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charts/chart1.xml" ContentType="application/vnd.openxmlformats-officedocument.drawingml.chart+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34AC5" w:rsidRPr="00FE5208" w:rsidRDefault="00934AC5" w:rsidP="00934AC5">
      <w:pPr>
        <w:spacing w:line="276" w:lineRule="auto"/>
        <w:jc w:val="right"/>
      </w:pPr>
      <w:bookmarkStart w:id="0" w:name="_Hlk50138782"/>
      <w:bookmarkStart w:id="1" w:name="_Hlk3485192"/>
      <w:bookmarkStart w:id="2" w:name="_Hlk161317259"/>
      <w:r w:rsidRPr="00FE5208">
        <w:t xml:space="preserve">Приложение к </w:t>
      </w:r>
      <w:bookmarkEnd w:id="0"/>
      <w:r w:rsidRPr="00FE5208">
        <w:t xml:space="preserve">Постановлению </w:t>
      </w:r>
      <w:bookmarkEnd w:id="1"/>
    </w:p>
    <w:p w:rsidR="00934AC5" w:rsidRDefault="00934AC5" w:rsidP="00934AC5">
      <w:pPr>
        <w:spacing w:line="276" w:lineRule="auto"/>
        <w:jc w:val="right"/>
      </w:pPr>
      <w:r w:rsidRPr="00FE5208">
        <w:t>Администрации Кондинского района</w:t>
      </w:r>
    </w:p>
    <w:p w:rsidR="00934AC5" w:rsidRPr="00BD5BAE" w:rsidRDefault="00934AC5" w:rsidP="00934AC5">
      <w:pPr>
        <w:spacing w:line="276" w:lineRule="auto"/>
        <w:jc w:val="right"/>
        <w:rPr>
          <w:bCs/>
        </w:rPr>
      </w:pPr>
    </w:p>
    <w:p w:rsidR="00934AC5" w:rsidRPr="00BD5BAE" w:rsidRDefault="00934AC5" w:rsidP="00934AC5">
      <w:pPr>
        <w:spacing w:line="276" w:lineRule="auto"/>
        <w:jc w:val="right"/>
      </w:pPr>
      <w:r w:rsidRPr="00BD5BAE">
        <w:tab/>
        <w:t>от ________________№____________</w:t>
      </w:r>
    </w:p>
    <w:p w:rsidR="00934AC5" w:rsidRPr="00BD5BAE" w:rsidRDefault="00934AC5" w:rsidP="00934AC5">
      <w:pPr>
        <w:spacing w:line="276" w:lineRule="auto"/>
        <w:jc w:val="right"/>
        <w:rPr>
          <w:rFonts w:ascii="Calibri" w:eastAsia="Calibri" w:hAnsi="Calibri"/>
          <w:lang w:eastAsia="en-US"/>
        </w:rPr>
      </w:pPr>
    </w:p>
    <w:p w:rsidR="00934AC5" w:rsidRPr="00BD5BAE" w:rsidRDefault="00934AC5" w:rsidP="00934AC5">
      <w:pPr>
        <w:spacing w:line="276" w:lineRule="auto"/>
        <w:jc w:val="center"/>
        <w:rPr>
          <w:rFonts w:eastAsia="Calibri"/>
          <w:b/>
          <w:sz w:val="28"/>
          <w:szCs w:val="28"/>
          <w:lang w:eastAsia="en-US"/>
        </w:rPr>
      </w:pPr>
    </w:p>
    <w:p w:rsidR="00934AC5" w:rsidRPr="00BD5BAE" w:rsidRDefault="00934AC5" w:rsidP="00934AC5">
      <w:pPr>
        <w:spacing w:line="276" w:lineRule="auto"/>
        <w:jc w:val="center"/>
        <w:rPr>
          <w:rFonts w:eastAsia="Calibri"/>
          <w:b/>
          <w:sz w:val="28"/>
          <w:szCs w:val="28"/>
          <w:lang w:eastAsia="en-US"/>
        </w:rPr>
      </w:pPr>
    </w:p>
    <w:p w:rsidR="00934AC5" w:rsidRPr="00BD5BAE" w:rsidRDefault="00934AC5" w:rsidP="00934AC5">
      <w:pPr>
        <w:spacing w:line="276" w:lineRule="auto"/>
        <w:jc w:val="center"/>
        <w:rPr>
          <w:rFonts w:eastAsia="Calibri"/>
          <w:b/>
          <w:sz w:val="28"/>
          <w:szCs w:val="28"/>
          <w:lang w:eastAsia="en-US"/>
        </w:rPr>
      </w:pPr>
    </w:p>
    <w:p w:rsidR="00934AC5" w:rsidRPr="00BD5BAE" w:rsidRDefault="00934AC5" w:rsidP="00934AC5">
      <w:pPr>
        <w:spacing w:line="276" w:lineRule="auto"/>
        <w:jc w:val="center"/>
        <w:rPr>
          <w:rFonts w:eastAsia="Calibri"/>
          <w:b/>
          <w:sz w:val="28"/>
          <w:szCs w:val="28"/>
          <w:lang w:eastAsia="en-US"/>
        </w:rPr>
      </w:pPr>
    </w:p>
    <w:p w:rsidR="00934AC5" w:rsidRPr="00BD5BAE" w:rsidRDefault="00934AC5" w:rsidP="00934AC5">
      <w:pPr>
        <w:spacing w:line="276" w:lineRule="auto"/>
        <w:jc w:val="center"/>
        <w:rPr>
          <w:rFonts w:eastAsia="Calibri"/>
          <w:b/>
          <w:sz w:val="28"/>
          <w:szCs w:val="28"/>
          <w:lang w:eastAsia="en-US"/>
        </w:rPr>
      </w:pPr>
    </w:p>
    <w:p w:rsidR="00934AC5" w:rsidRPr="00BD5BAE" w:rsidRDefault="00934AC5" w:rsidP="00934AC5">
      <w:pPr>
        <w:pStyle w:val="af0"/>
        <w:spacing w:line="276" w:lineRule="auto"/>
        <w:jc w:val="center"/>
        <w:rPr>
          <w:rFonts w:eastAsiaTheme="minorHAnsi"/>
          <w:b/>
          <w:sz w:val="32"/>
          <w:szCs w:val="32"/>
          <w:lang w:eastAsia="en-US"/>
        </w:rPr>
      </w:pPr>
      <w:r w:rsidRPr="00BD5BAE">
        <w:rPr>
          <w:rFonts w:eastAsiaTheme="minorHAnsi"/>
          <w:b/>
          <w:sz w:val="32"/>
          <w:szCs w:val="32"/>
          <w:lang w:eastAsia="en-US"/>
        </w:rPr>
        <w:t xml:space="preserve">МЕСТНЫЕ НОРМАТИВЫ ГРАДОСТРОИТЕЛЬНОГО ПРОЕКТИРОВАНИЯ </w:t>
      </w:r>
      <w:r w:rsidR="002353D8">
        <w:rPr>
          <w:rFonts w:eastAsiaTheme="minorHAnsi"/>
          <w:b/>
          <w:sz w:val="32"/>
          <w:szCs w:val="32"/>
          <w:lang w:eastAsia="en-US"/>
        </w:rPr>
        <w:t>СЕЛЬС</w:t>
      </w:r>
      <w:r>
        <w:rPr>
          <w:rFonts w:eastAsiaTheme="minorHAnsi"/>
          <w:b/>
          <w:sz w:val="32"/>
          <w:szCs w:val="32"/>
          <w:lang w:eastAsia="en-US"/>
        </w:rPr>
        <w:t>КОГО ПОСЕЛЕНИЯ</w:t>
      </w:r>
      <w:r w:rsidR="00C813F1">
        <w:rPr>
          <w:rFonts w:eastAsiaTheme="minorHAnsi"/>
          <w:b/>
          <w:sz w:val="32"/>
          <w:szCs w:val="32"/>
          <w:lang w:eastAsia="en-US"/>
        </w:rPr>
        <w:t xml:space="preserve"> ЛЕУШИ</w:t>
      </w:r>
    </w:p>
    <w:p w:rsidR="00934AC5" w:rsidRPr="00404D5B" w:rsidRDefault="00934AC5" w:rsidP="00934AC5">
      <w:pPr>
        <w:spacing w:line="276" w:lineRule="auto"/>
        <w:jc w:val="center"/>
        <w:rPr>
          <w:rFonts w:eastAsia="Calibri"/>
          <w:b/>
          <w:sz w:val="44"/>
          <w:szCs w:val="44"/>
          <w:highlight w:val="yellow"/>
          <w:lang w:eastAsia="en-US"/>
        </w:rPr>
      </w:pPr>
      <w:r>
        <w:rPr>
          <w:rFonts w:eastAsiaTheme="minorHAnsi"/>
          <w:b/>
          <w:sz w:val="32"/>
          <w:szCs w:val="32"/>
          <w:lang w:eastAsia="en-US"/>
        </w:rPr>
        <w:t>КОНДИНСКОГО РАЙОНА ХАНТЫ-МАНСИЙСКОГО АВТОНОМНОГО ОКРУГА — ЮГРЫ</w:t>
      </w:r>
    </w:p>
    <w:p w:rsidR="00934AC5" w:rsidRPr="00404D5B" w:rsidRDefault="00934AC5" w:rsidP="00934AC5">
      <w:pPr>
        <w:spacing w:line="276" w:lineRule="auto"/>
        <w:jc w:val="center"/>
        <w:rPr>
          <w:rFonts w:eastAsia="Calibri"/>
          <w:b/>
          <w:sz w:val="44"/>
          <w:szCs w:val="44"/>
          <w:highlight w:val="yellow"/>
          <w:lang w:eastAsia="en-US"/>
        </w:rPr>
      </w:pPr>
    </w:p>
    <w:p w:rsidR="00934AC5" w:rsidRPr="00404D5B" w:rsidRDefault="00934AC5" w:rsidP="00934AC5">
      <w:pPr>
        <w:spacing w:line="276" w:lineRule="auto"/>
        <w:jc w:val="center"/>
        <w:rPr>
          <w:rFonts w:eastAsia="Calibri"/>
          <w:b/>
          <w:sz w:val="36"/>
          <w:szCs w:val="36"/>
          <w:highlight w:val="yellow"/>
          <w:lang w:eastAsia="en-US"/>
        </w:rPr>
      </w:pPr>
    </w:p>
    <w:p w:rsidR="00934AC5" w:rsidRPr="00406578" w:rsidRDefault="00934AC5" w:rsidP="00934AC5">
      <w:pPr>
        <w:spacing w:line="276" w:lineRule="auto"/>
        <w:jc w:val="center"/>
        <w:rPr>
          <w:rFonts w:eastAsia="Calibri"/>
          <w:b/>
          <w:sz w:val="44"/>
          <w:szCs w:val="44"/>
          <w:lang w:eastAsia="en-US"/>
        </w:rPr>
      </w:pPr>
      <w:r w:rsidRPr="00406578">
        <w:rPr>
          <w:b/>
          <w:sz w:val="28"/>
          <w:szCs w:val="28"/>
        </w:rPr>
        <w:t xml:space="preserve">Материалы по обоснованию расчетных показателей, содержащихся в основной части нормативов градостроительного проектирования </w:t>
      </w:r>
    </w:p>
    <w:p w:rsidR="00934AC5" w:rsidRPr="00404D5B" w:rsidRDefault="00934AC5" w:rsidP="00934AC5">
      <w:pPr>
        <w:spacing w:line="276" w:lineRule="auto"/>
        <w:jc w:val="center"/>
        <w:rPr>
          <w:rFonts w:eastAsia="Calibri"/>
          <w:b/>
          <w:sz w:val="32"/>
          <w:szCs w:val="32"/>
          <w:highlight w:val="yellow"/>
          <w:lang w:eastAsia="en-US"/>
        </w:rPr>
      </w:pPr>
    </w:p>
    <w:p w:rsidR="00934AC5" w:rsidRPr="00404D5B" w:rsidRDefault="00934AC5" w:rsidP="00934AC5">
      <w:pPr>
        <w:spacing w:line="276" w:lineRule="auto"/>
        <w:jc w:val="center"/>
        <w:rPr>
          <w:rFonts w:eastAsia="Calibri"/>
          <w:b/>
          <w:sz w:val="32"/>
          <w:szCs w:val="32"/>
          <w:highlight w:val="yellow"/>
          <w:lang w:eastAsia="en-US"/>
        </w:rPr>
      </w:pPr>
    </w:p>
    <w:p w:rsidR="00934AC5" w:rsidRPr="005248B4" w:rsidRDefault="00934AC5" w:rsidP="00934AC5">
      <w:pPr>
        <w:spacing w:line="276" w:lineRule="auto"/>
        <w:jc w:val="center"/>
        <w:rPr>
          <w:b/>
          <w:sz w:val="28"/>
          <w:szCs w:val="28"/>
          <w:highlight w:val="yellow"/>
        </w:rPr>
      </w:pPr>
      <w:bookmarkStart w:id="3" w:name="_Hlk50138814"/>
      <w:r w:rsidRPr="00184D5C">
        <w:rPr>
          <w:b/>
          <w:sz w:val="28"/>
          <w:szCs w:val="28"/>
        </w:rPr>
        <w:t>Заказчик</w:t>
      </w:r>
      <w:r w:rsidRPr="00945EE2">
        <w:rPr>
          <w:b/>
          <w:sz w:val="28"/>
          <w:szCs w:val="28"/>
        </w:rPr>
        <w:t>: Администрация Кондинского района Ханты-Мансийского автономного округа — Югры</w:t>
      </w:r>
    </w:p>
    <w:p w:rsidR="00934AC5" w:rsidRPr="00404D5B" w:rsidRDefault="00934AC5" w:rsidP="00934AC5">
      <w:pPr>
        <w:spacing w:line="276" w:lineRule="auto"/>
        <w:jc w:val="center"/>
        <w:rPr>
          <w:b/>
          <w:sz w:val="28"/>
          <w:szCs w:val="28"/>
          <w:highlight w:val="yellow"/>
        </w:rPr>
      </w:pPr>
    </w:p>
    <w:bookmarkEnd w:id="3"/>
    <w:p w:rsidR="00934AC5" w:rsidRPr="00404D5B" w:rsidRDefault="00934AC5" w:rsidP="00934AC5">
      <w:pPr>
        <w:spacing w:after="240" w:line="276" w:lineRule="auto"/>
        <w:jc w:val="center"/>
        <w:rPr>
          <w:b/>
          <w:sz w:val="28"/>
          <w:szCs w:val="28"/>
          <w:highlight w:val="yellow"/>
        </w:rPr>
      </w:pPr>
      <w:r w:rsidRPr="00AB572B">
        <w:rPr>
          <w:b/>
          <w:sz w:val="28"/>
          <w:szCs w:val="28"/>
        </w:rPr>
        <w:t>Муниципальный контракт № </w:t>
      </w:r>
      <w:r w:rsidR="002353D8">
        <w:rPr>
          <w:b/>
          <w:sz w:val="28"/>
          <w:szCs w:val="28"/>
        </w:rPr>
        <w:t>20-2025</w:t>
      </w:r>
      <w:r>
        <w:rPr>
          <w:b/>
          <w:sz w:val="28"/>
          <w:szCs w:val="28"/>
        </w:rPr>
        <w:t>/</w:t>
      </w:r>
      <w:r w:rsidR="002353D8">
        <w:rPr>
          <w:b/>
          <w:sz w:val="28"/>
          <w:szCs w:val="28"/>
        </w:rPr>
        <w:t>АКР</w:t>
      </w:r>
    </w:p>
    <w:p w:rsidR="00934AC5" w:rsidRPr="00744DEE" w:rsidRDefault="00934AC5" w:rsidP="00934AC5">
      <w:pPr>
        <w:spacing w:line="276" w:lineRule="auto"/>
        <w:jc w:val="center"/>
        <w:rPr>
          <w:b/>
          <w:sz w:val="28"/>
        </w:rPr>
      </w:pPr>
      <w:r w:rsidRPr="00744DEE">
        <w:rPr>
          <w:b/>
          <w:sz w:val="28"/>
          <w:szCs w:val="28"/>
        </w:rPr>
        <w:t xml:space="preserve">Исполнитель: ООО </w:t>
      </w:r>
      <w:r w:rsidR="002353D8">
        <w:rPr>
          <w:b/>
          <w:sz w:val="28"/>
          <w:szCs w:val="28"/>
        </w:rPr>
        <w:t>ЧелябинскНИИгипрозем</w:t>
      </w:r>
    </w:p>
    <w:p w:rsidR="00934AC5" w:rsidRPr="00404D5B" w:rsidRDefault="00934AC5" w:rsidP="00934AC5">
      <w:pPr>
        <w:spacing w:line="276" w:lineRule="auto"/>
        <w:jc w:val="center"/>
        <w:rPr>
          <w:b/>
          <w:sz w:val="28"/>
          <w:highlight w:val="yellow"/>
        </w:rPr>
      </w:pPr>
    </w:p>
    <w:p w:rsidR="00934AC5" w:rsidRPr="00404D5B" w:rsidRDefault="00934AC5" w:rsidP="00934AC5">
      <w:pPr>
        <w:spacing w:line="276" w:lineRule="auto"/>
        <w:jc w:val="center"/>
        <w:rPr>
          <w:b/>
          <w:sz w:val="28"/>
          <w:highlight w:val="yellow"/>
        </w:rPr>
      </w:pPr>
    </w:p>
    <w:p w:rsidR="00934AC5" w:rsidRPr="00404D5B" w:rsidRDefault="00934AC5" w:rsidP="00934AC5">
      <w:pPr>
        <w:spacing w:line="276" w:lineRule="auto"/>
        <w:jc w:val="center"/>
        <w:rPr>
          <w:sz w:val="28"/>
          <w:szCs w:val="28"/>
          <w:highlight w:val="yellow"/>
        </w:rPr>
      </w:pPr>
    </w:p>
    <w:p w:rsidR="00934AC5" w:rsidRPr="00404D5B" w:rsidRDefault="00934AC5" w:rsidP="00934AC5">
      <w:pPr>
        <w:spacing w:line="276" w:lineRule="auto"/>
        <w:jc w:val="center"/>
        <w:rPr>
          <w:sz w:val="28"/>
          <w:szCs w:val="28"/>
          <w:highlight w:val="yellow"/>
        </w:rPr>
      </w:pPr>
    </w:p>
    <w:p w:rsidR="00934AC5" w:rsidRPr="00404D5B" w:rsidRDefault="00934AC5" w:rsidP="00934AC5">
      <w:pPr>
        <w:spacing w:line="276" w:lineRule="auto"/>
        <w:jc w:val="center"/>
        <w:rPr>
          <w:sz w:val="28"/>
          <w:szCs w:val="28"/>
          <w:highlight w:val="yellow"/>
        </w:rPr>
      </w:pPr>
    </w:p>
    <w:p w:rsidR="00934AC5" w:rsidRPr="00404D5B" w:rsidRDefault="00934AC5" w:rsidP="00934AC5">
      <w:pPr>
        <w:spacing w:line="276" w:lineRule="auto"/>
        <w:jc w:val="center"/>
        <w:rPr>
          <w:sz w:val="28"/>
          <w:szCs w:val="28"/>
          <w:highlight w:val="yellow"/>
        </w:rPr>
      </w:pPr>
      <w:bookmarkStart w:id="4" w:name="_Hlk61101440"/>
    </w:p>
    <w:p w:rsidR="00934AC5" w:rsidRDefault="00934AC5" w:rsidP="00934AC5">
      <w:pPr>
        <w:spacing w:line="276" w:lineRule="auto"/>
        <w:jc w:val="center"/>
        <w:rPr>
          <w:sz w:val="28"/>
          <w:szCs w:val="28"/>
          <w:highlight w:val="yellow"/>
        </w:rPr>
      </w:pPr>
    </w:p>
    <w:p w:rsidR="00934AC5" w:rsidRDefault="00934AC5" w:rsidP="00934AC5">
      <w:pPr>
        <w:spacing w:line="276" w:lineRule="auto"/>
        <w:jc w:val="center"/>
        <w:rPr>
          <w:sz w:val="28"/>
          <w:szCs w:val="28"/>
          <w:highlight w:val="yellow"/>
        </w:rPr>
      </w:pPr>
    </w:p>
    <w:p w:rsidR="00934AC5" w:rsidRDefault="00934AC5" w:rsidP="00934AC5">
      <w:pPr>
        <w:spacing w:line="276" w:lineRule="auto"/>
        <w:jc w:val="center"/>
        <w:rPr>
          <w:sz w:val="28"/>
          <w:szCs w:val="28"/>
          <w:highlight w:val="yellow"/>
        </w:rPr>
      </w:pPr>
    </w:p>
    <w:p w:rsidR="00934AC5" w:rsidRPr="00404D5B" w:rsidRDefault="00934AC5" w:rsidP="00934AC5">
      <w:pPr>
        <w:spacing w:line="276" w:lineRule="auto"/>
        <w:jc w:val="center"/>
        <w:rPr>
          <w:sz w:val="28"/>
          <w:szCs w:val="28"/>
          <w:highlight w:val="yellow"/>
        </w:rPr>
      </w:pPr>
    </w:p>
    <w:p w:rsidR="00934AC5" w:rsidRPr="00404D5B" w:rsidRDefault="00934AC5" w:rsidP="00934AC5">
      <w:pPr>
        <w:spacing w:line="276" w:lineRule="auto"/>
        <w:jc w:val="center"/>
        <w:rPr>
          <w:sz w:val="28"/>
          <w:szCs w:val="28"/>
          <w:highlight w:val="yellow"/>
        </w:rPr>
      </w:pPr>
    </w:p>
    <w:bookmarkEnd w:id="4"/>
    <w:p w:rsidR="00934AC5" w:rsidRPr="00404D5B" w:rsidRDefault="00934AC5" w:rsidP="00934AC5">
      <w:pPr>
        <w:spacing w:line="276" w:lineRule="auto"/>
        <w:jc w:val="center"/>
        <w:rPr>
          <w:sz w:val="28"/>
          <w:szCs w:val="28"/>
          <w:highlight w:val="yellow"/>
        </w:rPr>
      </w:pPr>
      <w:r w:rsidRPr="00E87B59">
        <w:t>202</w:t>
      </w:r>
      <w:r w:rsidR="002353D8">
        <w:t>5</w:t>
      </w:r>
      <w:r>
        <w:t xml:space="preserve"> г.</w:t>
      </w:r>
      <w:r w:rsidRPr="00404D5B">
        <w:rPr>
          <w:sz w:val="28"/>
          <w:szCs w:val="28"/>
          <w:highlight w:val="yellow"/>
        </w:rPr>
        <w:br w:type="page"/>
      </w:r>
    </w:p>
    <w:bookmarkEnd w:id="2" w:displacedByCustomXml="next"/>
    <w:sdt>
      <w:sdtPr>
        <w:rPr>
          <w:rFonts w:ascii="Times New Roman" w:eastAsia="Times New Roman" w:hAnsi="Times New Roman" w:cs="Times New Roman"/>
          <w:b w:val="0"/>
          <w:bCs w:val="0"/>
          <w:noProof/>
          <w:color w:val="auto"/>
          <w:spacing w:val="-4"/>
          <w:sz w:val="24"/>
          <w:szCs w:val="24"/>
          <w:highlight w:val="yellow"/>
          <w:lang w:eastAsia="ru-RU"/>
        </w:rPr>
        <w:id w:val="356143711"/>
        <w:docPartObj>
          <w:docPartGallery w:val="Table of Contents"/>
          <w:docPartUnique/>
        </w:docPartObj>
      </w:sdtPr>
      <w:sdtEndPr>
        <w:rPr>
          <w:rStyle w:val="af7"/>
          <w:rFonts w:eastAsiaTheme="majorEastAsia"/>
          <w:color w:val="0563C1" w:themeColor="hyperlink"/>
          <w:spacing w:val="-2"/>
          <w:highlight w:val="none"/>
          <w:u w:val="single"/>
          <w:lang w:eastAsia="en-US"/>
        </w:rPr>
      </w:sdtEndPr>
      <w:sdtContent>
        <w:p w:rsidR="00934AC5" w:rsidRPr="003D55F0" w:rsidRDefault="00934AC5" w:rsidP="00934AC5">
          <w:pPr>
            <w:pStyle w:val="ad"/>
            <w:spacing w:before="0" w:after="240"/>
            <w:jc w:val="center"/>
            <w:rPr>
              <w:rFonts w:ascii="Times New Roman" w:hAnsi="Times New Roman" w:cs="Times New Roman"/>
              <w:color w:val="auto"/>
            </w:rPr>
          </w:pPr>
          <w:r w:rsidRPr="003D55F0">
            <w:rPr>
              <w:rFonts w:ascii="Times New Roman" w:hAnsi="Times New Roman" w:cs="Times New Roman"/>
              <w:color w:val="auto"/>
            </w:rPr>
            <w:t>СОДЕРЖАНИЕ</w:t>
          </w:r>
        </w:p>
        <w:p w:rsidR="00416757" w:rsidRDefault="00E31B47">
          <w:pPr>
            <w:pStyle w:val="14"/>
            <w:rPr>
              <w:rFonts w:asciiTheme="minorHAnsi" w:eastAsiaTheme="minorEastAsia" w:hAnsiTheme="minorHAnsi" w:cstheme="minorBidi"/>
              <w:kern w:val="2"/>
            </w:rPr>
          </w:pPr>
          <w:r w:rsidRPr="00905245">
            <w:rPr>
              <w:rStyle w:val="af7"/>
              <w:noProof w:val="0"/>
            </w:rPr>
            <w:fldChar w:fldCharType="begin"/>
          </w:r>
          <w:r w:rsidR="00934AC5" w:rsidRPr="00905245">
            <w:rPr>
              <w:rStyle w:val="af7"/>
            </w:rPr>
            <w:instrText xml:space="preserve"> TOC \o "1-3" \h \z \u </w:instrText>
          </w:r>
          <w:r w:rsidRPr="00905245">
            <w:rPr>
              <w:rStyle w:val="af7"/>
              <w:noProof w:val="0"/>
            </w:rPr>
            <w:fldChar w:fldCharType="separate"/>
          </w:r>
          <w:hyperlink w:anchor="_Toc213247213" w:history="1">
            <w:r w:rsidR="00416757" w:rsidRPr="00845D4C">
              <w:rPr>
                <w:rStyle w:val="af7"/>
              </w:rPr>
              <w:t>1. Материалы по обоснованию расчетных показателей, содержащихся в основной части нормативов градостроительного проектирования</w:t>
            </w:r>
            <w:r w:rsidR="00416757">
              <w:rPr>
                <w:webHidden/>
              </w:rPr>
              <w:tab/>
            </w:r>
            <w:r>
              <w:rPr>
                <w:webHidden/>
              </w:rPr>
              <w:fldChar w:fldCharType="begin"/>
            </w:r>
            <w:r w:rsidR="00416757">
              <w:rPr>
                <w:webHidden/>
              </w:rPr>
              <w:instrText xml:space="preserve"> PAGEREF _Toc213247213 \h </w:instrText>
            </w:r>
            <w:r>
              <w:rPr>
                <w:webHidden/>
              </w:rPr>
            </w:r>
            <w:r>
              <w:rPr>
                <w:webHidden/>
              </w:rPr>
              <w:fldChar w:fldCharType="separate"/>
            </w:r>
            <w:r w:rsidR="00E74754">
              <w:rPr>
                <w:webHidden/>
              </w:rPr>
              <w:t>4</w:t>
            </w:r>
            <w:r>
              <w:rPr>
                <w:webHidden/>
              </w:rPr>
              <w:fldChar w:fldCharType="end"/>
            </w:r>
          </w:hyperlink>
        </w:p>
        <w:p w:rsidR="00416757" w:rsidRDefault="00823781">
          <w:pPr>
            <w:pStyle w:val="22"/>
            <w:rPr>
              <w:rFonts w:asciiTheme="minorHAnsi" w:eastAsiaTheme="minorEastAsia" w:hAnsiTheme="minorHAnsi" w:cstheme="minorBidi"/>
              <w:spacing w:val="0"/>
              <w:kern w:val="2"/>
              <w:lang w:eastAsia="ru-RU"/>
            </w:rPr>
          </w:pPr>
          <w:hyperlink w:anchor="_Toc213247214" w:history="1">
            <w:r w:rsidR="00416757" w:rsidRPr="00845D4C">
              <w:rPr>
                <w:rStyle w:val="af7"/>
              </w:rPr>
              <w:t>1.1. Общие положения</w:t>
            </w:r>
            <w:r w:rsidR="00416757">
              <w:rPr>
                <w:webHidden/>
              </w:rPr>
              <w:tab/>
            </w:r>
            <w:r w:rsidR="00E31B47">
              <w:rPr>
                <w:webHidden/>
              </w:rPr>
              <w:fldChar w:fldCharType="begin"/>
            </w:r>
            <w:r w:rsidR="00416757">
              <w:rPr>
                <w:webHidden/>
              </w:rPr>
              <w:instrText xml:space="preserve"> PAGEREF _Toc213247214 \h </w:instrText>
            </w:r>
            <w:r w:rsidR="00E31B47">
              <w:rPr>
                <w:webHidden/>
              </w:rPr>
            </w:r>
            <w:r w:rsidR="00E31B47">
              <w:rPr>
                <w:webHidden/>
              </w:rPr>
              <w:fldChar w:fldCharType="separate"/>
            </w:r>
            <w:r w:rsidR="00E74754">
              <w:rPr>
                <w:webHidden/>
              </w:rPr>
              <w:t>4</w:t>
            </w:r>
            <w:r w:rsidR="00E31B47">
              <w:rPr>
                <w:webHidden/>
              </w:rPr>
              <w:fldChar w:fldCharType="end"/>
            </w:r>
          </w:hyperlink>
        </w:p>
        <w:p w:rsidR="00416757" w:rsidRDefault="00823781">
          <w:pPr>
            <w:pStyle w:val="22"/>
            <w:rPr>
              <w:rFonts w:asciiTheme="minorHAnsi" w:eastAsiaTheme="minorEastAsia" w:hAnsiTheme="minorHAnsi" w:cstheme="minorBidi"/>
              <w:spacing w:val="0"/>
              <w:kern w:val="2"/>
              <w:lang w:eastAsia="ru-RU"/>
            </w:rPr>
          </w:pPr>
          <w:hyperlink w:anchor="_Toc213247215" w:history="1">
            <w:r w:rsidR="00416757" w:rsidRPr="00845D4C">
              <w:rPr>
                <w:rStyle w:val="af7"/>
              </w:rPr>
              <w:t>1.2. Перечень используемых сокращений</w:t>
            </w:r>
            <w:r w:rsidR="00416757">
              <w:rPr>
                <w:webHidden/>
              </w:rPr>
              <w:tab/>
            </w:r>
            <w:r w:rsidR="00E31B47">
              <w:rPr>
                <w:webHidden/>
              </w:rPr>
              <w:fldChar w:fldCharType="begin"/>
            </w:r>
            <w:r w:rsidR="00416757">
              <w:rPr>
                <w:webHidden/>
              </w:rPr>
              <w:instrText xml:space="preserve"> PAGEREF _Toc213247215 \h </w:instrText>
            </w:r>
            <w:r w:rsidR="00E31B47">
              <w:rPr>
                <w:webHidden/>
              </w:rPr>
            </w:r>
            <w:r w:rsidR="00E31B47">
              <w:rPr>
                <w:webHidden/>
              </w:rPr>
              <w:fldChar w:fldCharType="separate"/>
            </w:r>
            <w:r w:rsidR="00E74754">
              <w:rPr>
                <w:webHidden/>
              </w:rPr>
              <w:t>6</w:t>
            </w:r>
            <w:r w:rsidR="00E31B47">
              <w:rPr>
                <w:webHidden/>
              </w:rPr>
              <w:fldChar w:fldCharType="end"/>
            </w:r>
          </w:hyperlink>
        </w:p>
        <w:p w:rsidR="00416757" w:rsidRDefault="00823781">
          <w:pPr>
            <w:pStyle w:val="22"/>
            <w:rPr>
              <w:rFonts w:asciiTheme="minorHAnsi" w:eastAsiaTheme="minorEastAsia" w:hAnsiTheme="minorHAnsi" w:cstheme="minorBidi"/>
              <w:spacing w:val="0"/>
              <w:kern w:val="2"/>
              <w:lang w:eastAsia="ru-RU"/>
            </w:rPr>
          </w:pPr>
          <w:hyperlink w:anchor="_Toc213247216" w:history="1">
            <w:r w:rsidR="00416757" w:rsidRPr="00845D4C">
              <w:rPr>
                <w:rStyle w:val="af7"/>
              </w:rPr>
              <w:t>1.3. Понятия и термины</w:t>
            </w:r>
            <w:r w:rsidR="00416757">
              <w:rPr>
                <w:webHidden/>
              </w:rPr>
              <w:tab/>
            </w:r>
            <w:r w:rsidR="00E31B47">
              <w:rPr>
                <w:webHidden/>
              </w:rPr>
              <w:fldChar w:fldCharType="begin"/>
            </w:r>
            <w:r w:rsidR="00416757">
              <w:rPr>
                <w:webHidden/>
              </w:rPr>
              <w:instrText xml:space="preserve"> PAGEREF _Toc213247216 \h </w:instrText>
            </w:r>
            <w:r w:rsidR="00E31B47">
              <w:rPr>
                <w:webHidden/>
              </w:rPr>
            </w:r>
            <w:r w:rsidR="00E31B47">
              <w:rPr>
                <w:webHidden/>
              </w:rPr>
              <w:fldChar w:fldCharType="separate"/>
            </w:r>
            <w:r w:rsidR="00E74754">
              <w:rPr>
                <w:webHidden/>
              </w:rPr>
              <w:t>7</w:t>
            </w:r>
            <w:r w:rsidR="00E31B47">
              <w:rPr>
                <w:webHidden/>
              </w:rPr>
              <w:fldChar w:fldCharType="end"/>
            </w:r>
          </w:hyperlink>
        </w:p>
        <w:p w:rsidR="00416757" w:rsidRDefault="00823781">
          <w:pPr>
            <w:pStyle w:val="22"/>
            <w:rPr>
              <w:rFonts w:asciiTheme="minorHAnsi" w:eastAsiaTheme="minorEastAsia" w:hAnsiTheme="minorHAnsi" w:cstheme="minorBidi"/>
              <w:spacing w:val="0"/>
              <w:kern w:val="2"/>
              <w:lang w:eastAsia="ru-RU"/>
            </w:rPr>
          </w:pPr>
          <w:hyperlink w:anchor="_Toc213247217" w:history="1">
            <w:r w:rsidR="00416757" w:rsidRPr="00845D4C">
              <w:rPr>
                <w:rStyle w:val="af7"/>
                <w:b/>
              </w:rPr>
              <w:t>1.4. Цели и задачи подготовки местных нормативов градостроительного проектирования</w:t>
            </w:r>
            <w:r w:rsidR="00416757">
              <w:rPr>
                <w:webHidden/>
              </w:rPr>
              <w:tab/>
            </w:r>
            <w:r w:rsidR="00E31B47">
              <w:rPr>
                <w:webHidden/>
              </w:rPr>
              <w:fldChar w:fldCharType="begin"/>
            </w:r>
            <w:r w:rsidR="00416757">
              <w:rPr>
                <w:webHidden/>
              </w:rPr>
              <w:instrText xml:space="preserve"> PAGEREF _Toc213247217 \h </w:instrText>
            </w:r>
            <w:r w:rsidR="00E31B47">
              <w:rPr>
                <w:webHidden/>
              </w:rPr>
            </w:r>
            <w:r w:rsidR="00E31B47">
              <w:rPr>
                <w:webHidden/>
              </w:rPr>
              <w:fldChar w:fldCharType="separate"/>
            </w:r>
            <w:r w:rsidR="00E74754">
              <w:rPr>
                <w:webHidden/>
              </w:rPr>
              <w:t>11</w:t>
            </w:r>
            <w:r w:rsidR="00E31B47">
              <w:rPr>
                <w:webHidden/>
              </w:rPr>
              <w:fldChar w:fldCharType="end"/>
            </w:r>
          </w:hyperlink>
        </w:p>
        <w:p w:rsidR="00416757" w:rsidRDefault="00823781">
          <w:pPr>
            <w:pStyle w:val="22"/>
            <w:rPr>
              <w:rFonts w:asciiTheme="minorHAnsi" w:eastAsiaTheme="minorEastAsia" w:hAnsiTheme="minorHAnsi" w:cstheme="minorBidi"/>
              <w:spacing w:val="0"/>
              <w:kern w:val="2"/>
              <w:lang w:eastAsia="ru-RU"/>
            </w:rPr>
          </w:pPr>
          <w:hyperlink w:anchor="_Toc213247218" w:history="1">
            <w:r w:rsidR="00416757" w:rsidRPr="00845D4C">
              <w:rPr>
                <w:rStyle w:val="af7"/>
                <w:b/>
              </w:rPr>
              <w:t>1.5. Общая характеристика состава и содержания местных нормативов градостроительного проектирования</w:t>
            </w:r>
            <w:r w:rsidR="00416757">
              <w:rPr>
                <w:webHidden/>
              </w:rPr>
              <w:tab/>
            </w:r>
            <w:r w:rsidR="00E31B47">
              <w:rPr>
                <w:webHidden/>
              </w:rPr>
              <w:fldChar w:fldCharType="begin"/>
            </w:r>
            <w:r w:rsidR="00416757">
              <w:rPr>
                <w:webHidden/>
              </w:rPr>
              <w:instrText xml:space="preserve"> PAGEREF _Toc213247218 \h </w:instrText>
            </w:r>
            <w:r w:rsidR="00E31B47">
              <w:rPr>
                <w:webHidden/>
              </w:rPr>
            </w:r>
            <w:r w:rsidR="00E31B47">
              <w:rPr>
                <w:webHidden/>
              </w:rPr>
              <w:fldChar w:fldCharType="separate"/>
            </w:r>
            <w:r w:rsidR="00E74754">
              <w:rPr>
                <w:webHidden/>
              </w:rPr>
              <w:t>12</w:t>
            </w:r>
            <w:r w:rsidR="00E31B47">
              <w:rPr>
                <w:webHidden/>
              </w:rPr>
              <w:fldChar w:fldCharType="end"/>
            </w:r>
          </w:hyperlink>
        </w:p>
        <w:p w:rsidR="00416757" w:rsidRDefault="00823781">
          <w:pPr>
            <w:pStyle w:val="22"/>
            <w:rPr>
              <w:rFonts w:asciiTheme="minorHAnsi" w:eastAsiaTheme="minorEastAsia" w:hAnsiTheme="minorHAnsi" w:cstheme="minorBidi"/>
              <w:spacing w:val="0"/>
              <w:kern w:val="2"/>
              <w:lang w:eastAsia="ru-RU"/>
            </w:rPr>
          </w:pPr>
          <w:hyperlink w:anchor="_Toc213247219" w:history="1">
            <w:r w:rsidR="00416757" w:rsidRPr="00845D4C">
              <w:rPr>
                <w:rStyle w:val="af7"/>
                <w:b/>
              </w:rPr>
              <w:t>1.6. Общая характеристика методики разработки местных нормативов градостроительного проектирования</w:t>
            </w:r>
            <w:r w:rsidR="00416757">
              <w:rPr>
                <w:webHidden/>
              </w:rPr>
              <w:tab/>
            </w:r>
            <w:r w:rsidR="00E31B47">
              <w:rPr>
                <w:webHidden/>
              </w:rPr>
              <w:fldChar w:fldCharType="begin"/>
            </w:r>
            <w:r w:rsidR="00416757">
              <w:rPr>
                <w:webHidden/>
              </w:rPr>
              <w:instrText xml:space="preserve"> PAGEREF _Toc213247219 \h </w:instrText>
            </w:r>
            <w:r w:rsidR="00E31B47">
              <w:rPr>
                <w:webHidden/>
              </w:rPr>
            </w:r>
            <w:r w:rsidR="00E31B47">
              <w:rPr>
                <w:webHidden/>
              </w:rPr>
              <w:fldChar w:fldCharType="separate"/>
            </w:r>
            <w:r w:rsidR="00E74754">
              <w:rPr>
                <w:webHidden/>
              </w:rPr>
              <w:t>12</w:t>
            </w:r>
            <w:r w:rsidR="00E31B47">
              <w:rPr>
                <w:webHidden/>
              </w:rPr>
              <w:fldChar w:fldCharType="end"/>
            </w:r>
          </w:hyperlink>
        </w:p>
        <w:p w:rsidR="00416757" w:rsidRDefault="00823781">
          <w:pPr>
            <w:pStyle w:val="22"/>
            <w:rPr>
              <w:rFonts w:asciiTheme="minorHAnsi" w:eastAsiaTheme="minorEastAsia" w:hAnsiTheme="minorHAnsi" w:cstheme="minorBidi"/>
              <w:spacing w:val="0"/>
              <w:kern w:val="2"/>
              <w:lang w:eastAsia="ru-RU"/>
            </w:rPr>
          </w:pPr>
          <w:hyperlink w:anchor="_Toc213247220" w:history="1">
            <w:r w:rsidR="00416757" w:rsidRPr="00845D4C">
              <w:rPr>
                <w:rStyle w:val="af7"/>
                <w:spacing w:val="-6"/>
              </w:rPr>
              <w:t xml:space="preserve">1.7. Анализ административно-территориального устройства </w:t>
            </w:r>
            <w:r w:rsidR="00D63B38">
              <w:rPr>
                <w:rStyle w:val="af7"/>
                <w:spacing w:val="-6"/>
              </w:rPr>
              <w:t>сельского поселения Леуши</w:t>
            </w:r>
            <w:r w:rsidR="00416757" w:rsidRPr="00845D4C">
              <w:rPr>
                <w:rStyle w:val="af7"/>
                <w:spacing w:val="-6"/>
              </w:rPr>
              <w:t xml:space="preserve"> Кондинского района, </w:t>
            </w:r>
            <w:r w:rsidR="00416757" w:rsidRPr="00845D4C">
              <w:rPr>
                <w:rStyle w:val="af7"/>
              </w:rPr>
              <w:t xml:space="preserve">природно-климатических условий развития </w:t>
            </w:r>
            <w:r w:rsidR="00D63B38">
              <w:rPr>
                <w:rStyle w:val="af7"/>
              </w:rPr>
              <w:t>сельского поселения Леуши</w:t>
            </w:r>
            <w:r w:rsidR="00416757" w:rsidRPr="00845D4C">
              <w:rPr>
                <w:rStyle w:val="af7"/>
              </w:rPr>
              <w:t xml:space="preserve"> Кондинского района, социально-демографического состава и плотности населения на территории </w:t>
            </w:r>
            <w:r w:rsidR="00D63B38">
              <w:rPr>
                <w:rStyle w:val="af7"/>
              </w:rPr>
              <w:t>сельского поселения Леуши</w:t>
            </w:r>
            <w:r w:rsidR="00416757" w:rsidRPr="00845D4C">
              <w:rPr>
                <w:rStyle w:val="af7"/>
              </w:rPr>
              <w:t xml:space="preserve"> Кондинского района</w:t>
            </w:r>
            <w:r w:rsidR="00416757">
              <w:rPr>
                <w:webHidden/>
              </w:rPr>
              <w:tab/>
            </w:r>
            <w:r w:rsidR="00E31B47">
              <w:rPr>
                <w:webHidden/>
              </w:rPr>
              <w:fldChar w:fldCharType="begin"/>
            </w:r>
            <w:r w:rsidR="00416757">
              <w:rPr>
                <w:webHidden/>
              </w:rPr>
              <w:instrText xml:space="preserve"> PAGEREF _Toc213247220 \h </w:instrText>
            </w:r>
            <w:r w:rsidR="00E31B47">
              <w:rPr>
                <w:webHidden/>
              </w:rPr>
            </w:r>
            <w:r w:rsidR="00E31B47">
              <w:rPr>
                <w:webHidden/>
              </w:rPr>
              <w:fldChar w:fldCharType="separate"/>
            </w:r>
            <w:r w:rsidR="00E74754">
              <w:rPr>
                <w:webHidden/>
              </w:rPr>
              <w:t>15</w:t>
            </w:r>
            <w:r w:rsidR="00E31B47">
              <w:rPr>
                <w:webHidden/>
              </w:rPr>
              <w:fldChar w:fldCharType="end"/>
            </w:r>
          </w:hyperlink>
        </w:p>
        <w:p w:rsidR="00416757" w:rsidRDefault="00823781">
          <w:pPr>
            <w:pStyle w:val="22"/>
            <w:rPr>
              <w:rFonts w:asciiTheme="minorHAnsi" w:eastAsiaTheme="minorEastAsia" w:hAnsiTheme="minorHAnsi" w:cstheme="minorBidi"/>
              <w:spacing w:val="0"/>
              <w:kern w:val="2"/>
              <w:lang w:eastAsia="ru-RU"/>
            </w:rPr>
          </w:pPr>
          <w:hyperlink w:anchor="_Toc213247221" w:history="1">
            <w:r w:rsidR="00416757" w:rsidRPr="00845D4C">
              <w:rPr>
                <w:rStyle w:val="af7"/>
              </w:rPr>
              <w:t>1.8. Обоснование состава объектов местного значения, объектов благоустройства территории, для которых устанавливаются расчетные показатели</w:t>
            </w:r>
            <w:r w:rsidR="00416757">
              <w:rPr>
                <w:webHidden/>
              </w:rPr>
              <w:tab/>
            </w:r>
            <w:r w:rsidR="00E31B47">
              <w:rPr>
                <w:webHidden/>
              </w:rPr>
              <w:fldChar w:fldCharType="begin"/>
            </w:r>
            <w:r w:rsidR="00416757">
              <w:rPr>
                <w:webHidden/>
              </w:rPr>
              <w:instrText xml:space="preserve"> PAGEREF _Toc213247221 \h </w:instrText>
            </w:r>
            <w:r w:rsidR="00E31B47">
              <w:rPr>
                <w:webHidden/>
              </w:rPr>
            </w:r>
            <w:r w:rsidR="00E31B47">
              <w:rPr>
                <w:webHidden/>
              </w:rPr>
              <w:fldChar w:fldCharType="separate"/>
            </w:r>
            <w:r w:rsidR="00E74754">
              <w:rPr>
                <w:webHidden/>
              </w:rPr>
              <w:t>17</w:t>
            </w:r>
            <w:r w:rsidR="00E31B47">
              <w:rPr>
                <w:webHidden/>
              </w:rPr>
              <w:fldChar w:fldCharType="end"/>
            </w:r>
          </w:hyperlink>
        </w:p>
        <w:p w:rsidR="00416757" w:rsidRDefault="00823781">
          <w:pPr>
            <w:pStyle w:val="22"/>
            <w:rPr>
              <w:rFonts w:asciiTheme="minorHAnsi" w:eastAsiaTheme="minorEastAsia" w:hAnsiTheme="minorHAnsi" w:cstheme="minorBidi"/>
              <w:spacing w:val="0"/>
              <w:kern w:val="2"/>
              <w:lang w:eastAsia="ru-RU"/>
            </w:rPr>
          </w:pPr>
          <w:hyperlink w:anchor="_Toc213247222" w:history="1">
            <w:r w:rsidR="00416757" w:rsidRPr="00845D4C">
              <w:rPr>
                <w:rStyle w:val="af7"/>
              </w:rPr>
              <w:t>1.9. Обоснование расчетных показателей, содержащихся в основной части местных нормативов градостроительного проектирования</w:t>
            </w:r>
            <w:r w:rsidR="00416757">
              <w:rPr>
                <w:webHidden/>
              </w:rPr>
              <w:tab/>
            </w:r>
            <w:r w:rsidR="00E31B47">
              <w:rPr>
                <w:webHidden/>
              </w:rPr>
              <w:fldChar w:fldCharType="begin"/>
            </w:r>
            <w:r w:rsidR="00416757">
              <w:rPr>
                <w:webHidden/>
              </w:rPr>
              <w:instrText xml:space="preserve"> PAGEREF _Toc213247222 \h </w:instrText>
            </w:r>
            <w:r w:rsidR="00E31B47">
              <w:rPr>
                <w:webHidden/>
              </w:rPr>
            </w:r>
            <w:r w:rsidR="00E31B47">
              <w:rPr>
                <w:webHidden/>
              </w:rPr>
              <w:fldChar w:fldCharType="separate"/>
            </w:r>
            <w:r w:rsidR="00E74754">
              <w:rPr>
                <w:webHidden/>
              </w:rPr>
              <w:t>20</w:t>
            </w:r>
            <w:r w:rsidR="00E31B47">
              <w:rPr>
                <w:webHidden/>
              </w:rPr>
              <w:fldChar w:fldCharType="end"/>
            </w:r>
          </w:hyperlink>
        </w:p>
        <w:p w:rsidR="00416757" w:rsidRDefault="00823781">
          <w:pPr>
            <w:pStyle w:val="14"/>
            <w:rPr>
              <w:rFonts w:asciiTheme="minorHAnsi" w:eastAsiaTheme="minorEastAsia" w:hAnsiTheme="minorHAnsi" w:cstheme="minorBidi"/>
              <w:kern w:val="2"/>
            </w:rPr>
          </w:pPr>
          <w:hyperlink w:anchor="_Toc213247223" w:history="1">
            <w:r w:rsidR="00416757" w:rsidRPr="00845D4C">
              <w:rPr>
                <w:rStyle w:val="af7"/>
              </w:rPr>
              <w:t>1.9.1.1. В области электроснабжения</w:t>
            </w:r>
            <w:r w:rsidR="00416757">
              <w:rPr>
                <w:webHidden/>
              </w:rPr>
              <w:tab/>
            </w:r>
            <w:r w:rsidR="00E31B47">
              <w:rPr>
                <w:webHidden/>
              </w:rPr>
              <w:fldChar w:fldCharType="begin"/>
            </w:r>
            <w:r w:rsidR="00416757">
              <w:rPr>
                <w:webHidden/>
              </w:rPr>
              <w:instrText xml:space="preserve"> PAGEREF _Toc213247223 \h </w:instrText>
            </w:r>
            <w:r w:rsidR="00E31B47">
              <w:rPr>
                <w:webHidden/>
              </w:rPr>
            </w:r>
            <w:r w:rsidR="00E31B47">
              <w:rPr>
                <w:webHidden/>
              </w:rPr>
              <w:fldChar w:fldCharType="separate"/>
            </w:r>
            <w:r w:rsidR="00E74754">
              <w:rPr>
                <w:webHidden/>
              </w:rPr>
              <w:t>21</w:t>
            </w:r>
            <w:r w:rsidR="00E31B47">
              <w:rPr>
                <w:webHidden/>
              </w:rPr>
              <w:fldChar w:fldCharType="end"/>
            </w:r>
          </w:hyperlink>
        </w:p>
        <w:p w:rsidR="00416757" w:rsidRDefault="00823781">
          <w:pPr>
            <w:pStyle w:val="14"/>
            <w:rPr>
              <w:rFonts w:asciiTheme="minorHAnsi" w:eastAsiaTheme="minorEastAsia" w:hAnsiTheme="minorHAnsi" w:cstheme="minorBidi"/>
              <w:kern w:val="2"/>
            </w:rPr>
          </w:pPr>
          <w:hyperlink w:anchor="_Toc213247224" w:history="1">
            <w:r w:rsidR="00416757" w:rsidRPr="00845D4C">
              <w:rPr>
                <w:rStyle w:val="af7"/>
              </w:rPr>
              <w:t>1.9.1.2. В области теплоснабжения</w:t>
            </w:r>
            <w:r w:rsidR="00416757">
              <w:rPr>
                <w:webHidden/>
              </w:rPr>
              <w:tab/>
            </w:r>
            <w:r w:rsidR="00E31B47">
              <w:rPr>
                <w:webHidden/>
              </w:rPr>
              <w:fldChar w:fldCharType="begin"/>
            </w:r>
            <w:r w:rsidR="00416757">
              <w:rPr>
                <w:webHidden/>
              </w:rPr>
              <w:instrText xml:space="preserve"> PAGEREF _Toc213247224 \h </w:instrText>
            </w:r>
            <w:r w:rsidR="00E31B47">
              <w:rPr>
                <w:webHidden/>
              </w:rPr>
            </w:r>
            <w:r w:rsidR="00E31B47">
              <w:rPr>
                <w:webHidden/>
              </w:rPr>
              <w:fldChar w:fldCharType="separate"/>
            </w:r>
            <w:r w:rsidR="00E74754">
              <w:rPr>
                <w:webHidden/>
              </w:rPr>
              <w:t>21</w:t>
            </w:r>
            <w:r w:rsidR="00E31B47">
              <w:rPr>
                <w:webHidden/>
              </w:rPr>
              <w:fldChar w:fldCharType="end"/>
            </w:r>
          </w:hyperlink>
        </w:p>
        <w:p w:rsidR="00416757" w:rsidRDefault="00823781">
          <w:pPr>
            <w:pStyle w:val="14"/>
            <w:rPr>
              <w:rFonts w:asciiTheme="minorHAnsi" w:eastAsiaTheme="minorEastAsia" w:hAnsiTheme="minorHAnsi" w:cstheme="minorBidi"/>
              <w:kern w:val="2"/>
            </w:rPr>
          </w:pPr>
          <w:hyperlink w:anchor="_Toc213247225" w:history="1">
            <w:r w:rsidR="00416757" w:rsidRPr="00845D4C">
              <w:rPr>
                <w:rStyle w:val="af7"/>
              </w:rPr>
              <w:t>1.9.1.3. В области газоснабжения</w:t>
            </w:r>
            <w:r w:rsidR="00416757">
              <w:rPr>
                <w:webHidden/>
              </w:rPr>
              <w:tab/>
            </w:r>
            <w:r w:rsidR="00E31B47">
              <w:rPr>
                <w:webHidden/>
              </w:rPr>
              <w:fldChar w:fldCharType="begin"/>
            </w:r>
            <w:r w:rsidR="00416757">
              <w:rPr>
                <w:webHidden/>
              </w:rPr>
              <w:instrText xml:space="preserve"> PAGEREF _Toc213247225 \h </w:instrText>
            </w:r>
            <w:r w:rsidR="00E31B47">
              <w:rPr>
                <w:webHidden/>
              </w:rPr>
            </w:r>
            <w:r w:rsidR="00E31B47">
              <w:rPr>
                <w:webHidden/>
              </w:rPr>
              <w:fldChar w:fldCharType="separate"/>
            </w:r>
            <w:r w:rsidR="00E74754">
              <w:rPr>
                <w:webHidden/>
              </w:rPr>
              <w:t>22</w:t>
            </w:r>
            <w:r w:rsidR="00E31B47">
              <w:rPr>
                <w:webHidden/>
              </w:rPr>
              <w:fldChar w:fldCharType="end"/>
            </w:r>
          </w:hyperlink>
        </w:p>
        <w:p w:rsidR="00416757" w:rsidRDefault="00823781">
          <w:pPr>
            <w:pStyle w:val="14"/>
            <w:rPr>
              <w:rFonts w:asciiTheme="minorHAnsi" w:eastAsiaTheme="minorEastAsia" w:hAnsiTheme="minorHAnsi" w:cstheme="minorBidi"/>
              <w:kern w:val="2"/>
            </w:rPr>
          </w:pPr>
          <w:hyperlink w:anchor="_Toc213247226" w:history="1">
            <w:r w:rsidR="00416757" w:rsidRPr="00845D4C">
              <w:rPr>
                <w:rStyle w:val="af7"/>
              </w:rPr>
              <w:t>1.9.1.4. В области водоснабжения</w:t>
            </w:r>
            <w:r w:rsidR="00416757">
              <w:rPr>
                <w:webHidden/>
              </w:rPr>
              <w:tab/>
            </w:r>
            <w:r w:rsidR="00E31B47">
              <w:rPr>
                <w:webHidden/>
              </w:rPr>
              <w:fldChar w:fldCharType="begin"/>
            </w:r>
            <w:r w:rsidR="00416757">
              <w:rPr>
                <w:webHidden/>
              </w:rPr>
              <w:instrText xml:space="preserve"> PAGEREF _Toc213247226 \h </w:instrText>
            </w:r>
            <w:r w:rsidR="00E31B47">
              <w:rPr>
                <w:webHidden/>
              </w:rPr>
            </w:r>
            <w:r w:rsidR="00E31B47">
              <w:rPr>
                <w:webHidden/>
              </w:rPr>
              <w:fldChar w:fldCharType="separate"/>
            </w:r>
            <w:r w:rsidR="00E74754">
              <w:rPr>
                <w:webHidden/>
              </w:rPr>
              <w:t>22</w:t>
            </w:r>
            <w:r w:rsidR="00E31B47">
              <w:rPr>
                <w:webHidden/>
              </w:rPr>
              <w:fldChar w:fldCharType="end"/>
            </w:r>
          </w:hyperlink>
        </w:p>
        <w:p w:rsidR="00416757" w:rsidRDefault="00823781">
          <w:pPr>
            <w:pStyle w:val="14"/>
            <w:rPr>
              <w:rFonts w:asciiTheme="minorHAnsi" w:eastAsiaTheme="minorEastAsia" w:hAnsiTheme="minorHAnsi" w:cstheme="minorBidi"/>
              <w:kern w:val="2"/>
            </w:rPr>
          </w:pPr>
          <w:hyperlink w:anchor="_Toc213247227" w:history="1">
            <w:r w:rsidR="00416757" w:rsidRPr="00845D4C">
              <w:rPr>
                <w:rStyle w:val="af7"/>
              </w:rPr>
              <w:t>1.9.1.5. В области водоотведения</w:t>
            </w:r>
            <w:r w:rsidR="00416757">
              <w:rPr>
                <w:webHidden/>
              </w:rPr>
              <w:tab/>
            </w:r>
            <w:r w:rsidR="00E31B47">
              <w:rPr>
                <w:webHidden/>
              </w:rPr>
              <w:fldChar w:fldCharType="begin"/>
            </w:r>
            <w:r w:rsidR="00416757">
              <w:rPr>
                <w:webHidden/>
              </w:rPr>
              <w:instrText xml:space="preserve"> PAGEREF _Toc213247227 \h </w:instrText>
            </w:r>
            <w:r w:rsidR="00E31B47">
              <w:rPr>
                <w:webHidden/>
              </w:rPr>
            </w:r>
            <w:r w:rsidR="00E31B47">
              <w:rPr>
                <w:webHidden/>
              </w:rPr>
              <w:fldChar w:fldCharType="separate"/>
            </w:r>
            <w:r w:rsidR="00E74754">
              <w:rPr>
                <w:webHidden/>
              </w:rPr>
              <w:t>22</w:t>
            </w:r>
            <w:r w:rsidR="00E31B47">
              <w:rPr>
                <w:webHidden/>
              </w:rPr>
              <w:fldChar w:fldCharType="end"/>
            </w:r>
          </w:hyperlink>
        </w:p>
        <w:p w:rsidR="00416757" w:rsidRDefault="00823781">
          <w:pPr>
            <w:pStyle w:val="14"/>
            <w:rPr>
              <w:rFonts w:asciiTheme="minorHAnsi" w:eastAsiaTheme="minorEastAsia" w:hAnsiTheme="minorHAnsi" w:cstheme="minorBidi"/>
              <w:kern w:val="2"/>
            </w:rPr>
          </w:pPr>
          <w:hyperlink w:anchor="_Toc213247228" w:history="1">
            <w:r w:rsidR="00416757" w:rsidRPr="00845D4C">
              <w:rPr>
                <w:rStyle w:val="af7"/>
              </w:rPr>
              <w:t>1.9.2. В области объектов местного значения в области автомобильных дорог</w:t>
            </w:r>
            <w:r w:rsidR="00416757">
              <w:rPr>
                <w:webHidden/>
              </w:rPr>
              <w:tab/>
            </w:r>
            <w:r w:rsidR="00E31B47">
              <w:rPr>
                <w:webHidden/>
              </w:rPr>
              <w:fldChar w:fldCharType="begin"/>
            </w:r>
            <w:r w:rsidR="00416757">
              <w:rPr>
                <w:webHidden/>
              </w:rPr>
              <w:instrText xml:space="preserve"> PAGEREF _Toc213247228 \h </w:instrText>
            </w:r>
            <w:r w:rsidR="00E31B47">
              <w:rPr>
                <w:webHidden/>
              </w:rPr>
            </w:r>
            <w:r w:rsidR="00E31B47">
              <w:rPr>
                <w:webHidden/>
              </w:rPr>
              <w:fldChar w:fldCharType="separate"/>
            </w:r>
            <w:r w:rsidR="00E74754">
              <w:rPr>
                <w:webHidden/>
              </w:rPr>
              <w:t>23</w:t>
            </w:r>
            <w:r w:rsidR="00E31B47">
              <w:rPr>
                <w:webHidden/>
              </w:rPr>
              <w:fldChar w:fldCharType="end"/>
            </w:r>
          </w:hyperlink>
        </w:p>
        <w:p w:rsidR="00416757" w:rsidRDefault="00823781">
          <w:pPr>
            <w:pStyle w:val="14"/>
            <w:rPr>
              <w:rFonts w:asciiTheme="minorHAnsi" w:eastAsiaTheme="minorEastAsia" w:hAnsiTheme="minorHAnsi" w:cstheme="minorBidi"/>
              <w:kern w:val="2"/>
            </w:rPr>
          </w:pPr>
          <w:hyperlink w:anchor="_Toc213247231" w:history="1">
            <w:r w:rsidR="00416757" w:rsidRPr="00845D4C">
              <w:rPr>
                <w:rStyle w:val="af7"/>
              </w:rPr>
              <w:t>1.9.</w:t>
            </w:r>
            <w:r>
              <w:rPr>
                <w:rStyle w:val="af7"/>
              </w:rPr>
              <w:t>3</w:t>
            </w:r>
            <w:r w:rsidR="00416757" w:rsidRPr="00845D4C">
              <w:rPr>
                <w:rStyle w:val="af7"/>
              </w:rPr>
              <w:t>. В области физической культуры и спорта</w:t>
            </w:r>
            <w:r w:rsidR="00416757">
              <w:rPr>
                <w:webHidden/>
              </w:rPr>
              <w:tab/>
            </w:r>
            <w:r w:rsidR="00E31B47">
              <w:rPr>
                <w:webHidden/>
              </w:rPr>
              <w:fldChar w:fldCharType="begin"/>
            </w:r>
            <w:r w:rsidR="00416757">
              <w:rPr>
                <w:webHidden/>
              </w:rPr>
              <w:instrText xml:space="preserve"> PAGEREF _Toc213247231 \h </w:instrText>
            </w:r>
            <w:r w:rsidR="00E31B47">
              <w:rPr>
                <w:webHidden/>
              </w:rPr>
            </w:r>
            <w:r w:rsidR="00E31B47">
              <w:rPr>
                <w:webHidden/>
              </w:rPr>
              <w:fldChar w:fldCharType="separate"/>
            </w:r>
            <w:r w:rsidR="00E74754">
              <w:rPr>
                <w:webHidden/>
              </w:rPr>
              <w:t>25</w:t>
            </w:r>
            <w:r w:rsidR="00E31B47">
              <w:rPr>
                <w:webHidden/>
              </w:rPr>
              <w:fldChar w:fldCharType="end"/>
            </w:r>
          </w:hyperlink>
        </w:p>
        <w:p w:rsidR="00416757" w:rsidRDefault="00823781">
          <w:pPr>
            <w:pStyle w:val="14"/>
            <w:rPr>
              <w:rFonts w:asciiTheme="minorHAnsi" w:eastAsiaTheme="minorEastAsia" w:hAnsiTheme="minorHAnsi" w:cstheme="minorBidi"/>
              <w:kern w:val="2"/>
            </w:rPr>
          </w:pPr>
          <w:hyperlink w:anchor="_Toc213247232" w:history="1">
            <w:r w:rsidR="00416757" w:rsidRPr="00845D4C">
              <w:rPr>
                <w:rStyle w:val="af7"/>
                <w:lang w:bidi="ru-RU"/>
              </w:rPr>
              <w:t>1.9.</w:t>
            </w:r>
            <w:r>
              <w:rPr>
                <w:rStyle w:val="af7"/>
                <w:lang w:bidi="ru-RU"/>
              </w:rPr>
              <w:t>4</w:t>
            </w:r>
            <w:r w:rsidR="00416757" w:rsidRPr="00845D4C">
              <w:rPr>
                <w:rStyle w:val="af7"/>
                <w:lang w:bidi="ru-RU"/>
              </w:rPr>
              <w:t>. В области культуры и искусства</w:t>
            </w:r>
            <w:r w:rsidR="00416757">
              <w:rPr>
                <w:webHidden/>
              </w:rPr>
              <w:tab/>
            </w:r>
            <w:r w:rsidR="00E31B47">
              <w:rPr>
                <w:webHidden/>
              </w:rPr>
              <w:fldChar w:fldCharType="begin"/>
            </w:r>
            <w:r w:rsidR="00416757">
              <w:rPr>
                <w:webHidden/>
              </w:rPr>
              <w:instrText xml:space="preserve"> PAGEREF _Toc213247232 \h </w:instrText>
            </w:r>
            <w:r w:rsidR="00E31B47">
              <w:rPr>
                <w:webHidden/>
              </w:rPr>
            </w:r>
            <w:r w:rsidR="00E31B47">
              <w:rPr>
                <w:webHidden/>
              </w:rPr>
              <w:fldChar w:fldCharType="separate"/>
            </w:r>
            <w:r w:rsidR="00E74754">
              <w:rPr>
                <w:webHidden/>
              </w:rPr>
              <w:t>26</w:t>
            </w:r>
            <w:r w:rsidR="00E31B47">
              <w:rPr>
                <w:webHidden/>
              </w:rPr>
              <w:fldChar w:fldCharType="end"/>
            </w:r>
          </w:hyperlink>
        </w:p>
        <w:p w:rsidR="00416757" w:rsidRDefault="00823781">
          <w:pPr>
            <w:pStyle w:val="14"/>
            <w:rPr>
              <w:rFonts w:asciiTheme="minorHAnsi" w:eastAsiaTheme="minorEastAsia" w:hAnsiTheme="minorHAnsi" w:cstheme="minorBidi"/>
              <w:kern w:val="2"/>
            </w:rPr>
          </w:pPr>
          <w:hyperlink w:anchor="_Toc213247233" w:history="1">
            <w:r w:rsidR="00416757" w:rsidRPr="00845D4C">
              <w:rPr>
                <w:rStyle w:val="af7"/>
                <w:spacing w:val="4"/>
              </w:rPr>
              <w:t>1.9.</w:t>
            </w:r>
            <w:r>
              <w:rPr>
                <w:rStyle w:val="af7"/>
                <w:spacing w:val="4"/>
              </w:rPr>
              <w:t>5</w:t>
            </w:r>
            <w:r w:rsidR="00416757" w:rsidRPr="00845D4C">
              <w:rPr>
                <w:rStyle w:val="af7"/>
                <w:spacing w:val="4"/>
              </w:rPr>
              <w:t>. Расчетные показатели, устанавливаемые для объектов местного значения в области обработки, утилизации, обезвреживания, размещения твердых коммунальных отходов</w:t>
            </w:r>
            <w:r w:rsidR="00416757">
              <w:rPr>
                <w:webHidden/>
              </w:rPr>
              <w:tab/>
            </w:r>
            <w:r w:rsidR="00E31B47">
              <w:rPr>
                <w:webHidden/>
              </w:rPr>
              <w:fldChar w:fldCharType="begin"/>
            </w:r>
            <w:r w:rsidR="00416757">
              <w:rPr>
                <w:webHidden/>
              </w:rPr>
              <w:instrText xml:space="preserve"> PAGEREF _Toc213247233 \h </w:instrText>
            </w:r>
            <w:r w:rsidR="00E31B47">
              <w:rPr>
                <w:webHidden/>
              </w:rPr>
            </w:r>
            <w:r w:rsidR="00E31B47">
              <w:rPr>
                <w:webHidden/>
              </w:rPr>
              <w:fldChar w:fldCharType="separate"/>
            </w:r>
            <w:r w:rsidR="00E74754">
              <w:rPr>
                <w:webHidden/>
              </w:rPr>
              <w:t>27</w:t>
            </w:r>
            <w:r w:rsidR="00E31B47">
              <w:rPr>
                <w:webHidden/>
              </w:rPr>
              <w:fldChar w:fldCharType="end"/>
            </w:r>
          </w:hyperlink>
        </w:p>
        <w:p w:rsidR="00416757" w:rsidRDefault="00823781">
          <w:pPr>
            <w:pStyle w:val="14"/>
            <w:rPr>
              <w:rFonts w:asciiTheme="minorHAnsi" w:eastAsiaTheme="minorEastAsia" w:hAnsiTheme="minorHAnsi" w:cstheme="minorBidi"/>
              <w:kern w:val="2"/>
            </w:rPr>
          </w:pPr>
          <w:hyperlink w:anchor="_Toc213247234" w:history="1">
            <w:r w:rsidR="00416757" w:rsidRPr="00845D4C">
              <w:rPr>
                <w:rStyle w:val="af7"/>
              </w:rPr>
              <w:t>1.9.</w:t>
            </w:r>
            <w:r>
              <w:rPr>
                <w:rStyle w:val="af7"/>
              </w:rPr>
              <w:t>6</w:t>
            </w:r>
            <w:r w:rsidR="00416757" w:rsidRPr="00845D4C">
              <w:rPr>
                <w:rStyle w:val="af7"/>
              </w:rPr>
              <w:t>. В области иных расчетных показателей, необходимых для подготовки документов территориального планирования сельского поселения</w:t>
            </w:r>
            <w:r w:rsidR="00416757">
              <w:rPr>
                <w:webHidden/>
              </w:rPr>
              <w:tab/>
            </w:r>
            <w:r w:rsidR="00E31B47">
              <w:rPr>
                <w:webHidden/>
              </w:rPr>
              <w:fldChar w:fldCharType="begin"/>
            </w:r>
            <w:r w:rsidR="00416757">
              <w:rPr>
                <w:webHidden/>
              </w:rPr>
              <w:instrText xml:space="preserve"> PAGEREF _Toc213247234 \h </w:instrText>
            </w:r>
            <w:r w:rsidR="00E31B47">
              <w:rPr>
                <w:webHidden/>
              </w:rPr>
            </w:r>
            <w:r w:rsidR="00E31B47">
              <w:rPr>
                <w:webHidden/>
              </w:rPr>
              <w:fldChar w:fldCharType="separate"/>
            </w:r>
            <w:r w:rsidR="00E74754">
              <w:rPr>
                <w:webHidden/>
              </w:rPr>
              <w:t>27</w:t>
            </w:r>
            <w:r w:rsidR="00E31B47">
              <w:rPr>
                <w:webHidden/>
              </w:rPr>
              <w:fldChar w:fldCharType="end"/>
            </w:r>
          </w:hyperlink>
        </w:p>
        <w:p w:rsidR="00416757" w:rsidRDefault="00823781">
          <w:pPr>
            <w:pStyle w:val="14"/>
            <w:rPr>
              <w:rFonts w:asciiTheme="minorHAnsi" w:eastAsiaTheme="minorEastAsia" w:hAnsiTheme="minorHAnsi" w:cstheme="minorBidi"/>
              <w:kern w:val="2"/>
            </w:rPr>
          </w:pPr>
          <w:hyperlink w:anchor="_Toc213247235" w:history="1">
            <w:r w:rsidR="00416757" w:rsidRPr="00845D4C">
              <w:rPr>
                <w:rStyle w:val="af7"/>
              </w:rPr>
              <w:t>1.9.</w:t>
            </w:r>
            <w:r>
              <w:rPr>
                <w:rStyle w:val="af7"/>
              </w:rPr>
              <w:t>6</w:t>
            </w:r>
            <w:r w:rsidR="00416757" w:rsidRPr="00845D4C">
              <w:rPr>
                <w:rStyle w:val="af7"/>
              </w:rPr>
              <w:t>.1. Объекты местного значения в области жилищного строительства</w:t>
            </w:r>
            <w:r w:rsidR="00416757">
              <w:rPr>
                <w:webHidden/>
              </w:rPr>
              <w:tab/>
            </w:r>
            <w:r w:rsidR="00E31B47">
              <w:rPr>
                <w:webHidden/>
              </w:rPr>
              <w:fldChar w:fldCharType="begin"/>
            </w:r>
            <w:r w:rsidR="00416757">
              <w:rPr>
                <w:webHidden/>
              </w:rPr>
              <w:instrText xml:space="preserve"> PAGEREF _Toc213247235 \h </w:instrText>
            </w:r>
            <w:r w:rsidR="00E31B47">
              <w:rPr>
                <w:webHidden/>
              </w:rPr>
            </w:r>
            <w:r w:rsidR="00E31B47">
              <w:rPr>
                <w:webHidden/>
              </w:rPr>
              <w:fldChar w:fldCharType="separate"/>
            </w:r>
            <w:r w:rsidR="00E74754">
              <w:rPr>
                <w:webHidden/>
              </w:rPr>
              <w:t>27</w:t>
            </w:r>
            <w:r w:rsidR="00E31B47">
              <w:rPr>
                <w:webHidden/>
              </w:rPr>
              <w:fldChar w:fldCharType="end"/>
            </w:r>
          </w:hyperlink>
        </w:p>
        <w:p w:rsidR="00416757" w:rsidRDefault="00823781">
          <w:pPr>
            <w:pStyle w:val="14"/>
            <w:rPr>
              <w:rFonts w:asciiTheme="minorHAnsi" w:eastAsiaTheme="minorEastAsia" w:hAnsiTheme="minorHAnsi" w:cstheme="minorBidi"/>
              <w:kern w:val="2"/>
            </w:rPr>
          </w:pPr>
          <w:hyperlink w:anchor="_Toc213247236" w:history="1">
            <w:r w:rsidR="00416757" w:rsidRPr="00845D4C">
              <w:rPr>
                <w:rStyle w:val="af7"/>
              </w:rPr>
              <w:t>1.9.</w:t>
            </w:r>
            <w:r>
              <w:rPr>
                <w:rStyle w:val="af7"/>
              </w:rPr>
              <w:t>6</w:t>
            </w:r>
            <w:r w:rsidR="00416757" w:rsidRPr="00845D4C">
              <w:rPr>
                <w:rStyle w:val="af7"/>
              </w:rPr>
              <w:t>.2. Объекты местного значения в области благоустройства и организации массового отдыха</w:t>
            </w:r>
            <w:r w:rsidR="00416757">
              <w:rPr>
                <w:webHidden/>
              </w:rPr>
              <w:tab/>
            </w:r>
            <w:r w:rsidR="00E31B47">
              <w:rPr>
                <w:webHidden/>
              </w:rPr>
              <w:fldChar w:fldCharType="begin"/>
            </w:r>
            <w:r w:rsidR="00416757">
              <w:rPr>
                <w:webHidden/>
              </w:rPr>
              <w:instrText xml:space="preserve"> PAGEREF _Toc213247236 \h </w:instrText>
            </w:r>
            <w:r w:rsidR="00E31B47">
              <w:rPr>
                <w:webHidden/>
              </w:rPr>
            </w:r>
            <w:r w:rsidR="00E31B47">
              <w:rPr>
                <w:webHidden/>
              </w:rPr>
              <w:fldChar w:fldCharType="separate"/>
            </w:r>
            <w:r w:rsidR="00E74754">
              <w:rPr>
                <w:webHidden/>
              </w:rPr>
              <w:t>29</w:t>
            </w:r>
            <w:r w:rsidR="00E31B47">
              <w:rPr>
                <w:webHidden/>
              </w:rPr>
              <w:fldChar w:fldCharType="end"/>
            </w:r>
          </w:hyperlink>
        </w:p>
        <w:p w:rsidR="00416757" w:rsidRDefault="00823781">
          <w:pPr>
            <w:pStyle w:val="14"/>
            <w:rPr>
              <w:rFonts w:asciiTheme="minorHAnsi" w:eastAsiaTheme="minorEastAsia" w:hAnsiTheme="minorHAnsi" w:cstheme="minorBidi"/>
              <w:kern w:val="2"/>
            </w:rPr>
          </w:pPr>
          <w:hyperlink w:anchor="_Toc213247237" w:history="1">
            <w:r w:rsidR="00416757" w:rsidRPr="00845D4C">
              <w:rPr>
                <w:rStyle w:val="af7"/>
                <w:lang w:bidi="ru-RU"/>
              </w:rPr>
              <w:t>1.9.</w:t>
            </w:r>
            <w:r>
              <w:rPr>
                <w:rStyle w:val="af7"/>
                <w:lang w:bidi="ru-RU"/>
              </w:rPr>
              <w:t>6</w:t>
            </w:r>
            <w:r w:rsidR="00416757" w:rsidRPr="00845D4C">
              <w:rPr>
                <w:rStyle w:val="af7"/>
                <w:lang w:bidi="ru-RU"/>
              </w:rPr>
              <w:t>.3. Объекты местного значения в области захоронений</w:t>
            </w:r>
            <w:r w:rsidR="00416757">
              <w:rPr>
                <w:webHidden/>
              </w:rPr>
              <w:tab/>
            </w:r>
            <w:r w:rsidR="00E31B47">
              <w:rPr>
                <w:webHidden/>
              </w:rPr>
              <w:fldChar w:fldCharType="begin"/>
            </w:r>
            <w:r w:rsidR="00416757">
              <w:rPr>
                <w:webHidden/>
              </w:rPr>
              <w:instrText xml:space="preserve"> PAGEREF _Toc213247237 \h </w:instrText>
            </w:r>
            <w:r w:rsidR="00E31B47">
              <w:rPr>
                <w:webHidden/>
              </w:rPr>
            </w:r>
            <w:r w:rsidR="00E31B47">
              <w:rPr>
                <w:webHidden/>
              </w:rPr>
              <w:fldChar w:fldCharType="separate"/>
            </w:r>
            <w:r w:rsidR="00E74754">
              <w:rPr>
                <w:webHidden/>
              </w:rPr>
              <w:t>29</w:t>
            </w:r>
            <w:r w:rsidR="00E31B47">
              <w:rPr>
                <w:webHidden/>
              </w:rPr>
              <w:fldChar w:fldCharType="end"/>
            </w:r>
          </w:hyperlink>
        </w:p>
        <w:p w:rsidR="00416757" w:rsidRDefault="00823781">
          <w:pPr>
            <w:pStyle w:val="22"/>
            <w:rPr>
              <w:rFonts w:asciiTheme="minorHAnsi" w:eastAsiaTheme="minorEastAsia" w:hAnsiTheme="minorHAnsi" w:cstheme="minorBidi"/>
              <w:spacing w:val="0"/>
              <w:kern w:val="2"/>
              <w:lang w:eastAsia="ru-RU"/>
            </w:rPr>
          </w:pPr>
          <w:hyperlink w:anchor="_Toc213247238" w:history="1">
            <w:r w:rsidR="00416757" w:rsidRPr="00845D4C">
              <w:rPr>
                <w:rStyle w:val="af7"/>
              </w:rPr>
              <w:t>1.10. Требования и рекомендации по установлению красных линий и линий отступа от красных линий, в целях определения мест допустимого размещения зданий, строений, сооружений</w:t>
            </w:r>
            <w:r w:rsidR="00416757">
              <w:rPr>
                <w:webHidden/>
              </w:rPr>
              <w:tab/>
            </w:r>
            <w:r w:rsidR="00E31B47">
              <w:rPr>
                <w:webHidden/>
              </w:rPr>
              <w:fldChar w:fldCharType="begin"/>
            </w:r>
            <w:r w:rsidR="00416757">
              <w:rPr>
                <w:webHidden/>
              </w:rPr>
              <w:instrText xml:space="preserve"> PAGEREF _Toc213247238 \h </w:instrText>
            </w:r>
            <w:r w:rsidR="00E31B47">
              <w:rPr>
                <w:webHidden/>
              </w:rPr>
            </w:r>
            <w:r w:rsidR="00E31B47">
              <w:rPr>
                <w:webHidden/>
              </w:rPr>
              <w:fldChar w:fldCharType="separate"/>
            </w:r>
            <w:r w:rsidR="00E74754">
              <w:rPr>
                <w:webHidden/>
              </w:rPr>
              <w:t>31</w:t>
            </w:r>
            <w:r w:rsidR="00E31B47">
              <w:rPr>
                <w:webHidden/>
              </w:rPr>
              <w:fldChar w:fldCharType="end"/>
            </w:r>
          </w:hyperlink>
        </w:p>
        <w:p w:rsidR="00416757" w:rsidRDefault="00823781">
          <w:pPr>
            <w:pStyle w:val="22"/>
            <w:rPr>
              <w:rFonts w:asciiTheme="minorHAnsi" w:eastAsiaTheme="minorEastAsia" w:hAnsiTheme="minorHAnsi" w:cstheme="minorBidi"/>
              <w:spacing w:val="0"/>
              <w:kern w:val="2"/>
              <w:lang w:eastAsia="ru-RU"/>
            </w:rPr>
          </w:pPr>
          <w:hyperlink w:anchor="_Toc213247239" w:history="1">
            <w:r w:rsidR="00416757" w:rsidRPr="00845D4C">
              <w:rPr>
                <w:rStyle w:val="af7"/>
              </w:rPr>
              <w:t>1.11. Требования по обеспечению охраны окружающей среды, по обеспечению защиты населения и территорий от воздействия чрезвычайных ситуаций природного и техногенного характера, мероприятия по гражданской обороне, учитываемые при подготовке местных нормативов градостроительного проектирования</w:t>
            </w:r>
            <w:r w:rsidR="00416757">
              <w:rPr>
                <w:webHidden/>
              </w:rPr>
              <w:tab/>
            </w:r>
            <w:r w:rsidR="00E31B47">
              <w:rPr>
                <w:webHidden/>
              </w:rPr>
              <w:fldChar w:fldCharType="begin"/>
            </w:r>
            <w:r w:rsidR="00416757">
              <w:rPr>
                <w:webHidden/>
              </w:rPr>
              <w:instrText xml:space="preserve"> PAGEREF _Toc213247239 \h </w:instrText>
            </w:r>
            <w:r w:rsidR="00E31B47">
              <w:rPr>
                <w:webHidden/>
              </w:rPr>
            </w:r>
            <w:r w:rsidR="00E31B47">
              <w:rPr>
                <w:webHidden/>
              </w:rPr>
              <w:fldChar w:fldCharType="separate"/>
            </w:r>
            <w:r w:rsidR="00E74754">
              <w:rPr>
                <w:webHidden/>
              </w:rPr>
              <w:t>33</w:t>
            </w:r>
            <w:r w:rsidR="00E31B47">
              <w:rPr>
                <w:webHidden/>
              </w:rPr>
              <w:fldChar w:fldCharType="end"/>
            </w:r>
          </w:hyperlink>
        </w:p>
        <w:p w:rsidR="00416757" w:rsidRDefault="00823781">
          <w:pPr>
            <w:pStyle w:val="14"/>
            <w:rPr>
              <w:rFonts w:asciiTheme="minorHAnsi" w:eastAsiaTheme="minorEastAsia" w:hAnsiTheme="minorHAnsi" w:cstheme="minorBidi"/>
              <w:kern w:val="2"/>
            </w:rPr>
          </w:pPr>
          <w:hyperlink w:anchor="_Toc213247240" w:history="1">
            <w:r w:rsidR="00416757" w:rsidRPr="00845D4C">
              <w:rPr>
                <w:rStyle w:val="af7"/>
              </w:rPr>
              <w:t>1.11.1. Требования по обеспечению охраны окружающей среды, учитываемые при подготовке местных нормативов градостроительного проектирования</w:t>
            </w:r>
            <w:r w:rsidR="00416757">
              <w:rPr>
                <w:webHidden/>
              </w:rPr>
              <w:tab/>
            </w:r>
            <w:r w:rsidR="00E31B47">
              <w:rPr>
                <w:webHidden/>
              </w:rPr>
              <w:fldChar w:fldCharType="begin"/>
            </w:r>
            <w:r w:rsidR="00416757">
              <w:rPr>
                <w:webHidden/>
              </w:rPr>
              <w:instrText xml:space="preserve"> PAGEREF _Toc213247240 \h </w:instrText>
            </w:r>
            <w:r w:rsidR="00E31B47">
              <w:rPr>
                <w:webHidden/>
              </w:rPr>
            </w:r>
            <w:r w:rsidR="00E31B47">
              <w:rPr>
                <w:webHidden/>
              </w:rPr>
              <w:fldChar w:fldCharType="separate"/>
            </w:r>
            <w:r w:rsidR="00E74754">
              <w:rPr>
                <w:webHidden/>
              </w:rPr>
              <w:t>33</w:t>
            </w:r>
            <w:r w:rsidR="00E31B47">
              <w:rPr>
                <w:webHidden/>
              </w:rPr>
              <w:fldChar w:fldCharType="end"/>
            </w:r>
          </w:hyperlink>
        </w:p>
        <w:p w:rsidR="00416757" w:rsidRDefault="00823781">
          <w:pPr>
            <w:pStyle w:val="14"/>
          </w:pPr>
          <w:hyperlink w:anchor="_Toc213247241" w:history="1">
            <w:r w:rsidR="00416757" w:rsidRPr="00845D4C">
              <w:rPr>
                <w:rStyle w:val="af7"/>
              </w:rPr>
              <w:t>1.11.2. Требования по обеспечению защиты населения и территорий от воздействия чрезвычайных ситуаций природного и техногенного характера, мероприятия по гражданской обороне, учитываемые при подготовке местных нормативов градостроительного проектирования</w:t>
            </w:r>
            <w:r w:rsidR="00416757">
              <w:rPr>
                <w:webHidden/>
              </w:rPr>
              <w:tab/>
            </w:r>
            <w:r w:rsidR="00E31B47">
              <w:rPr>
                <w:webHidden/>
              </w:rPr>
              <w:fldChar w:fldCharType="begin"/>
            </w:r>
            <w:r w:rsidR="00416757">
              <w:rPr>
                <w:webHidden/>
              </w:rPr>
              <w:instrText xml:space="preserve"> PAGEREF _Toc213247241 \h </w:instrText>
            </w:r>
            <w:r w:rsidR="00E31B47">
              <w:rPr>
                <w:webHidden/>
              </w:rPr>
            </w:r>
            <w:r w:rsidR="00E31B47">
              <w:rPr>
                <w:webHidden/>
              </w:rPr>
              <w:fldChar w:fldCharType="separate"/>
            </w:r>
            <w:r w:rsidR="00E74754">
              <w:rPr>
                <w:webHidden/>
              </w:rPr>
              <w:t>40</w:t>
            </w:r>
            <w:r w:rsidR="00E31B47">
              <w:rPr>
                <w:webHidden/>
              </w:rPr>
              <w:fldChar w:fldCharType="end"/>
            </w:r>
          </w:hyperlink>
        </w:p>
        <w:p w:rsidR="00C158E7" w:rsidRPr="00C158E7" w:rsidRDefault="00C158E7" w:rsidP="00C158E7">
          <w:pPr>
            <w:rPr>
              <w:rFonts w:eastAsiaTheme="minorEastAsia"/>
            </w:rPr>
          </w:pPr>
          <w:r w:rsidRPr="00C158E7">
            <w:rPr>
              <w:rFonts w:eastAsiaTheme="minorEastAsia"/>
            </w:rPr>
            <w:t>1.12. Требования к планированию велосипедных дорожек и велопарковок</w:t>
          </w:r>
        </w:p>
        <w:p w:rsidR="00416757" w:rsidRDefault="00823781">
          <w:pPr>
            <w:pStyle w:val="22"/>
            <w:rPr>
              <w:rFonts w:asciiTheme="minorHAnsi" w:eastAsiaTheme="minorEastAsia" w:hAnsiTheme="minorHAnsi" w:cstheme="minorBidi"/>
              <w:spacing w:val="0"/>
              <w:kern w:val="2"/>
              <w:lang w:eastAsia="ru-RU"/>
            </w:rPr>
          </w:pPr>
          <w:hyperlink w:anchor="_Toc213247242" w:history="1">
            <w:r w:rsidR="00416757" w:rsidRPr="00845D4C">
              <w:rPr>
                <w:rStyle w:val="af7"/>
              </w:rPr>
              <w:t>1.1</w:t>
            </w:r>
            <w:r w:rsidR="00C158E7">
              <w:rPr>
                <w:rStyle w:val="af7"/>
              </w:rPr>
              <w:t>3</w:t>
            </w:r>
            <w:r w:rsidR="00416757" w:rsidRPr="00845D4C">
              <w:rPr>
                <w:rStyle w:val="af7"/>
              </w:rPr>
              <w:t>. Перечень нормативных документов, использованных при подготовке нормативов градостроительного проектирования</w:t>
            </w:r>
            <w:r w:rsidR="00416757">
              <w:rPr>
                <w:webHidden/>
              </w:rPr>
              <w:tab/>
            </w:r>
            <w:r w:rsidR="00E31B47">
              <w:rPr>
                <w:webHidden/>
              </w:rPr>
              <w:fldChar w:fldCharType="begin"/>
            </w:r>
            <w:r w:rsidR="00416757">
              <w:rPr>
                <w:webHidden/>
              </w:rPr>
              <w:instrText xml:space="preserve"> PAGEREF _Toc213247242 \h </w:instrText>
            </w:r>
            <w:r w:rsidR="00E31B47">
              <w:rPr>
                <w:webHidden/>
              </w:rPr>
            </w:r>
            <w:r w:rsidR="00E31B47">
              <w:rPr>
                <w:webHidden/>
              </w:rPr>
              <w:fldChar w:fldCharType="separate"/>
            </w:r>
            <w:r w:rsidR="00E74754">
              <w:rPr>
                <w:webHidden/>
              </w:rPr>
              <w:t>43</w:t>
            </w:r>
            <w:r w:rsidR="00E31B47">
              <w:rPr>
                <w:webHidden/>
              </w:rPr>
              <w:fldChar w:fldCharType="end"/>
            </w:r>
          </w:hyperlink>
        </w:p>
        <w:p w:rsidR="00416757" w:rsidRDefault="00823781">
          <w:pPr>
            <w:pStyle w:val="14"/>
            <w:rPr>
              <w:rFonts w:asciiTheme="minorHAnsi" w:eastAsiaTheme="minorEastAsia" w:hAnsiTheme="minorHAnsi" w:cstheme="minorBidi"/>
              <w:kern w:val="2"/>
            </w:rPr>
          </w:pPr>
          <w:hyperlink w:anchor="_Toc213247243" w:history="1">
            <w:r w:rsidR="00416757" w:rsidRPr="00845D4C">
              <w:rPr>
                <w:rStyle w:val="af7"/>
              </w:rPr>
              <w:t>1.1</w:t>
            </w:r>
            <w:r w:rsidR="00C158E7">
              <w:rPr>
                <w:rStyle w:val="af7"/>
              </w:rPr>
              <w:t>3</w:t>
            </w:r>
            <w:r w:rsidR="00416757" w:rsidRPr="00845D4C">
              <w:rPr>
                <w:rStyle w:val="af7"/>
              </w:rPr>
              <w:t>.1. Федеральные законы</w:t>
            </w:r>
            <w:r w:rsidR="00416757">
              <w:rPr>
                <w:webHidden/>
              </w:rPr>
              <w:tab/>
            </w:r>
            <w:r w:rsidR="00E31B47">
              <w:rPr>
                <w:webHidden/>
              </w:rPr>
              <w:fldChar w:fldCharType="begin"/>
            </w:r>
            <w:r w:rsidR="00416757">
              <w:rPr>
                <w:webHidden/>
              </w:rPr>
              <w:instrText xml:space="preserve"> PAGEREF _Toc213247243 \h </w:instrText>
            </w:r>
            <w:r w:rsidR="00E31B47">
              <w:rPr>
                <w:webHidden/>
              </w:rPr>
            </w:r>
            <w:r w:rsidR="00E31B47">
              <w:rPr>
                <w:webHidden/>
              </w:rPr>
              <w:fldChar w:fldCharType="separate"/>
            </w:r>
            <w:r w:rsidR="00E74754">
              <w:rPr>
                <w:webHidden/>
              </w:rPr>
              <w:t>43</w:t>
            </w:r>
            <w:r w:rsidR="00E31B47">
              <w:rPr>
                <w:webHidden/>
              </w:rPr>
              <w:fldChar w:fldCharType="end"/>
            </w:r>
          </w:hyperlink>
        </w:p>
        <w:p w:rsidR="00416757" w:rsidRDefault="00823781">
          <w:pPr>
            <w:pStyle w:val="14"/>
            <w:rPr>
              <w:rFonts w:asciiTheme="minorHAnsi" w:eastAsiaTheme="minorEastAsia" w:hAnsiTheme="minorHAnsi" w:cstheme="minorBidi"/>
              <w:kern w:val="2"/>
            </w:rPr>
          </w:pPr>
          <w:hyperlink w:anchor="_Toc213247244" w:history="1">
            <w:r w:rsidR="00416757" w:rsidRPr="00845D4C">
              <w:rPr>
                <w:rStyle w:val="af7"/>
              </w:rPr>
              <w:t>1.1</w:t>
            </w:r>
            <w:r w:rsidR="00C158E7">
              <w:rPr>
                <w:rStyle w:val="af7"/>
              </w:rPr>
              <w:t>3</w:t>
            </w:r>
            <w:r w:rsidR="00416757" w:rsidRPr="00845D4C">
              <w:rPr>
                <w:rStyle w:val="af7"/>
              </w:rPr>
              <w:t>.2. Иные нормативные правовые акты</w:t>
            </w:r>
            <w:r w:rsidR="00416757">
              <w:rPr>
                <w:webHidden/>
              </w:rPr>
              <w:tab/>
            </w:r>
            <w:r w:rsidR="00E31B47">
              <w:rPr>
                <w:webHidden/>
              </w:rPr>
              <w:fldChar w:fldCharType="begin"/>
            </w:r>
            <w:r w:rsidR="00416757">
              <w:rPr>
                <w:webHidden/>
              </w:rPr>
              <w:instrText xml:space="preserve"> PAGEREF _Toc213247244 \h </w:instrText>
            </w:r>
            <w:r w:rsidR="00E31B47">
              <w:rPr>
                <w:webHidden/>
              </w:rPr>
            </w:r>
            <w:r w:rsidR="00E31B47">
              <w:rPr>
                <w:webHidden/>
              </w:rPr>
              <w:fldChar w:fldCharType="separate"/>
            </w:r>
            <w:r w:rsidR="00E74754">
              <w:rPr>
                <w:webHidden/>
              </w:rPr>
              <w:t>43</w:t>
            </w:r>
            <w:r w:rsidR="00E31B47">
              <w:rPr>
                <w:webHidden/>
              </w:rPr>
              <w:fldChar w:fldCharType="end"/>
            </w:r>
          </w:hyperlink>
        </w:p>
        <w:p w:rsidR="00416757" w:rsidRDefault="00823781">
          <w:pPr>
            <w:pStyle w:val="14"/>
            <w:rPr>
              <w:rFonts w:asciiTheme="minorHAnsi" w:eastAsiaTheme="minorEastAsia" w:hAnsiTheme="minorHAnsi" w:cstheme="minorBidi"/>
              <w:kern w:val="2"/>
            </w:rPr>
          </w:pPr>
          <w:hyperlink w:anchor="_Toc213247245" w:history="1">
            <w:r w:rsidR="00416757" w:rsidRPr="00845D4C">
              <w:rPr>
                <w:rStyle w:val="af7"/>
                <w:spacing w:val="-14"/>
              </w:rPr>
              <w:t>1.1</w:t>
            </w:r>
            <w:r w:rsidR="00C158E7">
              <w:rPr>
                <w:rStyle w:val="af7"/>
                <w:spacing w:val="-14"/>
              </w:rPr>
              <w:t>3</w:t>
            </w:r>
            <w:r w:rsidR="00416757" w:rsidRPr="00845D4C">
              <w:rPr>
                <w:rStyle w:val="af7"/>
                <w:spacing w:val="-14"/>
              </w:rPr>
              <w:t>.3. Нормативные правовые акты Ханты-Мансийского автономного округа — Югры</w:t>
            </w:r>
            <w:r w:rsidR="00416757">
              <w:rPr>
                <w:webHidden/>
              </w:rPr>
              <w:tab/>
            </w:r>
            <w:r w:rsidR="00E31B47">
              <w:rPr>
                <w:webHidden/>
              </w:rPr>
              <w:fldChar w:fldCharType="begin"/>
            </w:r>
            <w:r w:rsidR="00416757">
              <w:rPr>
                <w:webHidden/>
              </w:rPr>
              <w:instrText xml:space="preserve"> PAGEREF _Toc213247245 \h </w:instrText>
            </w:r>
            <w:r w:rsidR="00E31B47">
              <w:rPr>
                <w:webHidden/>
              </w:rPr>
            </w:r>
            <w:r w:rsidR="00E31B47">
              <w:rPr>
                <w:webHidden/>
              </w:rPr>
              <w:fldChar w:fldCharType="separate"/>
            </w:r>
            <w:r w:rsidR="00E74754">
              <w:rPr>
                <w:webHidden/>
              </w:rPr>
              <w:t>44</w:t>
            </w:r>
            <w:r w:rsidR="00E31B47">
              <w:rPr>
                <w:webHidden/>
              </w:rPr>
              <w:fldChar w:fldCharType="end"/>
            </w:r>
          </w:hyperlink>
        </w:p>
        <w:p w:rsidR="00416757" w:rsidRDefault="00823781">
          <w:pPr>
            <w:pStyle w:val="14"/>
            <w:rPr>
              <w:rFonts w:asciiTheme="minorHAnsi" w:eastAsiaTheme="minorEastAsia" w:hAnsiTheme="minorHAnsi" w:cstheme="minorBidi"/>
              <w:kern w:val="2"/>
            </w:rPr>
          </w:pPr>
          <w:hyperlink w:anchor="_Toc213247246" w:history="1">
            <w:r w:rsidR="00416757" w:rsidRPr="00845D4C">
              <w:rPr>
                <w:rStyle w:val="af7"/>
              </w:rPr>
              <w:t>1.1</w:t>
            </w:r>
            <w:r w:rsidR="00C158E7">
              <w:rPr>
                <w:rStyle w:val="af7"/>
              </w:rPr>
              <w:t>3</w:t>
            </w:r>
            <w:r w:rsidR="00416757" w:rsidRPr="00845D4C">
              <w:rPr>
                <w:rStyle w:val="af7"/>
              </w:rPr>
              <w:t xml:space="preserve">.4. Нормативные правовые </w:t>
            </w:r>
            <w:r w:rsidR="00416757" w:rsidRPr="00845D4C">
              <w:rPr>
                <w:rStyle w:val="af7"/>
                <w:spacing w:val="-2"/>
              </w:rPr>
              <w:t>Кондинского района</w:t>
            </w:r>
            <w:r w:rsidR="00416757" w:rsidRPr="00845D4C">
              <w:rPr>
                <w:rStyle w:val="af7"/>
              </w:rPr>
              <w:t xml:space="preserve"> Ханты-Мансийского автономного округа — Югры</w:t>
            </w:r>
            <w:r w:rsidR="00416757">
              <w:rPr>
                <w:webHidden/>
              </w:rPr>
              <w:tab/>
            </w:r>
            <w:r w:rsidR="00E31B47">
              <w:rPr>
                <w:webHidden/>
              </w:rPr>
              <w:fldChar w:fldCharType="begin"/>
            </w:r>
            <w:r w:rsidR="00416757">
              <w:rPr>
                <w:webHidden/>
              </w:rPr>
              <w:instrText xml:space="preserve"> PAGEREF _Toc213247246 \h </w:instrText>
            </w:r>
            <w:r w:rsidR="00E31B47">
              <w:rPr>
                <w:webHidden/>
              </w:rPr>
            </w:r>
            <w:r w:rsidR="00E31B47">
              <w:rPr>
                <w:webHidden/>
              </w:rPr>
              <w:fldChar w:fldCharType="separate"/>
            </w:r>
            <w:r w:rsidR="00E74754">
              <w:rPr>
                <w:webHidden/>
              </w:rPr>
              <w:t>45</w:t>
            </w:r>
            <w:r w:rsidR="00E31B47">
              <w:rPr>
                <w:webHidden/>
              </w:rPr>
              <w:fldChar w:fldCharType="end"/>
            </w:r>
          </w:hyperlink>
        </w:p>
        <w:p w:rsidR="00416757" w:rsidRDefault="00823781">
          <w:pPr>
            <w:pStyle w:val="14"/>
            <w:rPr>
              <w:rFonts w:asciiTheme="minorHAnsi" w:eastAsiaTheme="minorEastAsia" w:hAnsiTheme="minorHAnsi" w:cstheme="minorBidi"/>
              <w:kern w:val="2"/>
            </w:rPr>
          </w:pPr>
          <w:hyperlink w:anchor="_Toc213247247" w:history="1">
            <w:r w:rsidR="00416757" w:rsidRPr="00845D4C">
              <w:rPr>
                <w:rStyle w:val="af7"/>
              </w:rPr>
              <w:t>1.1</w:t>
            </w:r>
            <w:r w:rsidR="00C158E7">
              <w:rPr>
                <w:rStyle w:val="af7"/>
              </w:rPr>
              <w:t>3</w:t>
            </w:r>
            <w:r w:rsidR="00416757" w:rsidRPr="00845D4C">
              <w:rPr>
                <w:rStyle w:val="af7"/>
              </w:rPr>
              <w:t>.5. Своды правил по проектированию и строительству (СП)</w:t>
            </w:r>
            <w:r w:rsidR="00416757">
              <w:rPr>
                <w:webHidden/>
              </w:rPr>
              <w:tab/>
            </w:r>
            <w:r w:rsidR="00E31B47">
              <w:rPr>
                <w:webHidden/>
              </w:rPr>
              <w:fldChar w:fldCharType="begin"/>
            </w:r>
            <w:r w:rsidR="00416757">
              <w:rPr>
                <w:webHidden/>
              </w:rPr>
              <w:instrText xml:space="preserve"> PAGEREF _Toc213247247 \h </w:instrText>
            </w:r>
            <w:r w:rsidR="00E31B47">
              <w:rPr>
                <w:webHidden/>
              </w:rPr>
            </w:r>
            <w:r w:rsidR="00E31B47">
              <w:rPr>
                <w:webHidden/>
              </w:rPr>
              <w:fldChar w:fldCharType="separate"/>
            </w:r>
            <w:r w:rsidR="00E74754">
              <w:rPr>
                <w:webHidden/>
              </w:rPr>
              <w:t>45</w:t>
            </w:r>
            <w:r w:rsidR="00E31B47">
              <w:rPr>
                <w:webHidden/>
              </w:rPr>
              <w:fldChar w:fldCharType="end"/>
            </w:r>
          </w:hyperlink>
        </w:p>
        <w:p w:rsidR="00416757" w:rsidRDefault="00823781">
          <w:pPr>
            <w:pStyle w:val="14"/>
            <w:rPr>
              <w:rFonts w:asciiTheme="minorHAnsi" w:eastAsiaTheme="minorEastAsia" w:hAnsiTheme="minorHAnsi" w:cstheme="minorBidi"/>
              <w:kern w:val="2"/>
            </w:rPr>
          </w:pPr>
          <w:hyperlink w:anchor="_Toc213247248" w:history="1">
            <w:r w:rsidR="00416757" w:rsidRPr="00845D4C">
              <w:rPr>
                <w:rStyle w:val="af7"/>
              </w:rPr>
              <w:t>1.1</w:t>
            </w:r>
            <w:r w:rsidR="00C158E7">
              <w:rPr>
                <w:rStyle w:val="af7"/>
              </w:rPr>
              <w:t>3</w:t>
            </w:r>
            <w:r w:rsidR="00416757" w:rsidRPr="00845D4C">
              <w:rPr>
                <w:rStyle w:val="af7"/>
              </w:rPr>
              <w:t>.6. Санитарно-эпидемиологические правила и нормативы (СанПиН) и строительные нормы и правила (СНиП)</w:t>
            </w:r>
            <w:r w:rsidR="00416757">
              <w:rPr>
                <w:webHidden/>
              </w:rPr>
              <w:tab/>
            </w:r>
            <w:r w:rsidR="00E31B47">
              <w:rPr>
                <w:webHidden/>
              </w:rPr>
              <w:fldChar w:fldCharType="begin"/>
            </w:r>
            <w:r w:rsidR="00416757">
              <w:rPr>
                <w:webHidden/>
              </w:rPr>
              <w:instrText xml:space="preserve"> PAGEREF _Toc213247248 \h </w:instrText>
            </w:r>
            <w:r w:rsidR="00E31B47">
              <w:rPr>
                <w:webHidden/>
              </w:rPr>
            </w:r>
            <w:r w:rsidR="00E31B47">
              <w:rPr>
                <w:webHidden/>
              </w:rPr>
              <w:fldChar w:fldCharType="separate"/>
            </w:r>
            <w:r w:rsidR="00E74754">
              <w:rPr>
                <w:webHidden/>
              </w:rPr>
              <w:t>46</w:t>
            </w:r>
            <w:r w:rsidR="00E31B47">
              <w:rPr>
                <w:webHidden/>
              </w:rPr>
              <w:fldChar w:fldCharType="end"/>
            </w:r>
          </w:hyperlink>
        </w:p>
        <w:p w:rsidR="00416757" w:rsidRDefault="00823781">
          <w:pPr>
            <w:pStyle w:val="14"/>
            <w:rPr>
              <w:rFonts w:asciiTheme="minorHAnsi" w:eastAsiaTheme="minorEastAsia" w:hAnsiTheme="minorHAnsi" w:cstheme="minorBidi"/>
              <w:kern w:val="2"/>
            </w:rPr>
          </w:pPr>
          <w:hyperlink w:anchor="_Toc213247249" w:history="1">
            <w:r w:rsidR="00416757" w:rsidRPr="00845D4C">
              <w:rPr>
                <w:rStyle w:val="af7"/>
              </w:rPr>
              <w:t>1.1</w:t>
            </w:r>
            <w:r w:rsidR="00C158E7">
              <w:rPr>
                <w:rStyle w:val="af7"/>
              </w:rPr>
              <w:t>3</w:t>
            </w:r>
            <w:r w:rsidR="00416757" w:rsidRPr="00845D4C">
              <w:rPr>
                <w:rStyle w:val="af7"/>
              </w:rPr>
              <w:t>.7. Государственные стандарты (ГОСТ)</w:t>
            </w:r>
            <w:r w:rsidR="00416757">
              <w:rPr>
                <w:webHidden/>
              </w:rPr>
              <w:tab/>
            </w:r>
            <w:r w:rsidR="00E31B47">
              <w:rPr>
                <w:webHidden/>
              </w:rPr>
              <w:fldChar w:fldCharType="begin"/>
            </w:r>
            <w:r w:rsidR="00416757">
              <w:rPr>
                <w:webHidden/>
              </w:rPr>
              <w:instrText xml:space="preserve"> PAGEREF _Toc213247249 \h </w:instrText>
            </w:r>
            <w:r w:rsidR="00E31B47">
              <w:rPr>
                <w:webHidden/>
              </w:rPr>
            </w:r>
            <w:r w:rsidR="00E31B47">
              <w:rPr>
                <w:webHidden/>
              </w:rPr>
              <w:fldChar w:fldCharType="separate"/>
            </w:r>
            <w:r w:rsidR="00E74754">
              <w:rPr>
                <w:webHidden/>
              </w:rPr>
              <w:t>47</w:t>
            </w:r>
            <w:r w:rsidR="00E31B47">
              <w:rPr>
                <w:webHidden/>
              </w:rPr>
              <w:fldChar w:fldCharType="end"/>
            </w:r>
          </w:hyperlink>
        </w:p>
        <w:p w:rsidR="00416757" w:rsidRDefault="00823781">
          <w:pPr>
            <w:pStyle w:val="14"/>
            <w:rPr>
              <w:rFonts w:asciiTheme="minorHAnsi" w:eastAsiaTheme="minorEastAsia" w:hAnsiTheme="minorHAnsi" w:cstheme="minorBidi"/>
              <w:kern w:val="2"/>
            </w:rPr>
          </w:pPr>
          <w:hyperlink w:anchor="_Toc213247250" w:history="1">
            <w:r w:rsidR="00416757" w:rsidRPr="00845D4C">
              <w:rPr>
                <w:rStyle w:val="af7"/>
                <w:spacing w:val="4"/>
              </w:rPr>
              <w:t>1.1</w:t>
            </w:r>
            <w:r w:rsidR="00C158E7">
              <w:rPr>
                <w:rStyle w:val="af7"/>
                <w:spacing w:val="4"/>
              </w:rPr>
              <w:t>3</w:t>
            </w:r>
            <w:r w:rsidR="00416757" w:rsidRPr="00845D4C">
              <w:rPr>
                <w:rStyle w:val="af7"/>
                <w:spacing w:val="4"/>
              </w:rPr>
              <w:t>.8. Руководящие документы системы нормативных документов в строительстве (РДС)</w:t>
            </w:r>
            <w:r w:rsidR="00416757">
              <w:rPr>
                <w:webHidden/>
              </w:rPr>
              <w:tab/>
            </w:r>
            <w:r w:rsidR="00E31B47">
              <w:rPr>
                <w:webHidden/>
              </w:rPr>
              <w:fldChar w:fldCharType="begin"/>
            </w:r>
            <w:r w:rsidR="00416757">
              <w:rPr>
                <w:webHidden/>
              </w:rPr>
              <w:instrText xml:space="preserve"> PAGEREF _Toc213247250 \h </w:instrText>
            </w:r>
            <w:r w:rsidR="00E31B47">
              <w:rPr>
                <w:webHidden/>
              </w:rPr>
            </w:r>
            <w:r w:rsidR="00E31B47">
              <w:rPr>
                <w:webHidden/>
              </w:rPr>
              <w:fldChar w:fldCharType="separate"/>
            </w:r>
            <w:r w:rsidR="00E74754">
              <w:rPr>
                <w:webHidden/>
              </w:rPr>
              <w:t>47</w:t>
            </w:r>
            <w:r w:rsidR="00E31B47">
              <w:rPr>
                <w:webHidden/>
              </w:rPr>
              <w:fldChar w:fldCharType="end"/>
            </w:r>
          </w:hyperlink>
        </w:p>
        <w:p w:rsidR="00934AC5" w:rsidRPr="00905245" w:rsidRDefault="00E31B47" w:rsidP="00934AC5">
          <w:pPr>
            <w:pStyle w:val="22"/>
            <w:spacing w:line="276" w:lineRule="auto"/>
            <w:rPr>
              <w:rStyle w:val="af7"/>
            </w:rPr>
          </w:pPr>
          <w:r w:rsidRPr="00905245">
            <w:rPr>
              <w:rStyle w:val="af7"/>
            </w:rPr>
            <w:fldChar w:fldCharType="end"/>
          </w:r>
        </w:p>
      </w:sdtContent>
    </w:sdt>
    <w:p w:rsidR="00934AC5" w:rsidRPr="00404D5B" w:rsidRDefault="00934AC5" w:rsidP="00934AC5">
      <w:pPr>
        <w:spacing w:after="60" w:line="276" w:lineRule="auto"/>
        <w:rPr>
          <w:sz w:val="22"/>
          <w:szCs w:val="22"/>
          <w:highlight w:val="yellow"/>
        </w:rPr>
      </w:pPr>
      <w:r w:rsidRPr="00032195">
        <w:rPr>
          <w:sz w:val="22"/>
          <w:szCs w:val="22"/>
          <w:highlight w:val="yellow"/>
        </w:rPr>
        <w:br w:type="page"/>
      </w:r>
    </w:p>
    <w:p w:rsidR="00934AC5" w:rsidRPr="002C0E23" w:rsidRDefault="00934AC5" w:rsidP="00934AC5">
      <w:pPr>
        <w:pStyle w:val="12"/>
        <w:spacing w:after="240" w:line="288" w:lineRule="auto"/>
        <w:jc w:val="center"/>
        <w:rPr>
          <w:bCs w:val="0"/>
          <w:i/>
          <w:iCs/>
          <w:sz w:val="28"/>
          <w:szCs w:val="28"/>
        </w:rPr>
      </w:pPr>
      <w:bookmarkStart w:id="5" w:name="_Toc213247213"/>
      <w:r w:rsidRPr="007A5575">
        <w:rPr>
          <w:bCs w:val="0"/>
          <w:sz w:val="28"/>
          <w:szCs w:val="28"/>
        </w:rPr>
        <w:lastRenderedPageBreak/>
        <w:t xml:space="preserve">1. </w:t>
      </w:r>
      <w:r w:rsidRPr="002C0E23">
        <w:rPr>
          <w:bCs w:val="0"/>
          <w:sz w:val="28"/>
          <w:szCs w:val="28"/>
        </w:rPr>
        <w:t>Материалы по обоснованию расчетных показателей, содержащихся в основной части нормативов градостроительного проектирования</w:t>
      </w:r>
      <w:bookmarkEnd w:id="5"/>
    </w:p>
    <w:p w:rsidR="00934AC5" w:rsidRPr="002C0E23" w:rsidRDefault="00934AC5" w:rsidP="00934AC5">
      <w:pPr>
        <w:pStyle w:val="20"/>
        <w:keepNext w:val="0"/>
        <w:widowControl w:val="0"/>
        <w:spacing w:before="0" w:after="240" w:line="288" w:lineRule="auto"/>
        <w:ind w:firstLine="709"/>
        <w:jc w:val="both"/>
        <w:rPr>
          <w:rFonts w:ascii="Times New Roman" w:hAnsi="Times New Roman" w:cs="Times New Roman"/>
          <w:bCs w:val="0"/>
          <w:i/>
          <w:iCs/>
          <w:color w:val="auto"/>
          <w:sz w:val="24"/>
          <w:szCs w:val="24"/>
        </w:rPr>
      </w:pPr>
      <w:bookmarkStart w:id="6" w:name="_Toc213247214"/>
      <w:r w:rsidRPr="002C0E23">
        <w:rPr>
          <w:rFonts w:ascii="Times New Roman" w:hAnsi="Times New Roman" w:cs="Times New Roman"/>
          <w:bCs w:val="0"/>
          <w:color w:val="auto"/>
          <w:sz w:val="24"/>
          <w:szCs w:val="24"/>
        </w:rPr>
        <w:t>1.1. Общие положения</w:t>
      </w:r>
      <w:bookmarkEnd w:id="6"/>
    </w:p>
    <w:p w:rsidR="00934AC5" w:rsidRPr="002C0E23" w:rsidRDefault="00934AC5" w:rsidP="007A427C">
      <w:pPr>
        <w:spacing w:after="240" w:line="288" w:lineRule="auto"/>
        <w:ind w:firstLine="709"/>
        <w:jc w:val="both"/>
        <w:rPr>
          <w:bCs/>
          <w:spacing w:val="4"/>
          <w:highlight w:val="yellow"/>
        </w:rPr>
      </w:pPr>
      <w:r w:rsidRPr="002C0E23">
        <w:rPr>
          <w:bCs/>
          <w:spacing w:val="4"/>
        </w:rPr>
        <w:t xml:space="preserve">Местные нормативы градостроительного проектирования </w:t>
      </w:r>
      <w:r w:rsidR="0036488C" w:rsidRPr="00D63B38">
        <w:rPr>
          <w:bCs/>
          <w:spacing w:val="4"/>
        </w:rPr>
        <w:t>сель</w:t>
      </w:r>
      <w:r w:rsidRPr="00D63B38">
        <w:rPr>
          <w:bCs/>
          <w:spacing w:val="4"/>
        </w:rPr>
        <w:t xml:space="preserve">ского поселения </w:t>
      </w:r>
      <w:r w:rsidR="00D63B38">
        <w:rPr>
          <w:bCs/>
          <w:spacing w:val="4"/>
        </w:rPr>
        <w:t>Леуши</w:t>
      </w:r>
      <w:r w:rsidRPr="00D63B38">
        <w:rPr>
          <w:bCs/>
          <w:spacing w:val="4"/>
        </w:rPr>
        <w:t xml:space="preserve"> </w:t>
      </w:r>
      <w:r w:rsidRPr="000F2480">
        <w:rPr>
          <w:bCs/>
          <w:spacing w:val="4"/>
        </w:rPr>
        <w:t>Кондинского района Ханты-Мансийского</w:t>
      </w:r>
      <w:r w:rsidRPr="002C0E23">
        <w:rPr>
          <w:bCs/>
          <w:spacing w:val="4"/>
        </w:rPr>
        <w:t xml:space="preserve"> автономного округа — Югры (далее — местные нормативы градостроительного проектирования, нормативы) подготовлены в соответствии с Градостроительным кодексом Российской Федерации от 29.12.2004 № 190-ФЗ (далее — Градостроительный кодекс РФ, ГрК РФ), Федеральным законом от 06.10.2003 № 131-ФЗ «Об общих принципах организации местного самоуправления в Российской Федерации», Законом Ханты-Мансийского автономного округа — Югры от 18.04.2007 № 39-оз «О градостроительной деятельности на территории Ханты-</w:t>
      </w:r>
      <w:r w:rsidRPr="00C14049">
        <w:rPr>
          <w:bCs/>
          <w:spacing w:val="4"/>
        </w:rPr>
        <w:t>Мансийского автономного округа — Югры»</w:t>
      </w:r>
      <w:r w:rsidR="007A427C" w:rsidRPr="00C14049">
        <w:rPr>
          <w:bCs/>
          <w:spacing w:val="4"/>
        </w:rPr>
        <w:t xml:space="preserve"> (ред. от 31.03.2025)</w:t>
      </w:r>
      <w:r w:rsidRPr="00C14049">
        <w:rPr>
          <w:bCs/>
          <w:spacing w:val="4"/>
        </w:rPr>
        <w:t>, региональными</w:t>
      </w:r>
      <w:r w:rsidRPr="002C0E23">
        <w:rPr>
          <w:bCs/>
          <w:spacing w:val="4"/>
        </w:rPr>
        <w:t xml:space="preserve"> нормативами градостроительного проектирования Ханты-Мансийского автономного округа — Югры (далее — РНГП, региональные нормативы), утвержденными Постановлением Правительства Ханты-Мансийского автономного округа — Югры от 29.12.2014 № 534-п.</w:t>
      </w:r>
    </w:p>
    <w:p w:rsidR="00934AC5" w:rsidRPr="002C0E23" w:rsidRDefault="00934AC5" w:rsidP="00934AC5">
      <w:pPr>
        <w:widowControl w:val="0"/>
        <w:spacing w:after="240" w:line="288" w:lineRule="auto"/>
        <w:ind w:firstLine="709"/>
        <w:jc w:val="both"/>
      </w:pPr>
      <w:r w:rsidRPr="002C0E23">
        <w:t xml:space="preserve">Разработка нормативов осуществлена в соответствии со ст. 8 Градостроительного кодекса РФ в целях реализации полномочий органов местного самоуправления </w:t>
      </w:r>
      <w:r w:rsidR="00D63B38" w:rsidRPr="00D63B38">
        <w:rPr>
          <w:bCs/>
        </w:rPr>
        <w:t>сельского поселения Леуши</w:t>
      </w:r>
      <w:r w:rsidR="00031508" w:rsidRPr="00D63B38">
        <w:rPr>
          <w:bCs/>
        </w:rPr>
        <w:t xml:space="preserve"> </w:t>
      </w:r>
      <w:r w:rsidRPr="00D63B38">
        <w:rPr>
          <w:bCs/>
        </w:rPr>
        <w:t>Кондинского района</w:t>
      </w:r>
      <w:r w:rsidRPr="00D63B38">
        <w:t xml:space="preserve"> и включения нормативов в систему нормативных документов, регламентирующих градостроительную деятельность на территории </w:t>
      </w:r>
      <w:r w:rsidR="00D63B38" w:rsidRPr="00D63B38">
        <w:rPr>
          <w:bCs/>
        </w:rPr>
        <w:t>сельского поселения Леуши</w:t>
      </w:r>
      <w:r w:rsidR="000F2480" w:rsidRPr="00D63B38">
        <w:rPr>
          <w:bCs/>
        </w:rPr>
        <w:t xml:space="preserve"> </w:t>
      </w:r>
      <w:r w:rsidRPr="00D63B38">
        <w:rPr>
          <w:bCs/>
        </w:rPr>
        <w:t>Кондинского района</w:t>
      </w:r>
      <w:r w:rsidRPr="00D63B38">
        <w:t xml:space="preserve"> (далее </w:t>
      </w:r>
      <w:r w:rsidRPr="00D63B38">
        <w:rPr>
          <w:bCs/>
        </w:rPr>
        <w:t>—</w:t>
      </w:r>
      <w:r w:rsidR="0036488C" w:rsidRPr="00D63B38">
        <w:t>сель</w:t>
      </w:r>
      <w:r w:rsidRPr="00D63B38">
        <w:t>ского</w:t>
      </w:r>
      <w:r w:rsidRPr="002C0E23">
        <w:t xml:space="preserve"> поселения).</w:t>
      </w:r>
    </w:p>
    <w:p w:rsidR="00934AC5" w:rsidRPr="002C0E23" w:rsidRDefault="00934AC5" w:rsidP="00934AC5">
      <w:pPr>
        <w:widowControl w:val="0"/>
        <w:shd w:val="clear" w:color="auto" w:fill="FFFFFF"/>
        <w:spacing w:after="240" w:line="288" w:lineRule="auto"/>
        <w:ind w:firstLine="709"/>
        <w:jc w:val="both"/>
        <w:rPr>
          <w:spacing w:val="4"/>
        </w:rPr>
      </w:pPr>
      <w:r w:rsidRPr="002C0E23">
        <w:rPr>
          <w:spacing w:val="4"/>
        </w:rPr>
        <w:t xml:space="preserve">Местные нормативы градостроительного проектирования устанавливают совокупность расчетных показателей минимально допустимого уровня обеспеченности населения объектами местного </w:t>
      </w:r>
      <w:r w:rsidRPr="00D63B38">
        <w:rPr>
          <w:spacing w:val="4"/>
        </w:rPr>
        <w:t xml:space="preserve">значения </w:t>
      </w:r>
      <w:r w:rsidR="0036488C" w:rsidRPr="00D63B38">
        <w:rPr>
          <w:spacing w:val="4"/>
        </w:rPr>
        <w:t>сель</w:t>
      </w:r>
      <w:r w:rsidRPr="00D63B38">
        <w:rPr>
          <w:spacing w:val="4"/>
        </w:rPr>
        <w:t>ского</w:t>
      </w:r>
      <w:r w:rsidRPr="002C0E23">
        <w:rPr>
          <w:spacing w:val="4"/>
        </w:rPr>
        <w:t xml:space="preserve"> поселения, относящимися к областям, указанным в пункте 1 части 5 статьи 23 Градостроительного кодекса РФ, иными объектами местного значения и расчетных показателей максимально допустимого уровня территориальной доступности таких объектов для населения </w:t>
      </w:r>
      <w:r w:rsidR="0036488C">
        <w:rPr>
          <w:spacing w:val="4"/>
        </w:rPr>
        <w:t>сель</w:t>
      </w:r>
      <w:r w:rsidRPr="002C0E23">
        <w:rPr>
          <w:spacing w:val="4"/>
        </w:rPr>
        <w:t>ского поселения.</w:t>
      </w:r>
    </w:p>
    <w:p w:rsidR="00934AC5" w:rsidRPr="002C0E23" w:rsidRDefault="00934AC5" w:rsidP="00934AC5">
      <w:pPr>
        <w:widowControl w:val="0"/>
        <w:shd w:val="clear" w:color="auto" w:fill="FFFFFF"/>
        <w:spacing w:after="240" w:line="288" w:lineRule="auto"/>
        <w:ind w:firstLine="709"/>
        <w:jc w:val="both"/>
        <w:rPr>
          <w:spacing w:val="-2"/>
        </w:rPr>
      </w:pPr>
      <w:r w:rsidRPr="002C0E23">
        <w:rPr>
          <w:spacing w:val="-2"/>
        </w:rPr>
        <w:t xml:space="preserve">Местные нормативы градостроительного проектирования призваны обеспечить согласованность планов и программ комплексного социально-экономического развития с градостроительным </w:t>
      </w:r>
      <w:r w:rsidRPr="00D63B38">
        <w:rPr>
          <w:spacing w:val="-2"/>
        </w:rPr>
        <w:t xml:space="preserve">проектированием </w:t>
      </w:r>
      <w:r w:rsidR="00D63B38" w:rsidRPr="00D63B38">
        <w:rPr>
          <w:bCs/>
          <w:spacing w:val="-2"/>
        </w:rPr>
        <w:t>сельского поселения Леуши</w:t>
      </w:r>
      <w:r w:rsidR="00031508" w:rsidRPr="00D63B38">
        <w:rPr>
          <w:bCs/>
          <w:spacing w:val="-2"/>
        </w:rPr>
        <w:t xml:space="preserve"> </w:t>
      </w:r>
      <w:r w:rsidRPr="00D63B38">
        <w:rPr>
          <w:bCs/>
          <w:spacing w:val="-2"/>
        </w:rPr>
        <w:t>Кондинского</w:t>
      </w:r>
      <w:r w:rsidRPr="00AD5A14">
        <w:rPr>
          <w:bCs/>
          <w:spacing w:val="-2"/>
        </w:rPr>
        <w:t xml:space="preserve"> района</w:t>
      </w:r>
      <w:r w:rsidRPr="00AD5A14">
        <w:rPr>
          <w:spacing w:val="-2"/>
        </w:rPr>
        <w:t>,</w:t>
      </w:r>
      <w:r w:rsidRPr="002C0E23">
        <w:rPr>
          <w:spacing w:val="-2"/>
        </w:rPr>
        <w:t xml:space="preserve"> определить зависимость между показателями социально-экономического развития и показателями пространственного развития </w:t>
      </w:r>
      <w:r w:rsidR="0036488C">
        <w:rPr>
          <w:spacing w:val="-2"/>
        </w:rPr>
        <w:t>сель</w:t>
      </w:r>
      <w:r w:rsidRPr="002C0E23">
        <w:rPr>
          <w:spacing w:val="-2"/>
        </w:rPr>
        <w:t>ского поселения.</w:t>
      </w:r>
    </w:p>
    <w:p w:rsidR="00934AC5" w:rsidRPr="002C0E23" w:rsidRDefault="00934AC5" w:rsidP="00934AC5">
      <w:pPr>
        <w:widowControl w:val="0"/>
        <w:shd w:val="clear" w:color="auto" w:fill="FFFFFF"/>
        <w:spacing w:after="240" w:line="288" w:lineRule="auto"/>
        <w:ind w:firstLine="709"/>
        <w:jc w:val="both"/>
      </w:pPr>
      <w:r w:rsidRPr="002C0E23">
        <w:t xml:space="preserve">Подготовка местных нормативов градостроительного проектирования осуществлена с учетом: социально-демографического состава и плотности населения на территории </w:t>
      </w:r>
      <w:r w:rsidR="0036488C">
        <w:t>сель</w:t>
      </w:r>
      <w:r w:rsidRPr="002C0E23">
        <w:t xml:space="preserve">ского поселения; планов и программ комплексного социально-экономического развития </w:t>
      </w:r>
      <w:r w:rsidR="0036488C">
        <w:t>сель</w:t>
      </w:r>
      <w:r w:rsidRPr="002C0E23">
        <w:t>ского поселения, предложений органов местного самоуправления, заинтересованных организаций и лиц.</w:t>
      </w:r>
    </w:p>
    <w:p w:rsidR="00934AC5" w:rsidRPr="002C0E23" w:rsidRDefault="00934AC5" w:rsidP="00934AC5">
      <w:pPr>
        <w:widowControl w:val="0"/>
        <w:shd w:val="clear" w:color="auto" w:fill="FFFFFF"/>
        <w:spacing w:line="288" w:lineRule="auto"/>
        <w:ind w:firstLine="709"/>
        <w:jc w:val="both"/>
      </w:pPr>
      <w:r w:rsidRPr="002C0E23">
        <w:t>Нормативы градостроительного проектирования включают в себя:</w:t>
      </w:r>
    </w:p>
    <w:p w:rsidR="00934AC5" w:rsidRPr="002C0E23" w:rsidRDefault="00934AC5" w:rsidP="00934AC5">
      <w:pPr>
        <w:widowControl w:val="0"/>
        <w:shd w:val="clear" w:color="auto" w:fill="FFFFFF"/>
        <w:spacing w:line="288" w:lineRule="auto"/>
        <w:ind w:firstLine="709"/>
        <w:jc w:val="both"/>
      </w:pPr>
      <w:r w:rsidRPr="002C0E23">
        <w:lastRenderedPageBreak/>
        <w:t>1) основную часть, устанавливающую расчетные показатели, предусмотренные частями 1, 3–4.1 статьи 29.2. Градостроительного кодекса РФ;</w:t>
      </w:r>
    </w:p>
    <w:p w:rsidR="00934AC5" w:rsidRPr="002C0E23" w:rsidRDefault="00934AC5" w:rsidP="00934AC5">
      <w:pPr>
        <w:widowControl w:val="0"/>
        <w:shd w:val="clear" w:color="auto" w:fill="FFFFFF"/>
        <w:spacing w:line="288" w:lineRule="auto"/>
        <w:ind w:firstLine="709"/>
        <w:jc w:val="both"/>
      </w:pPr>
      <w:r w:rsidRPr="002C0E23">
        <w:t>2) материалы по обоснованию расчетных показателей, содержащихся в основной части нормативов градостроительного проектирования;</w:t>
      </w:r>
    </w:p>
    <w:p w:rsidR="00934AC5" w:rsidRPr="002C0E23" w:rsidRDefault="00934AC5" w:rsidP="00934AC5">
      <w:pPr>
        <w:widowControl w:val="0"/>
        <w:shd w:val="clear" w:color="auto" w:fill="FFFFFF"/>
        <w:spacing w:after="240" w:line="288" w:lineRule="auto"/>
        <w:ind w:firstLine="709"/>
        <w:jc w:val="both"/>
      </w:pPr>
      <w:r w:rsidRPr="002C0E23">
        <w:t>3) правила и область применения расчетных показателей, содержащихся в основной части нормативов градостроительного проектирования.</w:t>
      </w:r>
    </w:p>
    <w:p w:rsidR="00934AC5" w:rsidRPr="00D63B38" w:rsidRDefault="00934AC5" w:rsidP="00934AC5">
      <w:pPr>
        <w:widowControl w:val="0"/>
        <w:autoSpaceDE w:val="0"/>
        <w:autoSpaceDN w:val="0"/>
        <w:adjustRightInd w:val="0"/>
        <w:spacing w:after="240" w:line="288" w:lineRule="auto"/>
        <w:ind w:firstLine="709"/>
        <w:jc w:val="both"/>
      </w:pPr>
      <w:r w:rsidRPr="002C0E23">
        <w:t xml:space="preserve">Расчетные показатели минимально допустимого уровня обеспеченности объектами местного значения </w:t>
      </w:r>
      <w:r w:rsidRPr="00D63B38">
        <w:t xml:space="preserve">населения </w:t>
      </w:r>
      <w:r w:rsidR="00D63B38" w:rsidRPr="00D63B38">
        <w:rPr>
          <w:bCs/>
        </w:rPr>
        <w:t>сельского поселения Леуши</w:t>
      </w:r>
      <w:r w:rsidR="00031508" w:rsidRPr="00D63B38">
        <w:rPr>
          <w:bCs/>
        </w:rPr>
        <w:t xml:space="preserve"> </w:t>
      </w:r>
      <w:r w:rsidRPr="00D63B38">
        <w:rPr>
          <w:bCs/>
        </w:rPr>
        <w:t>Кондинского района</w:t>
      </w:r>
      <w:r w:rsidRPr="00D63B38">
        <w:t xml:space="preserve">, устанавливаемые местными нормативами градостроительного проектирования, не могут быть ниже предельных значений расчетных показателей минимально допустимого уровня обеспеченности, установленных в региональных нормативах градостроительного проектирования </w:t>
      </w:r>
      <w:r w:rsidRPr="00D63B38">
        <w:rPr>
          <w:bCs/>
        </w:rPr>
        <w:t>Ханты-Мансийского автономного округа — Югры</w:t>
      </w:r>
      <w:r w:rsidRPr="00D63B38">
        <w:t>.</w:t>
      </w:r>
    </w:p>
    <w:p w:rsidR="00934AC5" w:rsidRPr="002C0E23" w:rsidRDefault="00934AC5" w:rsidP="00934AC5">
      <w:pPr>
        <w:widowControl w:val="0"/>
        <w:autoSpaceDE w:val="0"/>
        <w:autoSpaceDN w:val="0"/>
        <w:adjustRightInd w:val="0"/>
        <w:spacing w:after="240" w:line="288" w:lineRule="auto"/>
        <w:ind w:firstLine="709"/>
        <w:jc w:val="both"/>
        <w:sectPr w:rsidR="00934AC5" w:rsidRPr="002C0E23" w:rsidSect="00934AC5">
          <w:footerReference w:type="default" r:id="rId8"/>
          <w:footnotePr>
            <w:numFmt w:val="chicago"/>
            <w:numRestart w:val="eachPage"/>
          </w:footnotePr>
          <w:pgSz w:w="11906" w:h="16838" w:code="9"/>
          <w:pgMar w:top="851" w:right="851" w:bottom="851" w:left="1701" w:header="709" w:footer="709" w:gutter="0"/>
          <w:cols w:space="708"/>
          <w:titlePg/>
          <w:docGrid w:linePitch="381"/>
        </w:sectPr>
      </w:pPr>
      <w:r w:rsidRPr="00D63B38">
        <w:t xml:space="preserve">Расчетные показатели максимально допустимого уровня территориальной доступности объектов местного значения для населения </w:t>
      </w:r>
      <w:r w:rsidR="00D63B38" w:rsidRPr="00D63B38">
        <w:rPr>
          <w:bCs/>
        </w:rPr>
        <w:t>сельского поселения Леуши</w:t>
      </w:r>
      <w:r w:rsidR="000A436C">
        <w:rPr>
          <w:bCs/>
        </w:rPr>
        <w:t xml:space="preserve"> </w:t>
      </w:r>
      <w:r w:rsidRPr="002C0E23">
        <w:rPr>
          <w:bCs/>
        </w:rPr>
        <w:t xml:space="preserve">Кондинского района </w:t>
      </w:r>
      <w:r w:rsidRPr="002C0E23">
        <w:t xml:space="preserve">не могут превышать предельные значения расчетных показателей максимально допустимого уровня территориальной доступности, установленных в региональных нормативах градостроительного проектирования </w:t>
      </w:r>
      <w:r w:rsidRPr="002C0E23">
        <w:rPr>
          <w:bCs/>
        </w:rPr>
        <w:t>Ханты-Мансийского автономного округа — Югры</w:t>
      </w:r>
      <w:r w:rsidRPr="002C0E23">
        <w:t>.</w:t>
      </w:r>
      <w:bookmarkStart w:id="7" w:name="_Toc483388325"/>
      <w:bookmarkStart w:id="8" w:name="_Hlk161910538"/>
    </w:p>
    <w:p w:rsidR="00934AC5" w:rsidRPr="006641B7" w:rsidRDefault="00934AC5" w:rsidP="00934AC5">
      <w:pPr>
        <w:pStyle w:val="20"/>
        <w:keepNext w:val="0"/>
        <w:widowControl w:val="0"/>
        <w:spacing w:before="0" w:after="240" w:line="276" w:lineRule="auto"/>
        <w:ind w:firstLine="709"/>
        <w:jc w:val="both"/>
        <w:rPr>
          <w:rFonts w:ascii="Times New Roman" w:hAnsi="Times New Roman" w:cs="Times New Roman"/>
          <w:bCs w:val="0"/>
          <w:color w:val="auto"/>
          <w:sz w:val="24"/>
          <w:szCs w:val="24"/>
        </w:rPr>
      </w:pPr>
      <w:bookmarkStart w:id="9" w:name="_Toc213247215"/>
      <w:r w:rsidRPr="00E94E8A">
        <w:rPr>
          <w:rFonts w:ascii="Times New Roman" w:hAnsi="Times New Roman" w:cs="Times New Roman"/>
          <w:bCs w:val="0"/>
          <w:color w:val="auto"/>
          <w:sz w:val="24"/>
          <w:szCs w:val="24"/>
        </w:rPr>
        <w:lastRenderedPageBreak/>
        <w:t>1.2. Перечень используемых сокращений</w:t>
      </w:r>
      <w:bookmarkEnd w:id="9"/>
    </w:p>
    <w:p w:rsidR="00934AC5" w:rsidRPr="00162935" w:rsidRDefault="00934AC5" w:rsidP="00934AC5">
      <w:pPr>
        <w:widowControl w:val="0"/>
        <w:autoSpaceDE w:val="0"/>
        <w:autoSpaceDN w:val="0"/>
        <w:spacing w:after="240" w:line="276" w:lineRule="auto"/>
        <w:ind w:firstLine="539"/>
        <w:jc w:val="both"/>
        <w:rPr>
          <w:spacing w:val="4"/>
          <w:szCs w:val="28"/>
        </w:rPr>
      </w:pPr>
      <w:r w:rsidRPr="00162935">
        <w:rPr>
          <w:spacing w:val="4"/>
          <w:szCs w:val="28"/>
        </w:rPr>
        <w:t>В местных нормативах градостроительного проектирования применяются следующие сокращения:</w:t>
      </w:r>
    </w:p>
    <w:tbl>
      <w:tblPr>
        <w:tblStyle w:val="TableGridReport1"/>
        <w:tblW w:w="9356" w:type="dxa"/>
        <w:tblLayout w:type="fixed"/>
        <w:tblLook w:val="0000" w:firstRow="0" w:lastRow="0" w:firstColumn="0" w:lastColumn="0" w:noHBand="0" w:noVBand="0"/>
      </w:tblPr>
      <w:tblGrid>
        <w:gridCol w:w="2835"/>
        <w:gridCol w:w="6521"/>
      </w:tblGrid>
      <w:tr w:rsidR="00934AC5" w:rsidRPr="00404D5B" w:rsidTr="00031508">
        <w:tc>
          <w:tcPr>
            <w:tcW w:w="9356" w:type="dxa"/>
            <w:gridSpan w:val="2"/>
          </w:tcPr>
          <w:p w:rsidR="00934AC5" w:rsidRPr="00E94E8A" w:rsidRDefault="00934AC5" w:rsidP="00031508">
            <w:pPr>
              <w:widowControl w:val="0"/>
              <w:autoSpaceDE w:val="0"/>
              <w:autoSpaceDN w:val="0"/>
              <w:spacing w:line="247" w:lineRule="auto"/>
              <w:jc w:val="center"/>
              <w:outlineLvl w:val="4"/>
              <w:rPr>
                <w:b/>
              </w:rPr>
            </w:pPr>
            <w:r w:rsidRPr="00E94E8A">
              <w:rPr>
                <w:b/>
              </w:rPr>
              <w:t>Сокращения слов и словосочетаний</w:t>
            </w:r>
          </w:p>
        </w:tc>
      </w:tr>
      <w:tr w:rsidR="00934AC5" w:rsidRPr="00404D5B" w:rsidTr="00031508">
        <w:tc>
          <w:tcPr>
            <w:tcW w:w="2835" w:type="dxa"/>
          </w:tcPr>
          <w:p w:rsidR="00934AC5" w:rsidRPr="00E94E8A" w:rsidRDefault="00934AC5" w:rsidP="00031508">
            <w:pPr>
              <w:widowControl w:val="0"/>
              <w:autoSpaceDE w:val="0"/>
              <w:autoSpaceDN w:val="0"/>
              <w:spacing w:line="247" w:lineRule="auto"/>
              <w:jc w:val="center"/>
              <w:rPr>
                <w:b/>
              </w:rPr>
            </w:pPr>
            <w:r w:rsidRPr="00E94E8A">
              <w:rPr>
                <w:b/>
              </w:rPr>
              <w:t>Сокращение</w:t>
            </w:r>
          </w:p>
        </w:tc>
        <w:tc>
          <w:tcPr>
            <w:tcW w:w="6521" w:type="dxa"/>
          </w:tcPr>
          <w:p w:rsidR="00934AC5" w:rsidRPr="00E94E8A" w:rsidRDefault="00934AC5" w:rsidP="00031508">
            <w:pPr>
              <w:widowControl w:val="0"/>
              <w:autoSpaceDE w:val="0"/>
              <w:autoSpaceDN w:val="0"/>
              <w:spacing w:line="247" w:lineRule="auto"/>
              <w:jc w:val="center"/>
              <w:rPr>
                <w:b/>
              </w:rPr>
            </w:pPr>
            <w:r w:rsidRPr="00E94E8A">
              <w:rPr>
                <w:b/>
              </w:rPr>
              <w:t>Слово/словосочетание</w:t>
            </w:r>
          </w:p>
        </w:tc>
      </w:tr>
      <w:tr w:rsidR="00934AC5" w:rsidRPr="00404D5B" w:rsidTr="00031508">
        <w:tc>
          <w:tcPr>
            <w:tcW w:w="2835" w:type="dxa"/>
          </w:tcPr>
          <w:p w:rsidR="00934AC5" w:rsidRPr="00E94E8A" w:rsidRDefault="00934AC5" w:rsidP="00031508">
            <w:pPr>
              <w:widowControl w:val="0"/>
              <w:autoSpaceDE w:val="0"/>
              <w:autoSpaceDN w:val="0"/>
              <w:spacing w:line="247" w:lineRule="auto"/>
              <w:ind w:left="-57" w:right="-107"/>
              <w:jc w:val="both"/>
            </w:pPr>
            <w:r w:rsidRPr="00E94E8A">
              <w:t>ФЗ</w:t>
            </w:r>
          </w:p>
        </w:tc>
        <w:tc>
          <w:tcPr>
            <w:tcW w:w="6521" w:type="dxa"/>
          </w:tcPr>
          <w:p w:rsidR="00934AC5" w:rsidRPr="00E94E8A" w:rsidRDefault="00934AC5" w:rsidP="00031508">
            <w:pPr>
              <w:widowControl w:val="0"/>
              <w:autoSpaceDE w:val="0"/>
              <w:autoSpaceDN w:val="0"/>
              <w:spacing w:line="247" w:lineRule="auto"/>
            </w:pPr>
            <w:r w:rsidRPr="00E94E8A">
              <w:t>Федеральный закон</w:t>
            </w:r>
          </w:p>
        </w:tc>
      </w:tr>
      <w:tr w:rsidR="00934AC5" w:rsidRPr="00404D5B" w:rsidTr="00031508">
        <w:tc>
          <w:tcPr>
            <w:tcW w:w="2835" w:type="dxa"/>
          </w:tcPr>
          <w:p w:rsidR="00934AC5" w:rsidRPr="00E94E8A" w:rsidRDefault="00934AC5" w:rsidP="00031508">
            <w:pPr>
              <w:widowControl w:val="0"/>
              <w:autoSpaceDE w:val="0"/>
              <w:autoSpaceDN w:val="0"/>
              <w:spacing w:line="247" w:lineRule="auto"/>
              <w:ind w:left="-57"/>
              <w:jc w:val="both"/>
            </w:pPr>
            <w:r w:rsidRPr="00E94E8A">
              <w:t>РНГП, региональные нормативы</w:t>
            </w:r>
          </w:p>
        </w:tc>
        <w:tc>
          <w:tcPr>
            <w:tcW w:w="6521" w:type="dxa"/>
          </w:tcPr>
          <w:p w:rsidR="00934AC5" w:rsidRPr="00162935" w:rsidRDefault="00934AC5" w:rsidP="00031508">
            <w:pPr>
              <w:widowControl w:val="0"/>
              <w:autoSpaceDE w:val="0"/>
              <w:autoSpaceDN w:val="0"/>
              <w:spacing w:line="247" w:lineRule="auto"/>
              <w:rPr>
                <w:spacing w:val="-4"/>
              </w:rPr>
            </w:pPr>
            <w:r w:rsidRPr="00162935">
              <w:rPr>
                <w:spacing w:val="-4"/>
              </w:rPr>
              <w:t xml:space="preserve">Региональные нормативы градостроительного проектирования </w:t>
            </w:r>
            <w:r w:rsidRPr="00162935">
              <w:rPr>
                <w:bCs/>
                <w:spacing w:val="-4"/>
              </w:rPr>
              <w:t>Ханты-Мансийского автономного округа — Югры</w:t>
            </w:r>
          </w:p>
        </w:tc>
      </w:tr>
      <w:tr w:rsidR="00934AC5" w:rsidRPr="00404D5B" w:rsidTr="00031508">
        <w:tc>
          <w:tcPr>
            <w:tcW w:w="2835" w:type="dxa"/>
          </w:tcPr>
          <w:p w:rsidR="00934AC5" w:rsidRPr="00AB2597" w:rsidRDefault="00934AC5" w:rsidP="00031508">
            <w:pPr>
              <w:widowControl w:val="0"/>
              <w:autoSpaceDE w:val="0"/>
              <w:autoSpaceDN w:val="0"/>
              <w:spacing w:line="247" w:lineRule="auto"/>
              <w:ind w:left="-57" w:right="-85"/>
              <w:jc w:val="both"/>
              <w:rPr>
                <w:spacing w:val="-4"/>
              </w:rPr>
            </w:pPr>
            <w:r w:rsidRPr="00AB2597">
              <w:rPr>
                <w:spacing w:val="-4"/>
              </w:rPr>
              <w:t>Градостроительный кодекс РФ, ГрК РФ, Градостроительный кодекс</w:t>
            </w:r>
          </w:p>
        </w:tc>
        <w:tc>
          <w:tcPr>
            <w:tcW w:w="6521" w:type="dxa"/>
          </w:tcPr>
          <w:p w:rsidR="00934AC5" w:rsidRPr="00E94E8A" w:rsidRDefault="00934AC5" w:rsidP="00031508">
            <w:pPr>
              <w:widowControl w:val="0"/>
              <w:autoSpaceDE w:val="0"/>
              <w:autoSpaceDN w:val="0"/>
              <w:spacing w:line="247" w:lineRule="auto"/>
            </w:pPr>
            <w:r w:rsidRPr="00E94E8A">
              <w:t>Градостроительный кодекс Российской Федерации</w:t>
            </w:r>
          </w:p>
        </w:tc>
      </w:tr>
      <w:tr w:rsidR="00934AC5" w:rsidRPr="00404D5B" w:rsidTr="00031508">
        <w:tc>
          <w:tcPr>
            <w:tcW w:w="2835" w:type="dxa"/>
          </w:tcPr>
          <w:p w:rsidR="00934AC5" w:rsidRPr="00E94E8A" w:rsidRDefault="00934AC5" w:rsidP="00031508">
            <w:pPr>
              <w:widowControl w:val="0"/>
              <w:autoSpaceDE w:val="0"/>
              <w:autoSpaceDN w:val="0"/>
              <w:spacing w:line="247" w:lineRule="auto"/>
              <w:ind w:left="-57" w:right="-107"/>
              <w:jc w:val="both"/>
            </w:pPr>
            <w:r w:rsidRPr="00E94E8A">
              <w:t>ЗК РФ</w:t>
            </w:r>
          </w:p>
        </w:tc>
        <w:tc>
          <w:tcPr>
            <w:tcW w:w="6521" w:type="dxa"/>
          </w:tcPr>
          <w:p w:rsidR="00934AC5" w:rsidRPr="00E94E8A" w:rsidRDefault="00934AC5" w:rsidP="00031508">
            <w:pPr>
              <w:widowControl w:val="0"/>
              <w:autoSpaceDE w:val="0"/>
              <w:autoSpaceDN w:val="0"/>
              <w:spacing w:line="247" w:lineRule="auto"/>
            </w:pPr>
            <w:r w:rsidRPr="00E94E8A">
              <w:t>Земельный кодекс Российской Федерации</w:t>
            </w:r>
          </w:p>
        </w:tc>
      </w:tr>
      <w:tr w:rsidR="00934AC5" w:rsidRPr="00404D5B" w:rsidTr="00031508">
        <w:tc>
          <w:tcPr>
            <w:tcW w:w="2835" w:type="dxa"/>
          </w:tcPr>
          <w:p w:rsidR="00934AC5" w:rsidRPr="006D7171" w:rsidRDefault="00934AC5" w:rsidP="00031508">
            <w:pPr>
              <w:widowControl w:val="0"/>
              <w:autoSpaceDE w:val="0"/>
              <w:autoSpaceDN w:val="0"/>
              <w:spacing w:line="247" w:lineRule="auto"/>
              <w:ind w:left="-57"/>
              <w:jc w:val="both"/>
              <w:rPr>
                <w:spacing w:val="-6"/>
              </w:rPr>
            </w:pPr>
            <w:r>
              <w:rPr>
                <w:spacing w:val="-6"/>
              </w:rPr>
              <w:t>М</w:t>
            </w:r>
            <w:r w:rsidRPr="006D7171">
              <w:rPr>
                <w:spacing w:val="-6"/>
              </w:rPr>
              <w:t>естные нормативы градостроительного проектирования, местные нормативы, МНГП</w:t>
            </w:r>
          </w:p>
        </w:tc>
        <w:tc>
          <w:tcPr>
            <w:tcW w:w="6521" w:type="dxa"/>
          </w:tcPr>
          <w:p w:rsidR="00934AC5" w:rsidRPr="00E94E8A" w:rsidRDefault="00934AC5" w:rsidP="00031508">
            <w:pPr>
              <w:widowControl w:val="0"/>
              <w:autoSpaceDE w:val="0"/>
              <w:autoSpaceDN w:val="0"/>
              <w:spacing w:line="247" w:lineRule="auto"/>
              <w:jc w:val="both"/>
            </w:pPr>
            <w:r>
              <w:t>М</w:t>
            </w:r>
            <w:r w:rsidRPr="00E94E8A">
              <w:t xml:space="preserve">естные нормативы градостроительного проектирования </w:t>
            </w:r>
            <w:r w:rsidR="00D63B38">
              <w:rPr>
                <w:bCs/>
                <w:spacing w:val="-4"/>
              </w:rPr>
              <w:t>сельского поселения Леуши</w:t>
            </w:r>
            <w:r w:rsidRPr="00A55A2F">
              <w:t xml:space="preserve"> Кондинского района</w:t>
            </w:r>
            <w:r w:rsidRPr="001E6C5B">
              <w:rPr>
                <w:bCs/>
                <w:spacing w:val="-2"/>
              </w:rPr>
              <w:t xml:space="preserve"> Ханты-Мансийского автономного округа — Югр</w:t>
            </w:r>
            <w:r>
              <w:rPr>
                <w:bCs/>
                <w:spacing w:val="-2"/>
              </w:rPr>
              <w:t>ы</w:t>
            </w:r>
          </w:p>
        </w:tc>
      </w:tr>
      <w:tr w:rsidR="00934AC5" w:rsidRPr="00404D5B" w:rsidTr="00031508">
        <w:tc>
          <w:tcPr>
            <w:tcW w:w="2835" w:type="dxa"/>
          </w:tcPr>
          <w:p w:rsidR="00934AC5" w:rsidRPr="00C7711C" w:rsidRDefault="00934AC5" w:rsidP="00031508">
            <w:pPr>
              <w:widowControl w:val="0"/>
              <w:autoSpaceDE w:val="0"/>
              <w:autoSpaceDN w:val="0"/>
              <w:spacing w:line="247" w:lineRule="auto"/>
              <w:ind w:left="-57" w:right="-79"/>
              <w:jc w:val="both"/>
              <w:rPr>
                <w:spacing w:val="-6"/>
              </w:rPr>
            </w:pPr>
            <w:r w:rsidRPr="00A55A2F">
              <w:rPr>
                <w:spacing w:val="-8"/>
              </w:rPr>
              <w:t>СП 42.13330.2016. Свод</w:t>
            </w:r>
            <w:r w:rsidRPr="00C7711C">
              <w:rPr>
                <w:spacing w:val="-6"/>
              </w:rPr>
              <w:t xml:space="preserve"> правил. Градостроительство</w:t>
            </w:r>
          </w:p>
        </w:tc>
        <w:tc>
          <w:tcPr>
            <w:tcW w:w="6521" w:type="dxa"/>
          </w:tcPr>
          <w:p w:rsidR="00934AC5" w:rsidRPr="00E94E8A" w:rsidRDefault="00934AC5" w:rsidP="00031508">
            <w:pPr>
              <w:widowControl w:val="0"/>
              <w:autoSpaceDE w:val="0"/>
              <w:autoSpaceDN w:val="0"/>
              <w:spacing w:line="247" w:lineRule="auto"/>
              <w:jc w:val="both"/>
            </w:pPr>
            <w:r w:rsidRPr="00E94E8A">
              <w:t>СП 42.13330.2016. Свод правил. Градостроительство. Планировка и застройка городских и сельских поселений. Актуализированная редакция СНиП 2.07.01-89</w:t>
            </w:r>
          </w:p>
        </w:tc>
      </w:tr>
      <w:tr w:rsidR="00934AC5" w:rsidRPr="00404D5B" w:rsidTr="00031508">
        <w:tc>
          <w:tcPr>
            <w:tcW w:w="2835" w:type="dxa"/>
          </w:tcPr>
          <w:p w:rsidR="00934AC5" w:rsidRPr="00E94E8A" w:rsidRDefault="00934AC5" w:rsidP="00031508">
            <w:pPr>
              <w:widowControl w:val="0"/>
              <w:autoSpaceDE w:val="0"/>
              <w:autoSpaceDN w:val="0"/>
              <w:spacing w:line="247" w:lineRule="auto"/>
              <w:ind w:left="-57" w:right="-107"/>
              <w:jc w:val="both"/>
            </w:pPr>
            <w:r w:rsidRPr="00E94E8A">
              <w:t>СанПиН</w:t>
            </w:r>
          </w:p>
        </w:tc>
        <w:tc>
          <w:tcPr>
            <w:tcW w:w="6521" w:type="dxa"/>
          </w:tcPr>
          <w:p w:rsidR="00934AC5" w:rsidRPr="00E94E8A" w:rsidRDefault="00934AC5" w:rsidP="00031508">
            <w:pPr>
              <w:autoSpaceDE w:val="0"/>
              <w:autoSpaceDN w:val="0"/>
              <w:adjustRightInd w:val="0"/>
              <w:spacing w:line="247" w:lineRule="auto"/>
            </w:pPr>
            <w:r w:rsidRPr="00E94E8A">
              <w:t>санитарные правила и нормы</w:t>
            </w:r>
          </w:p>
        </w:tc>
      </w:tr>
      <w:tr w:rsidR="00934AC5" w:rsidRPr="00404D5B" w:rsidTr="00031508">
        <w:tc>
          <w:tcPr>
            <w:tcW w:w="2835" w:type="dxa"/>
          </w:tcPr>
          <w:p w:rsidR="00934AC5" w:rsidRPr="00E94E8A" w:rsidRDefault="00934AC5" w:rsidP="00031508">
            <w:pPr>
              <w:widowControl w:val="0"/>
              <w:autoSpaceDE w:val="0"/>
              <w:autoSpaceDN w:val="0"/>
              <w:spacing w:line="247" w:lineRule="auto"/>
              <w:ind w:left="-57" w:right="-107"/>
              <w:jc w:val="both"/>
            </w:pPr>
            <w:r w:rsidRPr="00E94E8A">
              <w:t>СП</w:t>
            </w:r>
          </w:p>
        </w:tc>
        <w:tc>
          <w:tcPr>
            <w:tcW w:w="6521" w:type="dxa"/>
          </w:tcPr>
          <w:p w:rsidR="00934AC5" w:rsidRPr="00E94E8A" w:rsidRDefault="00934AC5" w:rsidP="00031508">
            <w:pPr>
              <w:autoSpaceDE w:val="0"/>
              <w:autoSpaceDN w:val="0"/>
              <w:adjustRightInd w:val="0"/>
              <w:spacing w:line="247" w:lineRule="auto"/>
            </w:pPr>
            <w:r w:rsidRPr="00E94E8A">
              <w:t>свод правил (актуализированная редакция СНиП)</w:t>
            </w:r>
          </w:p>
        </w:tc>
      </w:tr>
      <w:tr w:rsidR="00934AC5" w:rsidRPr="00404D5B" w:rsidTr="00031508">
        <w:tc>
          <w:tcPr>
            <w:tcW w:w="2835" w:type="dxa"/>
          </w:tcPr>
          <w:p w:rsidR="00934AC5" w:rsidRPr="00E94E8A" w:rsidRDefault="00934AC5" w:rsidP="00031508">
            <w:pPr>
              <w:widowControl w:val="0"/>
              <w:autoSpaceDE w:val="0"/>
              <w:autoSpaceDN w:val="0"/>
              <w:spacing w:line="247" w:lineRule="auto"/>
              <w:ind w:left="-57" w:right="-107"/>
              <w:jc w:val="both"/>
            </w:pPr>
            <w:r>
              <w:t>СН</w:t>
            </w:r>
          </w:p>
        </w:tc>
        <w:tc>
          <w:tcPr>
            <w:tcW w:w="6521" w:type="dxa"/>
          </w:tcPr>
          <w:p w:rsidR="00934AC5" w:rsidRPr="00E94E8A" w:rsidRDefault="00934AC5" w:rsidP="00031508">
            <w:pPr>
              <w:autoSpaceDE w:val="0"/>
              <w:autoSpaceDN w:val="0"/>
              <w:adjustRightInd w:val="0"/>
              <w:spacing w:line="247" w:lineRule="auto"/>
            </w:pPr>
            <w:r>
              <w:t>строительные нормы</w:t>
            </w:r>
          </w:p>
        </w:tc>
      </w:tr>
      <w:tr w:rsidR="00934AC5" w:rsidRPr="00404D5B" w:rsidTr="00031508">
        <w:tc>
          <w:tcPr>
            <w:tcW w:w="2835" w:type="dxa"/>
          </w:tcPr>
          <w:p w:rsidR="00934AC5" w:rsidRPr="00E94E8A" w:rsidRDefault="00934AC5" w:rsidP="00031508">
            <w:pPr>
              <w:widowControl w:val="0"/>
              <w:autoSpaceDE w:val="0"/>
              <w:autoSpaceDN w:val="0"/>
              <w:spacing w:line="247" w:lineRule="auto"/>
              <w:ind w:left="-57" w:right="-107"/>
              <w:jc w:val="both"/>
            </w:pPr>
            <w:r w:rsidRPr="00E94E8A">
              <w:t>ТКО</w:t>
            </w:r>
          </w:p>
        </w:tc>
        <w:tc>
          <w:tcPr>
            <w:tcW w:w="6521" w:type="dxa"/>
          </w:tcPr>
          <w:p w:rsidR="00934AC5" w:rsidRPr="00E94E8A" w:rsidRDefault="00934AC5" w:rsidP="00031508">
            <w:pPr>
              <w:autoSpaceDE w:val="0"/>
              <w:autoSpaceDN w:val="0"/>
              <w:adjustRightInd w:val="0"/>
              <w:spacing w:line="247" w:lineRule="auto"/>
            </w:pPr>
            <w:r w:rsidRPr="00E94E8A">
              <w:t>твердые коммунальные отходы</w:t>
            </w:r>
          </w:p>
        </w:tc>
      </w:tr>
      <w:tr w:rsidR="00934AC5" w:rsidRPr="00404D5B" w:rsidTr="00031508">
        <w:tc>
          <w:tcPr>
            <w:tcW w:w="2835" w:type="dxa"/>
          </w:tcPr>
          <w:p w:rsidR="00934AC5" w:rsidRPr="00E94E8A" w:rsidRDefault="00934AC5" w:rsidP="00031508">
            <w:pPr>
              <w:widowControl w:val="0"/>
              <w:autoSpaceDE w:val="0"/>
              <w:autoSpaceDN w:val="0"/>
              <w:spacing w:line="247" w:lineRule="auto"/>
              <w:ind w:left="-57" w:right="-107"/>
              <w:jc w:val="both"/>
            </w:pPr>
            <w:r>
              <w:t>МГН</w:t>
            </w:r>
          </w:p>
        </w:tc>
        <w:tc>
          <w:tcPr>
            <w:tcW w:w="6521" w:type="dxa"/>
          </w:tcPr>
          <w:p w:rsidR="00934AC5" w:rsidRPr="00E94E8A" w:rsidRDefault="00934AC5" w:rsidP="00031508">
            <w:pPr>
              <w:autoSpaceDE w:val="0"/>
              <w:autoSpaceDN w:val="0"/>
              <w:adjustRightInd w:val="0"/>
              <w:spacing w:line="247" w:lineRule="auto"/>
            </w:pPr>
            <w:r>
              <w:t>маломобильные группы населения</w:t>
            </w:r>
          </w:p>
        </w:tc>
      </w:tr>
      <w:tr w:rsidR="00934AC5" w:rsidRPr="00404D5B" w:rsidTr="00031508">
        <w:tc>
          <w:tcPr>
            <w:tcW w:w="2835" w:type="dxa"/>
          </w:tcPr>
          <w:p w:rsidR="00934AC5" w:rsidRPr="00E94E8A" w:rsidRDefault="00934AC5" w:rsidP="00031508">
            <w:pPr>
              <w:widowControl w:val="0"/>
              <w:autoSpaceDE w:val="0"/>
              <w:autoSpaceDN w:val="0"/>
              <w:spacing w:line="247" w:lineRule="auto"/>
              <w:ind w:left="-57" w:right="-107"/>
              <w:jc w:val="both"/>
            </w:pPr>
            <w:r w:rsidRPr="00E94E8A">
              <w:t>гг.</w:t>
            </w:r>
          </w:p>
        </w:tc>
        <w:tc>
          <w:tcPr>
            <w:tcW w:w="6521" w:type="dxa"/>
          </w:tcPr>
          <w:p w:rsidR="00934AC5" w:rsidRPr="00E94E8A" w:rsidRDefault="00934AC5" w:rsidP="00031508">
            <w:pPr>
              <w:widowControl w:val="0"/>
              <w:autoSpaceDE w:val="0"/>
              <w:autoSpaceDN w:val="0"/>
              <w:spacing w:line="247" w:lineRule="auto"/>
            </w:pPr>
            <w:r w:rsidRPr="00E94E8A">
              <w:t>годы</w:t>
            </w:r>
          </w:p>
        </w:tc>
      </w:tr>
      <w:tr w:rsidR="00934AC5" w:rsidRPr="00404D5B" w:rsidTr="00031508">
        <w:tc>
          <w:tcPr>
            <w:tcW w:w="2835" w:type="dxa"/>
          </w:tcPr>
          <w:p w:rsidR="00934AC5" w:rsidRPr="00E94E8A" w:rsidRDefault="00934AC5" w:rsidP="00031508">
            <w:pPr>
              <w:widowControl w:val="0"/>
              <w:autoSpaceDE w:val="0"/>
              <w:autoSpaceDN w:val="0"/>
              <w:spacing w:line="247" w:lineRule="auto"/>
              <w:ind w:left="-57" w:right="-107"/>
              <w:jc w:val="both"/>
            </w:pPr>
            <w:r w:rsidRPr="00E94E8A">
              <w:t>др.</w:t>
            </w:r>
          </w:p>
        </w:tc>
        <w:tc>
          <w:tcPr>
            <w:tcW w:w="6521" w:type="dxa"/>
          </w:tcPr>
          <w:p w:rsidR="00934AC5" w:rsidRPr="00E94E8A" w:rsidRDefault="00934AC5" w:rsidP="00031508">
            <w:pPr>
              <w:widowControl w:val="0"/>
              <w:autoSpaceDE w:val="0"/>
              <w:autoSpaceDN w:val="0"/>
              <w:spacing w:line="247" w:lineRule="auto"/>
            </w:pPr>
            <w:r w:rsidRPr="00E94E8A">
              <w:t>другие</w:t>
            </w:r>
          </w:p>
        </w:tc>
      </w:tr>
      <w:tr w:rsidR="00934AC5" w:rsidRPr="00404D5B" w:rsidTr="00031508">
        <w:tc>
          <w:tcPr>
            <w:tcW w:w="2835" w:type="dxa"/>
          </w:tcPr>
          <w:p w:rsidR="00934AC5" w:rsidRPr="00E94E8A" w:rsidRDefault="00934AC5" w:rsidP="00031508">
            <w:pPr>
              <w:widowControl w:val="0"/>
              <w:autoSpaceDE w:val="0"/>
              <w:autoSpaceDN w:val="0"/>
              <w:spacing w:line="247" w:lineRule="auto"/>
              <w:ind w:left="-57" w:right="-107"/>
              <w:jc w:val="both"/>
            </w:pPr>
            <w:r w:rsidRPr="00E94E8A">
              <w:t>п.</w:t>
            </w:r>
          </w:p>
        </w:tc>
        <w:tc>
          <w:tcPr>
            <w:tcW w:w="6521" w:type="dxa"/>
          </w:tcPr>
          <w:p w:rsidR="00934AC5" w:rsidRPr="00E94E8A" w:rsidRDefault="00934AC5" w:rsidP="00031508">
            <w:pPr>
              <w:widowControl w:val="0"/>
              <w:autoSpaceDE w:val="0"/>
              <w:autoSpaceDN w:val="0"/>
              <w:spacing w:line="247" w:lineRule="auto"/>
            </w:pPr>
            <w:r w:rsidRPr="00E94E8A">
              <w:t>пункт</w:t>
            </w:r>
          </w:p>
        </w:tc>
      </w:tr>
      <w:tr w:rsidR="00934AC5" w:rsidRPr="00404D5B" w:rsidTr="00031508">
        <w:tc>
          <w:tcPr>
            <w:tcW w:w="2835" w:type="dxa"/>
          </w:tcPr>
          <w:p w:rsidR="00934AC5" w:rsidRPr="00E94E8A" w:rsidRDefault="00934AC5" w:rsidP="00031508">
            <w:pPr>
              <w:widowControl w:val="0"/>
              <w:autoSpaceDE w:val="0"/>
              <w:autoSpaceDN w:val="0"/>
              <w:spacing w:line="247" w:lineRule="auto"/>
              <w:ind w:left="-57" w:right="-107"/>
              <w:jc w:val="both"/>
            </w:pPr>
            <w:r w:rsidRPr="00E94E8A">
              <w:t>пп.</w:t>
            </w:r>
          </w:p>
        </w:tc>
        <w:tc>
          <w:tcPr>
            <w:tcW w:w="6521" w:type="dxa"/>
          </w:tcPr>
          <w:p w:rsidR="00934AC5" w:rsidRPr="00E94E8A" w:rsidRDefault="00934AC5" w:rsidP="00031508">
            <w:pPr>
              <w:widowControl w:val="0"/>
              <w:autoSpaceDE w:val="0"/>
              <w:autoSpaceDN w:val="0"/>
              <w:spacing w:line="247" w:lineRule="auto"/>
            </w:pPr>
            <w:r w:rsidRPr="00E94E8A">
              <w:t>подпункт</w:t>
            </w:r>
          </w:p>
        </w:tc>
      </w:tr>
      <w:tr w:rsidR="00934AC5" w:rsidRPr="00404D5B" w:rsidTr="00031508">
        <w:tc>
          <w:tcPr>
            <w:tcW w:w="2835" w:type="dxa"/>
          </w:tcPr>
          <w:p w:rsidR="00934AC5" w:rsidRPr="00E94E8A" w:rsidRDefault="00934AC5" w:rsidP="00031508">
            <w:pPr>
              <w:widowControl w:val="0"/>
              <w:autoSpaceDE w:val="0"/>
              <w:autoSpaceDN w:val="0"/>
              <w:spacing w:line="247" w:lineRule="auto"/>
              <w:ind w:left="-57" w:right="-107"/>
              <w:jc w:val="both"/>
            </w:pPr>
            <w:r w:rsidRPr="00E94E8A">
              <w:t>ст.</w:t>
            </w:r>
          </w:p>
        </w:tc>
        <w:tc>
          <w:tcPr>
            <w:tcW w:w="6521" w:type="dxa"/>
          </w:tcPr>
          <w:p w:rsidR="00934AC5" w:rsidRPr="00E94E8A" w:rsidRDefault="00934AC5" w:rsidP="00031508">
            <w:pPr>
              <w:widowControl w:val="0"/>
              <w:autoSpaceDE w:val="0"/>
              <w:autoSpaceDN w:val="0"/>
              <w:spacing w:line="247" w:lineRule="auto"/>
            </w:pPr>
            <w:r w:rsidRPr="00E94E8A">
              <w:t>статья</w:t>
            </w:r>
          </w:p>
        </w:tc>
      </w:tr>
      <w:tr w:rsidR="00934AC5" w:rsidRPr="00404D5B" w:rsidTr="00031508">
        <w:tc>
          <w:tcPr>
            <w:tcW w:w="2835" w:type="dxa"/>
          </w:tcPr>
          <w:p w:rsidR="00934AC5" w:rsidRPr="00E94E8A" w:rsidRDefault="00934AC5" w:rsidP="00031508">
            <w:pPr>
              <w:widowControl w:val="0"/>
              <w:autoSpaceDE w:val="0"/>
              <w:autoSpaceDN w:val="0"/>
              <w:spacing w:line="247" w:lineRule="auto"/>
              <w:ind w:left="-57" w:right="-107"/>
              <w:jc w:val="both"/>
            </w:pPr>
            <w:r w:rsidRPr="00E94E8A">
              <w:t>ч.</w:t>
            </w:r>
          </w:p>
        </w:tc>
        <w:tc>
          <w:tcPr>
            <w:tcW w:w="6521" w:type="dxa"/>
          </w:tcPr>
          <w:p w:rsidR="00934AC5" w:rsidRPr="00E94E8A" w:rsidRDefault="00934AC5" w:rsidP="00031508">
            <w:pPr>
              <w:widowControl w:val="0"/>
              <w:autoSpaceDE w:val="0"/>
              <w:autoSpaceDN w:val="0"/>
              <w:spacing w:line="247" w:lineRule="auto"/>
            </w:pPr>
            <w:r w:rsidRPr="00E94E8A">
              <w:t>часть</w:t>
            </w:r>
          </w:p>
        </w:tc>
      </w:tr>
      <w:tr w:rsidR="00934AC5" w:rsidRPr="00404D5B" w:rsidTr="00031508">
        <w:tc>
          <w:tcPr>
            <w:tcW w:w="9356" w:type="dxa"/>
            <w:gridSpan w:val="2"/>
          </w:tcPr>
          <w:p w:rsidR="00934AC5" w:rsidRPr="00E94E8A" w:rsidRDefault="00934AC5" w:rsidP="00031508">
            <w:pPr>
              <w:widowControl w:val="0"/>
              <w:autoSpaceDE w:val="0"/>
              <w:autoSpaceDN w:val="0"/>
              <w:spacing w:line="247" w:lineRule="auto"/>
              <w:jc w:val="center"/>
              <w:outlineLvl w:val="4"/>
              <w:rPr>
                <w:b/>
              </w:rPr>
            </w:pPr>
            <w:r w:rsidRPr="00E94E8A">
              <w:rPr>
                <w:b/>
              </w:rPr>
              <w:t>Сокращения единиц измерений</w:t>
            </w:r>
          </w:p>
        </w:tc>
      </w:tr>
      <w:tr w:rsidR="00934AC5" w:rsidRPr="00404D5B" w:rsidTr="00031508">
        <w:tc>
          <w:tcPr>
            <w:tcW w:w="2835" w:type="dxa"/>
          </w:tcPr>
          <w:p w:rsidR="00934AC5" w:rsidRPr="00E94E8A" w:rsidRDefault="00934AC5" w:rsidP="00031508">
            <w:pPr>
              <w:widowControl w:val="0"/>
              <w:autoSpaceDE w:val="0"/>
              <w:autoSpaceDN w:val="0"/>
              <w:spacing w:line="247" w:lineRule="auto"/>
              <w:jc w:val="center"/>
              <w:rPr>
                <w:b/>
              </w:rPr>
            </w:pPr>
            <w:r w:rsidRPr="00E94E8A">
              <w:rPr>
                <w:b/>
              </w:rPr>
              <w:t>Обозначение</w:t>
            </w:r>
          </w:p>
        </w:tc>
        <w:tc>
          <w:tcPr>
            <w:tcW w:w="6521" w:type="dxa"/>
          </w:tcPr>
          <w:p w:rsidR="00934AC5" w:rsidRPr="00E94E8A" w:rsidRDefault="00934AC5" w:rsidP="00031508">
            <w:pPr>
              <w:widowControl w:val="0"/>
              <w:autoSpaceDE w:val="0"/>
              <w:autoSpaceDN w:val="0"/>
              <w:spacing w:line="247" w:lineRule="auto"/>
              <w:jc w:val="center"/>
              <w:rPr>
                <w:b/>
              </w:rPr>
            </w:pPr>
            <w:r w:rsidRPr="00E94E8A">
              <w:rPr>
                <w:b/>
              </w:rPr>
              <w:t>Наименование единицы измерения</w:t>
            </w:r>
          </w:p>
        </w:tc>
      </w:tr>
      <w:tr w:rsidR="00934AC5" w:rsidRPr="00404D5B" w:rsidTr="00031508">
        <w:tc>
          <w:tcPr>
            <w:tcW w:w="2835" w:type="dxa"/>
          </w:tcPr>
          <w:p w:rsidR="00934AC5" w:rsidRPr="00E94E8A" w:rsidRDefault="00934AC5" w:rsidP="00031508">
            <w:pPr>
              <w:widowControl w:val="0"/>
              <w:autoSpaceDE w:val="0"/>
              <w:autoSpaceDN w:val="0"/>
              <w:spacing w:line="247" w:lineRule="auto"/>
            </w:pPr>
            <w:r w:rsidRPr="00E94E8A">
              <w:t>га</w:t>
            </w:r>
          </w:p>
        </w:tc>
        <w:tc>
          <w:tcPr>
            <w:tcW w:w="6521" w:type="dxa"/>
          </w:tcPr>
          <w:p w:rsidR="00934AC5" w:rsidRPr="00E94E8A" w:rsidRDefault="00934AC5" w:rsidP="00031508">
            <w:pPr>
              <w:widowControl w:val="0"/>
              <w:autoSpaceDE w:val="0"/>
              <w:autoSpaceDN w:val="0"/>
              <w:spacing w:line="247" w:lineRule="auto"/>
            </w:pPr>
            <w:r w:rsidRPr="00E94E8A">
              <w:t>гектар</w:t>
            </w:r>
          </w:p>
        </w:tc>
      </w:tr>
      <w:tr w:rsidR="00934AC5" w:rsidRPr="00404D5B" w:rsidTr="00031508">
        <w:tc>
          <w:tcPr>
            <w:tcW w:w="2835" w:type="dxa"/>
          </w:tcPr>
          <w:p w:rsidR="00934AC5" w:rsidRPr="00E94E8A" w:rsidRDefault="00934AC5" w:rsidP="00031508">
            <w:pPr>
              <w:widowControl w:val="0"/>
              <w:autoSpaceDE w:val="0"/>
              <w:autoSpaceDN w:val="0"/>
              <w:spacing w:line="247" w:lineRule="auto"/>
            </w:pPr>
            <w:r w:rsidRPr="00E94E8A">
              <w:t>кВ</w:t>
            </w:r>
          </w:p>
        </w:tc>
        <w:tc>
          <w:tcPr>
            <w:tcW w:w="6521" w:type="dxa"/>
          </w:tcPr>
          <w:p w:rsidR="00934AC5" w:rsidRPr="00E94E8A" w:rsidRDefault="00934AC5" w:rsidP="00031508">
            <w:pPr>
              <w:widowControl w:val="0"/>
              <w:autoSpaceDE w:val="0"/>
              <w:autoSpaceDN w:val="0"/>
              <w:spacing w:line="247" w:lineRule="auto"/>
            </w:pPr>
            <w:r w:rsidRPr="00E94E8A">
              <w:t>киловольт</w:t>
            </w:r>
          </w:p>
        </w:tc>
      </w:tr>
      <w:tr w:rsidR="00934AC5" w:rsidRPr="00404D5B" w:rsidTr="00031508">
        <w:tc>
          <w:tcPr>
            <w:tcW w:w="2835" w:type="dxa"/>
          </w:tcPr>
          <w:p w:rsidR="00934AC5" w:rsidRPr="00E94E8A" w:rsidRDefault="00934AC5" w:rsidP="00031508">
            <w:pPr>
              <w:widowControl w:val="0"/>
              <w:autoSpaceDE w:val="0"/>
              <w:autoSpaceDN w:val="0"/>
              <w:spacing w:line="247" w:lineRule="auto"/>
            </w:pPr>
            <w:r w:rsidRPr="00E94E8A">
              <w:t>кв. м</w:t>
            </w:r>
          </w:p>
        </w:tc>
        <w:tc>
          <w:tcPr>
            <w:tcW w:w="6521" w:type="dxa"/>
          </w:tcPr>
          <w:p w:rsidR="00934AC5" w:rsidRPr="00E94E8A" w:rsidRDefault="00934AC5" w:rsidP="00031508">
            <w:pPr>
              <w:widowControl w:val="0"/>
              <w:autoSpaceDE w:val="0"/>
              <w:autoSpaceDN w:val="0"/>
              <w:spacing w:line="247" w:lineRule="auto"/>
            </w:pPr>
            <w:r w:rsidRPr="00E94E8A">
              <w:t>квадратный метр</w:t>
            </w:r>
          </w:p>
        </w:tc>
      </w:tr>
      <w:tr w:rsidR="00934AC5" w:rsidRPr="00404D5B" w:rsidTr="00031508">
        <w:tc>
          <w:tcPr>
            <w:tcW w:w="2835" w:type="dxa"/>
          </w:tcPr>
          <w:p w:rsidR="00934AC5" w:rsidRPr="00E94E8A" w:rsidRDefault="00934AC5" w:rsidP="00031508">
            <w:pPr>
              <w:widowControl w:val="0"/>
              <w:autoSpaceDE w:val="0"/>
              <w:autoSpaceDN w:val="0"/>
              <w:spacing w:line="247" w:lineRule="auto"/>
            </w:pPr>
            <w:r w:rsidRPr="00E94E8A">
              <w:t>кв. м/тыс. человек</w:t>
            </w:r>
          </w:p>
        </w:tc>
        <w:tc>
          <w:tcPr>
            <w:tcW w:w="6521" w:type="dxa"/>
          </w:tcPr>
          <w:p w:rsidR="00934AC5" w:rsidRPr="00E94E8A" w:rsidRDefault="00934AC5" w:rsidP="00031508">
            <w:pPr>
              <w:widowControl w:val="0"/>
              <w:autoSpaceDE w:val="0"/>
              <w:autoSpaceDN w:val="0"/>
              <w:spacing w:line="247" w:lineRule="auto"/>
            </w:pPr>
            <w:r w:rsidRPr="00E94E8A">
              <w:t>квадратных метров на тысячу человек</w:t>
            </w:r>
          </w:p>
        </w:tc>
      </w:tr>
      <w:tr w:rsidR="00934AC5" w:rsidRPr="00404D5B" w:rsidTr="00031508">
        <w:tc>
          <w:tcPr>
            <w:tcW w:w="2835" w:type="dxa"/>
          </w:tcPr>
          <w:p w:rsidR="00934AC5" w:rsidRPr="00E94E8A" w:rsidRDefault="00934AC5" w:rsidP="00031508">
            <w:pPr>
              <w:widowControl w:val="0"/>
              <w:autoSpaceDE w:val="0"/>
              <w:autoSpaceDN w:val="0"/>
              <w:spacing w:line="247" w:lineRule="auto"/>
            </w:pPr>
            <w:r w:rsidRPr="00E94E8A">
              <w:t>км</w:t>
            </w:r>
          </w:p>
        </w:tc>
        <w:tc>
          <w:tcPr>
            <w:tcW w:w="6521" w:type="dxa"/>
          </w:tcPr>
          <w:p w:rsidR="00934AC5" w:rsidRPr="00E94E8A" w:rsidRDefault="00934AC5" w:rsidP="00031508">
            <w:pPr>
              <w:widowControl w:val="0"/>
              <w:autoSpaceDE w:val="0"/>
              <w:autoSpaceDN w:val="0"/>
              <w:spacing w:line="247" w:lineRule="auto"/>
            </w:pPr>
            <w:r w:rsidRPr="00E94E8A">
              <w:t>километр</w:t>
            </w:r>
          </w:p>
        </w:tc>
      </w:tr>
      <w:tr w:rsidR="00934AC5" w:rsidRPr="00404D5B" w:rsidTr="00031508">
        <w:tc>
          <w:tcPr>
            <w:tcW w:w="2835" w:type="dxa"/>
          </w:tcPr>
          <w:p w:rsidR="00934AC5" w:rsidRPr="00E94E8A" w:rsidRDefault="00934AC5" w:rsidP="00031508">
            <w:pPr>
              <w:widowControl w:val="0"/>
              <w:autoSpaceDE w:val="0"/>
              <w:autoSpaceDN w:val="0"/>
              <w:spacing w:line="247" w:lineRule="auto"/>
            </w:pPr>
            <w:r w:rsidRPr="00E94E8A">
              <w:t>кв. км</w:t>
            </w:r>
          </w:p>
        </w:tc>
        <w:tc>
          <w:tcPr>
            <w:tcW w:w="6521" w:type="dxa"/>
          </w:tcPr>
          <w:p w:rsidR="00934AC5" w:rsidRPr="00E94E8A" w:rsidRDefault="00934AC5" w:rsidP="00031508">
            <w:pPr>
              <w:widowControl w:val="0"/>
              <w:autoSpaceDE w:val="0"/>
              <w:autoSpaceDN w:val="0"/>
              <w:spacing w:line="247" w:lineRule="auto"/>
            </w:pPr>
            <w:r w:rsidRPr="00E94E8A">
              <w:t>квадратный километр</w:t>
            </w:r>
          </w:p>
        </w:tc>
      </w:tr>
      <w:tr w:rsidR="00934AC5" w:rsidRPr="00404D5B" w:rsidTr="00031508">
        <w:tc>
          <w:tcPr>
            <w:tcW w:w="2835" w:type="dxa"/>
          </w:tcPr>
          <w:p w:rsidR="00934AC5" w:rsidRPr="00E94E8A" w:rsidRDefault="00934AC5" w:rsidP="00031508">
            <w:pPr>
              <w:widowControl w:val="0"/>
              <w:autoSpaceDE w:val="0"/>
              <w:autoSpaceDN w:val="0"/>
              <w:spacing w:line="247" w:lineRule="auto"/>
            </w:pPr>
            <w:r w:rsidRPr="00E94E8A">
              <w:t>км/час</w:t>
            </w:r>
          </w:p>
        </w:tc>
        <w:tc>
          <w:tcPr>
            <w:tcW w:w="6521" w:type="dxa"/>
          </w:tcPr>
          <w:p w:rsidR="00934AC5" w:rsidRPr="00E94E8A" w:rsidRDefault="00934AC5" w:rsidP="00031508">
            <w:pPr>
              <w:widowControl w:val="0"/>
              <w:autoSpaceDE w:val="0"/>
              <w:autoSpaceDN w:val="0"/>
              <w:spacing w:line="247" w:lineRule="auto"/>
            </w:pPr>
            <w:r w:rsidRPr="00E94E8A">
              <w:t>километр в час</w:t>
            </w:r>
          </w:p>
        </w:tc>
      </w:tr>
      <w:tr w:rsidR="00934AC5" w:rsidRPr="00404D5B" w:rsidTr="00031508">
        <w:tc>
          <w:tcPr>
            <w:tcW w:w="2835" w:type="dxa"/>
          </w:tcPr>
          <w:p w:rsidR="00934AC5" w:rsidRPr="00E94E8A" w:rsidRDefault="00934AC5" w:rsidP="00031508">
            <w:pPr>
              <w:widowControl w:val="0"/>
              <w:autoSpaceDE w:val="0"/>
              <w:autoSpaceDN w:val="0"/>
              <w:spacing w:line="247" w:lineRule="auto"/>
            </w:pPr>
            <w:r w:rsidRPr="00E94E8A">
              <w:t>куб. м</w:t>
            </w:r>
          </w:p>
        </w:tc>
        <w:tc>
          <w:tcPr>
            <w:tcW w:w="6521" w:type="dxa"/>
          </w:tcPr>
          <w:p w:rsidR="00934AC5" w:rsidRPr="00E94E8A" w:rsidRDefault="00934AC5" w:rsidP="00031508">
            <w:pPr>
              <w:widowControl w:val="0"/>
              <w:autoSpaceDE w:val="0"/>
              <w:autoSpaceDN w:val="0"/>
              <w:spacing w:line="247" w:lineRule="auto"/>
            </w:pPr>
            <w:r w:rsidRPr="00E94E8A">
              <w:t>кубический метр</w:t>
            </w:r>
          </w:p>
        </w:tc>
      </w:tr>
      <w:tr w:rsidR="00934AC5" w:rsidRPr="00404D5B" w:rsidTr="00031508">
        <w:tc>
          <w:tcPr>
            <w:tcW w:w="2835" w:type="dxa"/>
          </w:tcPr>
          <w:p w:rsidR="00934AC5" w:rsidRPr="00E94E8A" w:rsidRDefault="00934AC5" w:rsidP="00031508">
            <w:pPr>
              <w:widowControl w:val="0"/>
              <w:autoSpaceDE w:val="0"/>
              <w:autoSpaceDN w:val="0"/>
              <w:spacing w:line="247" w:lineRule="auto"/>
            </w:pPr>
            <w:r w:rsidRPr="00E94E8A">
              <w:t>м</w:t>
            </w:r>
          </w:p>
        </w:tc>
        <w:tc>
          <w:tcPr>
            <w:tcW w:w="6521" w:type="dxa"/>
          </w:tcPr>
          <w:p w:rsidR="00934AC5" w:rsidRPr="00E94E8A" w:rsidRDefault="00934AC5" w:rsidP="00031508">
            <w:pPr>
              <w:widowControl w:val="0"/>
              <w:autoSpaceDE w:val="0"/>
              <w:autoSpaceDN w:val="0"/>
              <w:spacing w:line="247" w:lineRule="auto"/>
            </w:pPr>
            <w:r w:rsidRPr="00E94E8A">
              <w:t>метр</w:t>
            </w:r>
          </w:p>
        </w:tc>
      </w:tr>
      <w:tr w:rsidR="00934AC5" w:rsidRPr="00404D5B" w:rsidTr="00031508">
        <w:tc>
          <w:tcPr>
            <w:tcW w:w="2835" w:type="dxa"/>
          </w:tcPr>
          <w:p w:rsidR="00934AC5" w:rsidRPr="00E94E8A" w:rsidRDefault="00934AC5" w:rsidP="00031508">
            <w:pPr>
              <w:widowControl w:val="0"/>
              <w:autoSpaceDE w:val="0"/>
              <w:autoSpaceDN w:val="0"/>
              <w:spacing w:line="247" w:lineRule="auto"/>
            </w:pPr>
            <w:r w:rsidRPr="00E94E8A">
              <w:t>мин.</w:t>
            </w:r>
          </w:p>
        </w:tc>
        <w:tc>
          <w:tcPr>
            <w:tcW w:w="6521" w:type="dxa"/>
          </w:tcPr>
          <w:p w:rsidR="00934AC5" w:rsidRPr="00E94E8A" w:rsidRDefault="00934AC5" w:rsidP="00031508">
            <w:pPr>
              <w:widowControl w:val="0"/>
              <w:autoSpaceDE w:val="0"/>
              <w:autoSpaceDN w:val="0"/>
              <w:spacing w:line="247" w:lineRule="auto"/>
            </w:pPr>
            <w:r w:rsidRPr="00E94E8A">
              <w:t>минуты</w:t>
            </w:r>
          </w:p>
        </w:tc>
      </w:tr>
      <w:tr w:rsidR="00934AC5" w:rsidRPr="00404D5B" w:rsidTr="00031508">
        <w:tc>
          <w:tcPr>
            <w:tcW w:w="2835" w:type="dxa"/>
          </w:tcPr>
          <w:p w:rsidR="00934AC5" w:rsidRPr="00E94E8A" w:rsidRDefault="00934AC5" w:rsidP="00031508">
            <w:pPr>
              <w:widowControl w:val="0"/>
              <w:autoSpaceDE w:val="0"/>
              <w:autoSpaceDN w:val="0"/>
              <w:spacing w:line="247" w:lineRule="auto"/>
            </w:pPr>
            <w:r w:rsidRPr="00E94E8A">
              <w:t>тыс. кв. м</w:t>
            </w:r>
          </w:p>
        </w:tc>
        <w:tc>
          <w:tcPr>
            <w:tcW w:w="6521" w:type="dxa"/>
          </w:tcPr>
          <w:p w:rsidR="00934AC5" w:rsidRPr="00E94E8A" w:rsidRDefault="00934AC5" w:rsidP="00031508">
            <w:pPr>
              <w:widowControl w:val="0"/>
              <w:autoSpaceDE w:val="0"/>
              <w:autoSpaceDN w:val="0"/>
              <w:spacing w:line="247" w:lineRule="auto"/>
            </w:pPr>
            <w:r w:rsidRPr="00E94E8A">
              <w:t>тысяча квадратных метров</w:t>
            </w:r>
          </w:p>
        </w:tc>
      </w:tr>
      <w:tr w:rsidR="00934AC5" w:rsidRPr="00404D5B" w:rsidTr="00031508">
        <w:tc>
          <w:tcPr>
            <w:tcW w:w="2835" w:type="dxa"/>
          </w:tcPr>
          <w:p w:rsidR="00934AC5" w:rsidRPr="00E94E8A" w:rsidRDefault="00934AC5" w:rsidP="00031508">
            <w:pPr>
              <w:widowControl w:val="0"/>
              <w:autoSpaceDE w:val="0"/>
              <w:autoSpaceDN w:val="0"/>
              <w:spacing w:line="247" w:lineRule="auto"/>
            </w:pPr>
            <w:r w:rsidRPr="00E94E8A">
              <w:t>тыс. куб. м/сут.</w:t>
            </w:r>
          </w:p>
        </w:tc>
        <w:tc>
          <w:tcPr>
            <w:tcW w:w="6521" w:type="dxa"/>
          </w:tcPr>
          <w:p w:rsidR="00934AC5" w:rsidRPr="00E94E8A" w:rsidRDefault="00934AC5" w:rsidP="00031508">
            <w:pPr>
              <w:widowControl w:val="0"/>
              <w:autoSpaceDE w:val="0"/>
              <w:autoSpaceDN w:val="0"/>
              <w:spacing w:line="247" w:lineRule="auto"/>
            </w:pPr>
            <w:r w:rsidRPr="00E94E8A">
              <w:t>тысяча кубических метров в сутки</w:t>
            </w:r>
          </w:p>
        </w:tc>
      </w:tr>
      <w:tr w:rsidR="00934AC5" w:rsidRPr="00404D5B" w:rsidTr="00031508">
        <w:tc>
          <w:tcPr>
            <w:tcW w:w="2835" w:type="dxa"/>
          </w:tcPr>
          <w:p w:rsidR="00934AC5" w:rsidRPr="00E94E8A" w:rsidRDefault="00934AC5" w:rsidP="00031508">
            <w:pPr>
              <w:widowControl w:val="0"/>
              <w:autoSpaceDE w:val="0"/>
              <w:autoSpaceDN w:val="0"/>
              <w:spacing w:line="247" w:lineRule="auto"/>
            </w:pPr>
            <w:r w:rsidRPr="00E94E8A">
              <w:t>тыс. т/год</w:t>
            </w:r>
          </w:p>
        </w:tc>
        <w:tc>
          <w:tcPr>
            <w:tcW w:w="6521" w:type="dxa"/>
          </w:tcPr>
          <w:p w:rsidR="00934AC5" w:rsidRPr="00E94E8A" w:rsidRDefault="00934AC5" w:rsidP="00031508">
            <w:pPr>
              <w:widowControl w:val="0"/>
              <w:autoSpaceDE w:val="0"/>
              <w:autoSpaceDN w:val="0"/>
              <w:spacing w:line="247" w:lineRule="auto"/>
            </w:pPr>
            <w:r w:rsidRPr="00E94E8A">
              <w:t>тысяча тонн в год</w:t>
            </w:r>
          </w:p>
        </w:tc>
      </w:tr>
      <w:tr w:rsidR="00934AC5" w:rsidRPr="00404D5B" w:rsidTr="00031508">
        <w:tc>
          <w:tcPr>
            <w:tcW w:w="2835" w:type="dxa"/>
          </w:tcPr>
          <w:p w:rsidR="00934AC5" w:rsidRPr="00E94E8A" w:rsidRDefault="00934AC5" w:rsidP="00031508">
            <w:pPr>
              <w:widowControl w:val="0"/>
              <w:autoSpaceDE w:val="0"/>
              <w:autoSpaceDN w:val="0"/>
              <w:spacing w:line="247" w:lineRule="auto"/>
            </w:pPr>
            <w:r w:rsidRPr="00E94E8A">
              <w:t>тыс. человек</w:t>
            </w:r>
          </w:p>
        </w:tc>
        <w:tc>
          <w:tcPr>
            <w:tcW w:w="6521" w:type="dxa"/>
          </w:tcPr>
          <w:p w:rsidR="00934AC5" w:rsidRPr="00E94E8A" w:rsidRDefault="00934AC5" w:rsidP="00031508">
            <w:pPr>
              <w:widowControl w:val="0"/>
              <w:autoSpaceDE w:val="0"/>
              <w:autoSpaceDN w:val="0"/>
              <w:spacing w:line="247" w:lineRule="auto"/>
            </w:pPr>
            <w:r w:rsidRPr="00E94E8A">
              <w:t>тысяча человек</w:t>
            </w:r>
          </w:p>
        </w:tc>
      </w:tr>
      <w:tr w:rsidR="00934AC5" w:rsidRPr="00404D5B" w:rsidTr="00031508">
        <w:tc>
          <w:tcPr>
            <w:tcW w:w="2835" w:type="dxa"/>
          </w:tcPr>
          <w:p w:rsidR="00934AC5" w:rsidRPr="00E94E8A" w:rsidRDefault="00934AC5" w:rsidP="00031508">
            <w:pPr>
              <w:widowControl w:val="0"/>
              <w:autoSpaceDE w:val="0"/>
              <w:autoSpaceDN w:val="0"/>
              <w:spacing w:line="247" w:lineRule="auto"/>
            </w:pPr>
            <w:r w:rsidRPr="00E94E8A">
              <w:t>чел.</w:t>
            </w:r>
          </w:p>
        </w:tc>
        <w:tc>
          <w:tcPr>
            <w:tcW w:w="6521" w:type="dxa"/>
          </w:tcPr>
          <w:p w:rsidR="00934AC5" w:rsidRPr="00E94E8A" w:rsidRDefault="00934AC5" w:rsidP="00031508">
            <w:pPr>
              <w:widowControl w:val="0"/>
              <w:autoSpaceDE w:val="0"/>
              <w:autoSpaceDN w:val="0"/>
              <w:spacing w:line="247" w:lineRule="auto"/>
            </w:pPr>
            <w:r w:rsidRPr="00E94E8A">
              <w:t>человек</w:t>
            </w:r>
          </w:p>
        </w:tc>
      </w:tr>
      <w:tr w:rsidR="00934AC5" w:rsidRPr="00404D5B" w:rsidTr="00031508">
        <w:tc>
          <w:tcPr>
            <w:tcW w:w="2835" w:type="dxa"/>
          </w:tcPr>
          <w:p w:rsidR="00934AC5" w:rsidRPr="00E94E8A" w:rsidRDefault="00934AC5" w:rsidP="00031508">
            <w:pPr>
              <w:widowControl w:val="0"/>
              <w:autoSpaceDE w:val="0"/>
              <w:autoSpaceDN w:val="0"/>
              <w:spacing w:line="247" w:lineRule="auto"/>
            </w:pPr>
            <w:r w:rsidRPr="00E94E8A">
              <w:t>чел./га</w:t>
            </w:r>
          </w:p>
        </w:tc>
        <w:tc>
          <w:tcPr>
            <w:tcW w:w="6521" w:type="dxa"/>
          </w:tcPr>
          <w:p w:rsidR="00934AC5" w:rsidRPr="00E94E8A" w:rsidRDefault="00934AC5" w:rsidP="00031508">
            <w:pPr>
              <w:widowControl w:val="0"/>
              <w:autoSpaceDE w:val="0"/>
              <w:autoSpaceDN w:val="0"/>
              <w:spacing w:line="247" w:lineRule="auto"/>
            </w:pPr>
            <w:r w:rsidRPr="00E94E8A">
              <w:t>человек на гектар</w:t>
            </w:r>
          </w:p>
        </w:tc>
      </w:tr>
    </w:tbl>
    <w:p w:rsidR="00934AC5" w:rsidRDefault="00934AC5" w:rsidP="00934AC5">
      <w:pPr>
        <w:pStyle w:val="20"/>
        <w:keepNext w:val="0"/>
        <w:widowControl w:val="0"/>
        <w:spacing w:before="0" w:after="240" w:line="276" w:lineRule="auto"/>
        <w:ind w:firstLine="709"/>
        <w:jc w:val="both"/>
        <w:rPr>
          <w:rFonts w:ascii="Times New Roman" w:hAnsi="Times New Roman" w:cs="Times New Roman"/>
          <w:bCs w:val="0"/>
          <w:color w:val="auto"/>
          <w:sz w:val="24"/>
          <w:szCs w:val="24"/>
        </w:rPr>
        <w:sectPr w:rsidR="00934AC5" w:rsidSect="00031508">
          <w:footnotePr>
            <w:numFmt w:val="chicago"/>
            <w:numRestart w:val="eachPage"/>
          </w:footnotePr>
          <w:pgSz w:w="11906" w:h="16838" w:code="9"/>
          <w:pgMar w:top="851" w:right="851" w:bottom="851" w:left="1701" w:header="709" w:footer="709" w:gutter="0"/>
          <w:cols w:space="708"/>
          <w:docGrid w:linePitch="381"/>
        </w:sectPr>
      </w:pPr>
    </w:p>
    <w:p w:rsidR="00934AC5" w:rsidRPr="009F59F1" w:rsidRDefault="00934AC5" w:rsidP="00934AC5">
      <w:pPr>
        <w:pStyle w:val="20"/>
        <w:keepNext w:val="0"/>
        <w:widowControl w:val="0"/>
        <w:spacing w:before="0" w:after="240" w:line="276" w:lineRule="auto"/>
        <w:ind w:firstLine="709"/>
        <w:jc w:val="both"/>
        <w:rPr>
          <w:rFonts w:ascii="Times New Roman" w:hAnsi="Times New Roman" w:cs="Times New Roman"/>
          <w:bCs w:val="0"/>
          <w:i/>
          <w:iCs/>
          <w:color w:val="auto"/>
          <w:sz w:val="24"/>
          <w:szCs w:val="24"/>
        </w:rPr>
      </w:pPr>
      <w:bookmarkStart w:id="10" w:name="_Toc213247216"/>
      <w:r w:rsidRPr="009F59F1">
        <w:rPr>
          <w:rFonts w:ascii="Times New Roman" w:hAnsi="Times New Roman" w:cs="Times New Roman"/>
          <w:bCs w:val="0"/>
          <w:color w:val="auto"/>
          <w:sz w:val="24"/>
          <w:szCs w:val="24"/>
        </w:rPr>
        <w:lastRenderedPageBreak/>
        <w:t>1.3. Понятия и термины</w:t>
      </w:r>
      <w:bookmarkEnd w:id="10"/>
      <w:bookmarkEnd w:id="7"/>
    </w:p>
    <w:bookmarkEnd w:id="8"/>
    <w:p w:rsidR="00934AC5" w:rsidRPr="003D26E7" w:rsidRDefault="00934AC5" w:rsidP="00934AC5">
      <w:pPr>
        <w:autoSpaceDE w:val="0"/>
        <w:autoSpaceDN w:val="0"/>
        <w:adjustRightInd w:val="0"/>
        <w:spacing w:line="276" w:lineRule="auto"/>
        <w:ind w:firstLine="709"/>
        <w:jc w:val="both"/>
        <w:rPr>
          <w:szCs w:val="28"/>
        </w:rPr>
      </w:pPr>
      <w:r>
        <w:rPr>
          <w:b/>
          <w:szCs w:val="28"/>
        </w:rPr>
        <w:t>Г</w:t>
      </w:r>
      <w:r w:rsidRPr="00933B55">
        <w:rPr>
          <w:b/>
          <w:szCs w:val="28"/>
        </w:rPr>
        <w:t>радостроительная деятельность</w:t>
      </w:r>
      <w:r w:rsidRPr="003D26E7">
        <w:rPr>
          <w:bCs/>
        </w:rPr>
        <w:t>—</w:t>
      </w:r>
      <w:r w:rsidRPr="003D26E7">
        <w:rPr>
          <w:szCs w:val="28"/>
        </w:rPr>
        <w:t xml:space="preserve"> деятельность по развитию территорий, в том числе городов и иных поселений, осуществляемая в виде территориального планирования, градостроительного зонирования, планировки территории, архитектурно-строительного проектирования, строительства, капитального ремонта, реконструкции, сноса объектов капитального строительства, эксплуатации зданий, сооружений, комплексного развития территорий и их благоустройства;</w:t>
      </w:r>
    </w:p>
    <w:p w:rsidR="00934AC5" w:rsidRPr="003D26E7" w:rsidRDefault="00934AC5" w:rsidP="00934AC5">
      <w:pPr>
        <w:autoSpaceDE w:val="0"/>
        <w:autoSpaceDN w:val="0"/>
        <w:adjustRightInd w:val="0"/>
        <w:spacing w:line="276" w:lineRule="auto"/>
        <w:ind w:firstLine="709"/>
        <w:jc w:val="both"/>
        <w:rPr>
          <w:spacing w:val="-4"/>
          <w:szCs w:val="28"/>
        </w:rPr>
      </w:pPr>
      <w:r w:rsidRPr="00933B55">
        <w:rPr>
          <w:b/>
          <w:szCs w:val="28"/>
        </w:rPr>
        <w:t>территориальное планирование</w:t>
      </w:r>
      <w:r w:rsidRPr="003D26E7">
        <w:rPr>
          <w:bCs/>
          <w:spacing w:val="-4"/>
        </w:rPr>
        <w:t>—</w:t>
      </w:r>
      <w:r w:rsidR="00031508">
        <w:rPr>
          <w:spacing w:val="-4"/>
          <w:szCs w:val="28"/>
        </w:rPr>
        <w:t xml:space="preserve"> </w:t>
      </w:r>
      <w:r w:rsidRPr="003D26E7">
        <w:rPr>
          <w:spacing w:val="-4"/>
          <w:szCs w:val="28"/>
        </w:rPr>
        <w:t>планирование развития территорий, в том числе для установления функциональных зон, определения планируемого размещения объектов федерального значения, объектов регионального значения, объектов местного значения;</w:t>
      </w:r>
    </w:p>
    <w:p w:rsidR="00934AC5" w:rsidRPr="003D26E7" w:rsidRDefault="00934AC5" w:rsidP="00934AC5">
      <w:pPr>
        <w:autoSpaceDE w:val="0"/>
        <w:autoSpaceDN w:val="0"/>
        <w:adjustRightInd w:val="0"/>
        <w:spacing w:line="276" w:lineRule="auto"/>
        <w:ind w:firstLine="709"/>
        <w:jc w:val="both"/>
        <w:rPr>
          <w:szCs w:val="28"/>
        </w:rPr>
      </w:pPr>
      <w:r w:rsidRPr="00933B55">
        <w:rPr>
          <w:b/>
          <w:szCs w:val="28"/>
        </w:rPr>
        <w:t>устойчивое развитие территори</w:t>
      </w:r>
      <w:r w:rsidR="00031508">
        <w:rPr>
          <w:b/>
          <w:szCs w:val="28"/>
        </w:rPr>
        <w:t>й</w:t>
      </w:r>
      <w:r w:rsidRPr="003D26E7">
        <w:rPr>
          <w:bCs/>
        </w:rPr>
        <w:t>—</w:t>
      </w:r>
      <w:r w:rsidRPr="003D26E7">
        <w:rPr>
          <w:szCs w:val="28"/>
        </w:rPr>
        <w:t xml:space="preserve"> обеспечение при осуществлении градостроительной деятельности безопасности и благоприятных условий жизнедеятельности человека, ограничение негативного воздействия хозяйственной и иной деятельности на окружающую среду и обеспечение охраны и рационального использования природных ресурсов в интересах настоящего и будущего поколений;</w:t>
      </w:r>
    </w:p>
    <w:p w:rsidR="00934AC5" w:rsidRPr="003D26E7" w:rsidRDefault="00934AC5" w:rsidP="00934AC5">
      <w:pPr>
        <w:autoSpaceDE w:val="0"/>
        <w:autoSpaceDN w:val="0"/>
        <w:adjustRightInd w:val="0"/>
        <w:spacing w:line="276" w:lineRule="auto"/>
        <w:ind w:firstLine="709"/>
        <w:jc w:val="both"/>
        <w:rPr>
          <w:szCs w:val="28"/>
        </w:rPr>
      </w:pPr>
      <w:r w:rsidRPr="00933B55">
        <w:rPr>
          <w:b/>
          <w:szCs w:val="28"/>
        </w:rPr>
        <w:t>зоны с особыми условиями использования территорий</w:t>
      </w:r>
      <w:r w:rsidRPr="003D26E7">
        <w:rPr>
          <w:bCs/>
        </w:rPr>
        <w:t>—</w:t>
      </w:r>
      <w:r w:rsidRPr="003D26E7">
        <w:rPr>
          <w:szCs w:val="28"/>
        </w:rPr>
        <w:t xml:space="preserve"> охранные, санитарно-защитные зоны, зоны охраны объектов культурного наследия (памятников истории и культуры) народов Российской Федерации (далее </w:t>
      </w:r>
      <w:r w:rsidRPr="003D26E7">
        <w:rPr>
          <w:bCs/>
        </w:rPr>
        <w:t>—</w:t>
      </w:r>
      <w:r w:rsidRPr="003D26E7">
        <w:rPr>
          <w:szCs w:val="28"/>
        </w:rPr>
        <w:t xml:space="preserve"> объекты культурного наследия), защитные зоны объектов культурного наследия, водоохранные зоны, зоны затопления, подтопления, зоны санитарной охраны источников питьевого и хозяйственно-бытового водоснабжения, зоны охраняемых объектов, приаэродромная территория, иные зоны, устанавливаемые в соответствии с </w:t>
      </w:r>
      <w:r w:rsidRPr="00D44653">
        <w:rPr>
          <w:szCs w:val="28"/>
        </w:rPr>
        <w:t>законодательством</w:t>
      </w:r>
      <w:r w:rsidRPr="003D26E7">
        <w:rPr>
          <w:szCs w:val="28"/>
        </w:rPr>
        <w:t> Российской Федерации;</w:t>
      </w:r>
    </w:p>
    <w:p w:rsidR="00934AC5" w:rsidRPr="003D26E7" w:rsidRDefault="00934AC5" w:rsidP="00934AC5">
      <w:pPr>
        <w:autoSpaceDE w:val="0"/>
        <w:autoSpaceDN w:val="0"/>
        <w:adjustRightInd w:val="0"/>
        <w:spacing w:line="276" w:lineRule="auto"/>
        <w:ind w:firstLine="709"/>
        <w:jc w:val="both"/>
        <w:rPr>
          <w:szCs w:val="28"/>
        </w:rPr>
      </w:pPr>
      <w:r w:rsidRPr="00933B55">
        <w:rPr>
          <w:b/>
          <w:szCs w:val="28"/>
        </w:rPr>
        <w:t>функциональные зоны</w:t>
      </w:r>
      <w:r w:rsidRPr="003D26E7">
        <w:rPr>
          <w:bCs/>
        </w:rPr>
        <w:t>—</w:t>
      </w:r>
      <w:r w:rsidRPr="003D26E7">
        <w:rPr>
          <w:szCs w:val="28"/>
        </w:rPr>
        <w:t xml:space="preserve"> зоны, для которых документами территориального планирования определены границы и функциональное назначение;</w:t>
      </w:r>
    </w:p>
    <w:p w:rsidR="00934AC5" w:rsidRPr="003C1A10" w:rsidRDefault="00934AC5" w:rsidP="00934AC5">
      <w:pPr>
        <w:autoSpaceDE w:val="0"/>
        <w:autoSpaceDN w:val="0"/>
        <w:adjustRightInd w:val="0"/>
        <w:spacing w:line="276" w:lineRule="auto"/>
        <w:ind w:firstLine="709"/>
        <w:jc w:val="both"/>
        <w:rPr>
          <w:spacing w:val="2"/>
          <w:szCs w:val="28"/>
        </w:rPr>
      </w:pPr>
      <w:r w:rsidRPr="003C1A10">
        <w:rPr>
          <w:b/>
          <w:spacing w:val="2"/>
          <w:szCs w:val="28"/>
        </w:rPr>
        <w:t>градостроительное зонирование</w:t>
      </w:r>
      <w:r w:rsidRPr="003C1A10">
        <w:rPr>
          <w:bCs/>
          <w:spacing w:val="2"/>
        </w:rPr>
        <w:t>—</w:t>
      </w:r>
      <w:r w:rsidRPr="003C1A10">
        <w:rPr>
          <w:spacing w:val="2"/>
          <w:szCs w:val="28"/>
        </w:rPr>
        <w:t xml:space="preserve"> зонирование территорий муниципальных образований в целях определения территориальных зон и установления градостроительных регламентов;</w:t>
      </w:r>
    </w:p>
    <w:p w:rsidR="00934AC5" w:rsidRPr="003D26E7" w:rsidRDefault="00934AC5" w:rsidP="00934AC5">
      <w:pPr>
        <w:autoSpaceDE w:val="0"/>
        <w:autoSpaceDN w:val="0"/>
        <w:adjustRightInd w:val="0"/>
        <w:spacing w:line="276" w:lineRule="auto"/>
        <w:ind w:firstLine="709"/>
        <w:jc w:val="both"/>
        <w:rPr>
          <w:szCs w:val="28"/>
        </w:rPr>
      </w:pPr>
      <w:r w:rsidRPr="00933B55">
        <w:rPr>
          <w:b/>
          <w:szCs w:val="28"/>
        </w:rPr>
        <w:t>территориальные зоны</w:t>
      </w:r>
      <w:r w:rsidRPr="003D26E7">
        <w:rPr>
          <w:bCs/>
        </w:rPr>
        <w:t>—</w:t>
      </w:r>
      <w:r w:rsidRPr="003D26E7">
        <w:rPr>
          <w:szCs w:val="28"/>
        </w:rPr>
        <w:t xml:space="preserve"> зоны, для которых в правилах землепользования и застройки определены границы и установлены градостроительные регламенты;</w:t>
      </w:r>
    </w:p>
    <w:p w:rsidR="00934AC5" w:rsidRPr="003D26E7" w:rsidRDefault="00934AC5" w:rsidP="00934AC5">
      <w:pPr>
        <w:autoSpaceDE w:val="0"/>
        <w:autoSpaceDN w:val="0"/>
        <w:adjustRightInd w:val="0"/>
        <w:spacing w:line="276" w:lineRule="auto"/>
        <w:ind w:firstLine="709"/>
        <w:jc w:val="both"/>
        <w:rPr>
          <w:szCs w:val="28"/>
        </w:rPr>
      </w:pPr>
      <w:r w:rsidRPr="00933B55">
        <w:rPr>
          <w:b/>
          <w:szCs w:val="28"/>
        </w:rPr>
        <w:t>правила землепользования и застройки</w:t>
      </w:r>
      <w:r w:rsidRPr="003D26E7">
        <w:rPr>
          <w:bCs/>
        </w:rPr>
        <w:t>—</w:t>
      </w:r>
      <w:r w:rsidRPr="003D26E7">
        <w:rPr>
          <w:szCs w:val="28"/>
        </w:rPr>
        <w:t xml:space="preserve"> документ градостроительного зонирования, который утверждается нормативными правовыми актами органов местного самоуправления и в котором устанавливаются территориальные зоны, градостроительные регламенты, порядок применения такого документа и порядок внесения в него изменений;</w:t>
      </w:r>
    </w:p>
    <w:p w:rsidR="00934AC5" w:rsidRPr="00233EAA" w:rsidRDefault="00934AC5" w:rsidP="00934AC5">
      <w:pPr>
        <w:autoSpaceDE w:val="0"/>
        <w:autoSpaceDN w:val="0"/>
        <w:adjustRightInd w:val="0"/>
        <w:spacing w:line="276" w:lineRule="auto"/>
        <w:ind w:firstLine="709"/>
        <w:jc w:val="both"/>
        <w:rPr>
          <w:spacing w:val="-6"/>
          <w:szCs w:val="28"/>
        </w:rPr>
      </w:pPr>
      <w:r w:rsidRPr="00233EAA">
        <w:rPr>
          <w:b/>
          <w:spacing w:val="-6"/>
          <w:szCs w:val="28"/>
        </w:rPr>
        <w:t>градостроительный регламент</w:t>
      </w:r>
      <w:r w:rsidRPr="00233EAA">
        <w:rPr>
          <w:bCs/>
          <w:spacing w:val="-6"/>
        </w:rPr>
        <w:t>—</w:t>
      </w:r>
      <w:r w:rsidRPr="00233EAA">
        <w:rPr>
          <w:spacing w:val="-6"/>
          <w:szCs w:val="28"/>
        </w:rPr>
        <w:t xml:space="preserve"> </w:t>
      </w:r>
      <w:proofErr w:type="gramStart"/>
      <w:r w:rsidRPr="00233EAA">
        <w:rPr>
          <w:spacing w:val="-6"/>
          <w:szCs w:val="28"/>
        </w:rPr>
        <w:t>ус</w:t>
      </w:r>
      <w:proofErr w:type="gramEnd"/>
      <w:r w:rsidRPr="00233EAA">
        <w:rPr>
          <w:spacing w:val="-6"/>
          <w:szCs w:val="28"/>
        </w:rPr>
        <w:t xml:space="preserve">танавливаемые в пределах границ соответствующей территориальной зоны виды разрешенного использования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ограничения использования земельных участков и объектов капитального строительства, а также применительно к территориям, в границах которых предусматривается осуществление деятельности по комплексному развитию территории, расчетные показатели минимально допустимого уровня обеспеченности соответствующей территории объектами коммунальной, транспортной, социальной </w:t>
      </w:r>
      <w:r w:rsidRPr="004D2FD5">
        <w:rPr>
          <w:spacing w:val="-4"/>
          <w:szCs w:val="28"/>
        </w:rPr>
        <w:t xml:space="preserve">инфраструктур и </w:t>
      </w:r>
      <w:r w:rsidR="00585AAA">
        <w:rPr>
          <w:spacing w:val="-4"/>
          <w:szCs w:val="28"/>
        </w:rPr>
        <w:t>расчетные показатели</w:t>
      </w:r>
      <w:r w:rsidRPr="004D2FD5">
        <w:rPr>
          <w:spacing w:val="-4"/>
          <w:szCs w:val="28"/>
        </w:rPr>
        <w:t xml:space="preserve"> </w:t>
      </w:r>
      <w:r w:rsidR="00585AAA">
        <w:rPr>
          <w:spacing w:val="-4"/>
          <w:szCs w:val="28"/>
        </w:rPr>
        <w:lastRenderedPageBreak/>
        <w:t>максимально допустимого</w:t>
      </w:r>
      <w:r w:rsidRPr="00233EAA">
        <w:rPr>
          <w:spacing w:val="-4"/>
          <w:szCs w:val="28"/>
        </w:rPr>
        <w:t xml:space="preserve"> уровня территориальной доступности указанных объектов для населения;</w:t>
      </w:r>
    </w:p>
    <w:p w:rsidR="00934AC5" w:rsidRPr="003D26E7" w:rsidRDefault="00934AC5" w:rsidP="00934AC5">
      <w:pPr>
        <w:autoSpaceDE w:val="0"/>
        <w:autoSpaceDN w:val="0"/>
        <w:adjustRightInd w:val="0"/>
        <w:spacing w:line="276" w:lineRule="auto"/>
        <w:ind w:firstLine="709"/>
        <w:jc w:val="both"/>
        <w:rPr>
          <w:szCs w:val="28"/>
        </w:rPr>
      </w:pPr>
      <w:r w:rsidRPr="00933B55">
        <w:rPr>
          <w:b/>
          <w:szCs w:val="28"/>
        </w:rPr>
        <w:t>объект капитального строительства</w:t>
      </w:r>
      <w:r w:rsidRPr="003D26E7">
        <w:rPr>
          <w:bCs/>
        </w:rPr>
        <w:t>—</w:t>
      </w:r>
      <w:r w:rsidRPr="003D26E7">
        <w:rPr>
          <w:szCs w:val="28"/>
        </w:rPr>
        <w:t xml:space="preserve"> здание, строение, сооружение, объекты, строительство которых не завершено (далее </w:t>
      </w:r>
      <w:r w:rsidRPr="003D26E7">
        <w:rPr>
          <w:bCs/>
        </w:rPr>
        <w:t>—</w:t>
      </w:r>
      <w:r w:rsidRPr="003D26E7">
        <w:rPr>
          <w:szCs w:val="28"/>
        </w:rPr>
        <w:t xml:space="preserve"> объекты незавершенного строительства), за исключением некапитальных строений, сооружений и неотделимых улучшений земельного участка (замощение, покрытие и другие);</w:t>
      </w:r>
    </w:p>
    <w:p w:rsidR="00934AC5" w:rsidRPr="003D26E7" w:rsidRDefault="00934AC5" w:rsidP="00934AC5">
      <w:pPr>
        <w:spacing w:line="276" w:lineRule="auto"/>
        <w:ind w:firstLine="709"/>
        <w:jc w:val="both"/>
        <w:rPr>
          <w:szCs w:val="28"/>
        </w:rPr>
      </w:pPr>
      <w:r w:rsidRPr="00933B55">
        <w:rPr>
          <w:b/>
          <w:szCs w:val="28"/>
        </w:rPr>
        <w:t>линейные объекты</w:t>
      </w:r>
      <w:r w:rsidRPr="003D26E7">
        <w:rPr>
          <w:bCs/>
        </w:rPr>
        <w:t>—</w:t>
      </w:r>
      <w:r w:rsidRPr="003D26E7">
        <w:rPr>
          <w:szCs w:val="28"/>
        </w:rPr>
        <w:t xml:space="preserve"> линии электропередачи, линии связи (в том числе линейно-кабельные сооружения), трубопроводы, автомобильные дороги, железнодорожные линии и другие подобные сооружения;</w:t>
      </w:r>
    </w:p>
    <w:p w:rsidR="00934AC5" w:rsidRPr="003D26E7" w:rsidRDefault="00934AC5" w:rsidP="00934AC5">
      <w:pPr>
        <w:spacing w:line="276" w:lineRule="auto"/>
        <w:ind w:firstLine="709"/>
        <w:jc w:val="both"/>
        <w:rPr>
          <w:szCs w:val="28"/>
        </w:rPr>
      </w:pPr>
      <w:r w:rsidRPr="00933B55">
        <w:rPr>
          <w:b/>
          <w:szCs w:val="28"/>
        </w:rPr>
        <w:t>некапитальные строения, сооружения</w:t>
      </w:r>
      <w:r w:rsidRPr="003D26E7">
        <w:rPr>
          <w:bCs/>
        </w:rPr>
        <w:t>—</w:t>
      </w:r>
      <w:r w:rsidRPr="003D26E7">
        <w:rPr>
          <w:szCs w:val="28"/>
        </w:rPr>
        <w:t xml:space="preserve"> строения, сооружения, которые не имеют прочной связи с землей и конструктивные характеристики которых позволяют осуществить их перемещение и (или) демонтаж и последующую сборку без несоразмерного ущерба назначению и без изменения основных характеристик строений, сооружений (в том числе киосков, навесов и других подобных строений, сооружений);</w:t>
      </w:r>
    </w:p>
    <w:p w:rsidR="00934AC5" w:rsidRPr="003D26E7" w:rsidRDefault="00934AC5" w:rsidP="00934AC5">
      <w:pPr>
        <w:spacing w:line="276" w:lineRule="auto"/>
        <w:ind w:firstLine="709"/>
        <w:jc w:val="both"/>
        <w:rPr>
          <w:szCs w:val="28"/>
        </w:rPr>
      </w:pPr>
      <w:r w:rsidRPr="00933B55">
        <w:rPr>
          <w:b/>
          <w:szCs w:val="28"/>
        </w:rPr>
        <w:t>красные линии</w:t>
      </w:r>
      <w:r w:rsidRPr="003D26E7">
        <w:rPr>
          <w:bCs/>
        </w:rPr>
        <w:t>—</w:t>
      </w:r>
      <w:r w:rsidRPr="003D26E7">
        <w:rPr>
          <w:szCs w:val="28"/>
        </w:rPr>
        <w:t xml:space="preserve"> линии, которые обозначают границы территорий общего пользования и подлежат установлению, изменению или отмене в документации по планировке территории;</w:t>
      </w:r>
    </w:p>
    <w:p w:rsidR="00934AC5" w:rsidRPr="003D26E7" w:rsidRDefault="00934AC5" w:rsidP="00934AC5">
      <w:pPr>
        <w:spacing w:line="276" w:lineRule="auto"/>
        <w:ind w:firstLine="709"/>
        <w:jc w:val="both"/>
        <w:rPr>
          <w:szCs w:val="28"/>
        </w:rPr>
      </w:pPr>
      <w:r w:rsidRPr="00933B55">
        <w:rPr>
          <w:b/>
          <w:szCs w:val="28"/>
        </w:rPr>
        <w:t>территории общего пользования</w:t>
      </w:r>
      <w:r w:rsidRPr="003D26E7">
        <w:rPr>
          <w:bCs/>
        </w:rPr>
        <w:t>—</w:t>
      </w:r>
      <w:r w:rsidRPr="003D26E7">
        <w:rPr>
          <w:szCs w:val="28"/>
        </w:rPr>
        <w:t xml:space="preserve"> территории, которыми беспрепятственно пользуется неограниченный круг лиц (в том числе площади, улицы, проезды, набережные, береговые полосы водных объектов общего пользования, скверы, бульвары);</w:t>
      </w:r>
    </w:p>
    <w:p w:rsidR="00934AC5" w:rsidRPr="003D26E7" w:rsidRDefault="00934AC5" w:rsidP="00934AC5">
      <w:pPr>
        <w:spacing w:line="276" w:lineRule="auto"/>
        <w:ind w:firstLine="709"/>
        <w:jc w:val="both"/>
        <w:rPr>
          <w:szCs w:val="28"/>
        </w:rPr>
      </w:pPr>
      <w:r w:rsidRPr="00933B55">
        <w:rPr>
          <w:b/>
          <w:szCs w:val="28"/>
        </w:rPr>
        <w:t xml:space="preserve">строительство </w:t>
      </w:r>
      <w:r w:rsidRPr="003D26E7">
        <w:rPr>
          <w:bCs/>
        </w:rPr>
        <w:t>—</w:t>
      </w:r>
      <w:r w:rsidRPr="003D26E7">
        <w:rPr>
          <w:szCs w:val="28"/>
        </w:rPr>
        <w:t xml:space="preserve"> создание зданий, строений, сооружений (в том числе на месте сносимых объектов капитального строительства);</w:t>
      </w:r>
    </w:p>
    <w:p w:rsidR="00934AC5" w:rsidRPr="003D26E7" w:rsidRDefault="00934AC5" w:rsidP="00934AC5">
      <w:pPr>
        <w:spacing w:line="276" w:lineRule="auto"/>
        <w:ind w:firstLine="709"/>
        <w:jc w:val="both"/>
        <w:rPr>
          <w:spacing w:val="-4"/>
          <w:szCs w:val="28"/>
        </w:rPr>
      </w:pPr>
      <w:r w:rsidRPr="00933B55">
        <w:rPr>
          <w:b/>
          <w:szCs w:val="28"/>
        </w:rPr>
        <w:t>реконструкция объектов капитального строительства</w:t>
      </w:r>
      <w:r w:rsidRPr="003D26E7">
        <w:rPr>
          <w:spacing w:val="-4"/>
          <w:szCs w:val="28"/>
        </w:rPr>
        <w:t xml:space="preserve"> (за исключением линейных объектов) </w:t>
      </w:r>
      <w:r w:rsidRPr="003D26E7">
        <w:rPr>
          <w:bCs/>
          <w:spacing w:val="-4"/>
        </w:rPr>
        <w:t>—</w:t>
      </w:r>
      <w:r w:rsidRPr="003D26E7">
        <w:rPr>
          <w:spacing w:val="-4"/>
          <w:szCs w:val="28"/>
        </w:rPr>
        <w:t xml:space="preserve"> изменение параметров объекта капитального строительства, его частей (высоты, количества этажей, площади, объема), в том числе надстройка, перестройка, расширение объекта капитального строительства, а также замена и (или) восстановление несущих строительных конструкций объекта капитального строительства, за исключением замены отдельных элементов таких конструкций на аналогичные или иные улучшающие показатели таких конструкций элементы и (или) восстановления указанных элементов;</w:t>
      </w:r>
    </w:p>
    <w:p w:rsidR="00934AC5" w:rsidRPr="003D26E7" w:rsidRDefault="00934AC5" w:rsidP="00934AC5">
      <w:pPr>
        <w:spacing w:line="276" w:lineRule="auto"/>
        <w:ind w:firstLine="709"/>
        <w:jc w:val="both"/>
        <w:rPr>
          <w:szCs w:val="28"/>
        </w:rPr>
      </w:pPr>
      <w:r w:rsidRPr="00933B55">
        <w:rPr>
          <w:b/>
          <w:szCs w:val="28"/>
        </w:rPr>
        <w:t>реконструкция линейных объектов</w:t>
      </w:r>
      <w:r w:rsidRPr="003D26E7">
        <w:rPr>
          <w:bCs/>
        </w:rPr>
        <w:t>—</w:t>
      </w:r>
      <w:r w:rsidRPr="003D26E7">
        <w:rPr>
          <w:szCs w:val="28"/>
        </w:rPr>
        <w:t xml:space="preserve"> изменение параметров линейных объектов или их участков (частей), которое влечет за собой изменение класса, категории и (или) первоначально установленных показателей функционирования таких объектов (мощности, грузоподъемности и других) или при котором требуется изменение границ полос отвода и (или) охранных зон таких объектов;</w:t>
      </w:r>
    </w:p>
    <w:p w:rsidR="00934AC5" w:rsidRPr="003D26E7" w:rsidRDefault="00934AC5" w:rsidP="00934AC5">
      <w:pPr>
        <w:spacing w:line="276" w:lineRule="auto"/>
        <w:ind w:firstLine="709"/>
        <w:jc w:val="both"/>
        <w:rPr>
          <w:szCs w:val="28"/>
        </w:rPr>
      </w:pPr>
      <w:r w:rsidRPr="00933B55">
        <w:rPr>
          <w:b/>
          <w:szCs w:val="28"/>
        </w:rPr>
        <w:t>капитальный ремонт объектов капитального строительства</w:t>
      </w:r>
      <w:r w:rsidRPr="003D26E7">
        <w:rPr>
          <w:szCs w:val="28"/>
        </w:rPr>
        <w:t xml:space="preserve"> (за исключением линейных объектов) </w:t>
      </w:r>
      <w:r w:rsidRPr="003D26E7">
        <w:rPr>
          <w:bCs/>
        </w:rPr>
        <w:t>—</w:t>
      </w:r>
      <w:r w:rsidRPr="003D26E7">
        <w:rPr>
          <w:szCs w:val="28"/>
        </w:rPr>
        <w:t xml:space="preserve"> замена и (или) восстановление строительных конструкций объектов капитального строительства или элементов таких конструкций, за исключением несущих строительных конструкций, замена и (или) восстановление систем инженерно-технического обеспечения и сетей инженерно-технического обеспечения объектов капитального строительства или их элементов, а также замена отдельных элементов несущих строительных конструкций на аналогичные или иные улучшающие показатели таких конструкций элементы и (или) восстановление указанных элементов;</w:t>
      </w:r>
    </w:p>
    <w:p w:rsidR="00934AC5" w:rsidRPr="003D26E7" w:rsidRDefault="00934AC5" w:rsidP="00934AC5">
      <w:pPr>
        <w:spacing w:line="276" w:lineRule="auto"/>
        <w:ind w:firstLine="709"/>
        <w:jc w:val="both"/>
        <w:rPr>
          <w:szCs w:val="28"/>
        </w:rPr>
      </w:pPr>
      <w:r w:rsidRPr="00933B55">
        <w:rPr>
          <w:b/>
          <w:szCs w:val="28"/>
        </w:rPr>
        <w:t>капитальный ремонт линейных объектов</w:t>
      </w:r>
      <w:r w:rsidRPr="003D26E7">
        <w:rPr>
          <w:bCs/>
        </w:rPr>
        <w:t>—</w:t>
      </w:r>
      <w:r w:rsidRPr="003D26E7">
        <w:rPr>
          <w:szCs w:val="28"/>
        </w:rPr>
        <w:t xml:space="preserve"> изменение параметров линейных объектов или их участков (частей), которое не влечет за собой изменение класса, категории и (или) первоначально установленных показателей функционирования таких </w:t>
      </w:r>
      <w:r w:rsidRPr="003D26E7">
        <w:rPr>
          <w:szCs w:val="28"/>
        </w:rPr>
        <w:lastRenderedPageBreak/>
        <w:t xml:space="preserve">объектов и при котором не требуется изменение границ полос отвода и (или) охранных зон таких объектов, если иное не предусмотрено </w:t>
      </w:r>
      <w:r>
        <w:rPr>
          <w:spacing w:val="-2"/>
          <w:szCs w:val="28"/>
        </w:rPr>
        <w:t>Градостроительным к</w:t>
      </w:r>
      <w:r w:rsidRPr="003D26E7">
        <w:rPr>
          <w:spacing w:val="-2"/>
          <w:szCs w:val="28"/>
        </w:rPr>
        <w:t>одекс</w:t>
      </w:r>
      <w:r>
        <w:rPr>
          <w:spacing w:val="-2"/>
          <w:szCs w:val="28"/>
        </w:rPr>
        <w:t>ом</w:t>
      </w:r>
      <w:r w:rsidRPr="003D26E7">
        <w:rPr>
          <w:szCs w:val="28"/>
        </w:rPr>
        <w:t>;</w:t>
      </w:r>
    </w:p>
    <w:p w:rsidR="00934AC5" w:rsidRPr="003D26E7" w:rsidRDefault="00934AC5" w:rsidP="00934AC5">
      <w:pPr>
        <w:spacing w:line="276" w:lineRule="auto"/>
        <w:ind w:firstLine="709"/>
        <w:jc w:val="both"/>
        <w:rPr>
          <w:szCs w:val="28"/>
        </w:rPr>
      </w:pPr>
      <w:r w:rsidRPr="00933B55">
        <w:rPr>
          <w:b/>
          <w:szCs w:val="28"/>
        </w:rPr>
        <w:t>снос объекта капитального строительства</w:t>
      </w:r>
      <w:r w:rsidRPr="003D26E7">
        <w:rPr>
          <w:bCs/>
        </w:rPr>
        <w:t>—</w:t>
      </w:r>
      <w:r w:rsidRPr="003D26E7">
        <w:rPr>
          <w:szCs w:val="28"/>
        </w:rPr>
        <w:t xml:space="preserve"> ликвидация объекта капитального строительства путем его разрушения (за исключением разрушения вследствие природных явлений либо противоправных действий третьих лиц), разборки и (или) демонтажа объекта капитального строительства, в том числе его частей;</w:t>
      </w:r>
    </w:p>
    <w:p w:rsidR="00934AC5" w:rsidRPr="00B36BEF" w:rsidRDefault="00934AC5" w:rsidP="00934AC5">
      <w:pPr>
        <w:spacing w:line="276" w:lineRule="auto"/>
        <w:ind w:firstLine="709"/>
        <w:jc w:val="both"/>
        <w:rPr>
          <w:spacing w:val="2"/>
          <w:szCs w:val="28"/>
        </w:rPr>
      </w:pPr>
      <w:r w:rsidRPr="00B36BEF">
        <w:rPr>
          <w:b/>
          <w:spacing w:val="2"/>
          <w:szCs w:val="28"/>
        </w:rPr>
        <w:t>инженерные изыскания</w:t>
      </w:r>
      <w:r w:rsidRPr="00B36BEF">
        <w:rPr>
          <w:bCs/>
          <w:spacing w:val="2"/>
        </w:rPr>
        <w:t>—</w:t>
      </w:r>
      <w:r w:rsidRPr="00B36BEF">
        <w:rPr>
          <w:spacing w:val="2"/>
          <w:szCs w:val="28"/>
        </w:rPr>
        <w:t xml:space="preserve"> изучение природных условий и факторов техногенного воздействия в целях рационального и безопасного использования территорий и земельных участков в их пределах, подготовки данных по обоснованию материалов, необходимых для территориального планирования, планировки территории и архитектурно-строительного проектирования;</w:t>
      </w:r>
    </w:p>
    <w:p w:rsidR="00934AC5" w:rsidRPr="003D26E7" w:rsidRDefault="00934AC5" w:rsidP="00934AC5">
      <w:pPr>
        <w:spacing w:line="276" w:lineRule="auto"/>
        <w:ind w:firstLine="709"/>
        <w:jc w:val="both"/>
        <w:rPr>
          <w:spacing w:val="-2"/>
          <w:szCs w:val="28"/>
        </w:rPr>
      </w:pPr>
      <w:r w:rsidRPr="00933B55">
        <w:rPr>
          <w:b/>
          <w:szCs w:val="28"/>
        </w:rPr>
        <w:t>объекты федерального значения</w:t>
      </w:r>
      <w:r w:rsidRPr="003D26E7">
        <w:rPr>
          <w:bCs/>
          <w:spacing w:val="-2"/>
        </w:rPr>
        <w:t>—</w:t>
      </w:r>
      <w:r w:rsidRPr="003D26E7">
        <w:rPr>
          <w:spacing w:val="-2"/>
          <w:szCs w:val="28"/>
        </w:rPr>
        <w:t xml:space="preserve"> объекты капитального строительства, иные объекты, территории, которые необходимы для осуществления полномочий по вопросам, отнесенным к ведению Российской Федерации, органов государственной власти Российской Федерации Конституцией Российской Федерации, федеральными конституционными законами, федеральными законами, решениями Президента Российской Федерации, решениями Правительства Российской Федерации, и оказывают существенное влияние на социально-экономическое развитие Российской Федерации. Виды объектов федерального значения, подлежащих отображению на схемах территориального планирования Российской Федерации в указанных в части 1 статьи 10 </w:t>
      </w:r>
      <w:r>
        <w:rPr>
          <w:spacing w:val="-2"/>
          <w:szCs w:val="28"/>
        </w:rPr>
        <w:t>Градостроительного к</w:t>
      </w:r>
      <w:r w:rsidRPr="003D26E7">
        <w:rPr>
          <w:spacing w:val="-2"/>
          <w:szCs w:val="28"/>
        </w:rPr>
        <w:t>одекса областях, определяются Правительством Российской Федерации, за исключением объектов федерального значения в области обороны страны и безопасности государства. Виды объектов федерального значения в области обороны страны и безопасности государства, подлежащих отображению на схемах территориального планирования Российской Федерации, определяются Президентом Российской Федерации;</w:t>
      </w:r>
    </w:p>
    <w:p w:rsidR="00934AC5" w:rsidRPr="003D26E7" w:rsidRDefault="00934AC5" w:rsidP="00934AC5">
      <w:pPr>
        <w:spacing w:line="276" w:lineRule="auto"/>
        <w:ind w:firstLine="709"/>
        <w:jc w:val="both"/>
        <w:rPr>
          <w:spacing w:val="-6"/>
          <w:szCs w:val="28"/>
        </w:rPr>
      </w:pPr>
      <w:r w:rsidRPr="00933B55">
        <w:rPr>
          <w:b/>
          <w:szCs w:val="28"/>
        </w:rPr>
        <w:t>объекты регионального значения</w:t>
      </w:r>
      <w:r w:rsidRPr="003D26E7">
        <w:rPr>
          <w:bCs/>
          <w:spacing w:val="-6"/>
        </w:rPr>
        <w:t>—</w:t>
      </w:r>
      <w:r w:rsidRPr="003D26E7">
        <w:rPr>
          <w:spacing w:val="-6"/>
          <w:szCs w:val="28"/>
        </w:rPr>
        <w:t xml:space="preserve"> объекты капитального строительства, иные объекты, территории, которые необходимы для осуществления полномочий по вопросам, отнесенным к ведению субъекта Российской Федерации, органов государственной власти субъекта Российской Федерации Конституцией Российской Федерации, федеральными конституционными законами, федеральными законами, конституцией (уставом) субъекта Российской Федерации, законами субъекта Российской Федерации, решениями высшего исполнительного органа государственной власти субъекта Российской Федерации, и оказывают существенное влияние на социально-экономическое развитие субъекта Российской Федерации. Виды объектов регионального значения в указанных в части 3 статьи 14 </w:t>
      </w:r>
      <w:r>
        <w:rPr>
          <w:spacing w:val="-2"/>
          <w:szCs w:val="28"/>
        </w:rPr>
        <w:t>Градостроительного к</w:t>
      </w:r>
      <w:r w:rsidRPr="003D26E7">
        <w:rPr>
          <w:spacing w:val="-2"/>
          <w:szCs w:val="28"/>
        </w:rPr>
        <w:t>одекса</w:t>
      </w:r>
      <w:r w:rsidRPr="003D26E7">
        <w:rPr>
          <w:spacing w:val="-6"/>
          <w:szCs w:val="28"/>
        </w:rPr>
        <w:t xml:space="preserve"> областях, подлежащих отображению на схеме территориального планирования субъекта Российской Федерации, определяются законом субъекта Российской Федерации;</w:t>
      </w:r>
    </w:p>
    <w:p w:rsidR="00934AC5" w:rsidRPr="003D26E7" w:rsidRDefault="00934AC5" w:rsidP="00934AC5">
      <w:pPr>
        <w:spacing w:line="276" w:lineRule="auto"/>
        <w:ind w:firstLine="709"/>
        <w:jc w:val="both"/>
        <w:rPr>
          <w:spacing w:val="-4"/>
          <w:szCs w:val="28"/>
        </w:rPr>
      </w:pPr>
      <w:r w:rsidRPr="00933B55">
        <w:rPr>
          <w:b/>
          <w:szCs w:val="28"/>
        </w:rPr>
        <w:t>объекты местного значения</w:t>
      </w:r>
      <w:r w:rsidRPr="003D26E7">
        <w:rPr>
          <w:bCs/>
          <w:spacing w:val="-4"/>
        </w:rPr>
        <w:t>—</w:t>
      </w:r>
      <w:r w:rsidRPr="003D26E7">
        <w:rPr>
          <w:spacing w:val="-4"/>
          <w:szCs w:val="28"/>
        </w:rPr>
        <w:t xml:space="preserve"> объекты капитального строительства, иные объекты, территории, которые необходимы для осуществления органами местного самоуправления полномочий по вопросам местного значения и в пределах переданных государственных полномочий в соответствии с федеральными законами, законом субъекта Российской Федерации, уставами муниципальных образований и оказывают существенное влияние на социально-экономическое развитие муниципальных районов, поселений, муниципальных округов, городских округов. Виды объектов местного значения муниципального района, поселения, муниципального округа, городского округа в указанных в пункте 1 части 3 статьи 19 и пункте 1 части 5 статьи 23 </w:t>
      </w:r>
      <w:r>
        <w:rPr>
          <w:spacing w:val="-2"/>
          <w:szCs w:val="28"/>
        </w:rPr>
        <w:t>Градостроительного к</w:t>
      </w:r>
      <w:r w:rsidRPr="003D26E7">
        <w:rPr>
          <w:spacing w:val="-2"/>
          <w:szCs w:val="28"/>
        </w:rPr>
        <w:t>одекса</w:t>
      </w:r>
      <w:r w:rsidRPr="003D26E7">
        <w:rPr>
          <w:spacing w:val="-4"/>
          <w:szCs w:val="28"/>
        </w:rPr>
        <w:t xml:space="preserve"> областях, подлежащих отображению на схеме территориального планирования муниципального района, </w:t>
      </w:r>
      <w:r w:rsidRPr="003D26E7">
        <w:rPr>
          <w:spacing w:val="-4"/>
          <w:szCs w:val="28"/>
        </w:rPr>
        <w:lastRenderedPageBreak/>
        <w:t xml:space="preserve">генеральном плане поселения, генеральном плане муниципального округа, генеральном плане </w:t>
      </w:r>
      <w:r w:rsidR="0036488C">
        <w:rPr>
          <w:spacing w:val="-4"/>
          <w:szCs w:val="28"/>
        </w:rPr>
        <w:t>сель</w:t>
      </w:r>
      <w:r w:rsidRPr="003D26E7">
        <w:rPr>
          <w:spacing w:val="-4"/>
          <w:szCs w:val="28"/>
        </w:rPr>
        <w:t>ского округа, определяются законом субъекта Российской Федерации;</w:t>
      </w:r>
    </w:p>
    <w:p w:rsidR="00934AC5" w:rsidRPr="003D26E7" w:rsidRDefault="00934AC5" w:rsidP="00934AC5">
      <w:pPr>
        <w:spacing w:line="276" w:lineRule="auto"/>
        <w:ind w:firstLine="709"/>
        <w:jc w:val="both"/>
        <w:rPr>
          <w:spacing w:val="-4"/>
          <w:szCs w:val="28"/>
        </w:rPr>
      </w:pPr>
      <w:r w:rsidRPr="00933B55">
        <w:rPr>
          <w:b/>
          <w:szCs w:val="28"/>
        </w:rPr>
        <w:t xml:space="preserve">парковка </w:t>
      </w:r>
      <w:r w:rsidRPr="003D26E7">
        <w:rPr>
          <w:spacing w:val="-4"/>
          <w:szCs w:val="28"/>
        </w:rPr>
        <w:t xml:space="preserve">(парковочное место) </w:t>
      </w:r>
      <w:r w:rsidRPr="003D26E7">
        <w:rPr>
          <w:bCs/>
          <w:spacing w:val="-4"/>
        </w:rPr>
        <w:t>—</w:t>
      </w:r>
      <w:r w:rsidRPr="003D26E7">
        <w:rPr>
          <w:spacing w:val="-4"/>
          <w:szCs w:val="28"/>
        </w:rPr>
        <w:t xml:space="preserve"> специально обозначенное и при необходимости обустроенное и оборудованное место, являющееся в том числе частью автомобильной дороги и (или) примыкающее к проезжей части и (или) тротуару, обочине, эстакаде или мосту либо являющееся частью подэстакадных или подмостовых пространств, площадей и иных объектов улично-дорожной сети и предназначенное для организованной стоянки транспортных средств на платной основе или без взимания платы по решению собственника или иного владельца автомобильной дороги, собственника земельного участка;</w:t>
      </w:r>
    </w:p>
    <w:p w:rsidR="00934AC5" w:rsidRPr="000C2DF0" w:rsidRDefault="00934AC5" w:rsidP="00934AC5">
      <w:pPr>
        <w:autoSpaceDE w:val="0"/>
        <w:autoSpaceDN w:val="0"/>
        <w:adjustRightInd w:val="0"/>
        <w:spacing w:line="276" w:lineRule="auto"/>
        <w:ind w:firstLine="709"/>
        <w:jc w:val="both"/>
        <w:rPr>
          <w:spacing w:val="4"/>
          <w:szCs w:val="28"/>
        </w:rPr>
      </w:pPr>
      <w:r w:rsidRPr="000C2DF0">
        <w:rPr>
          <w:b/>
          <w:spacing w:val="4"/>
          <w:szCs w:val="28"/>
        </w:rPr>
        <w:t>транспортно-пересадочный узел</w:t>
      </w:r>
      <w:r w:rsidRPr="000C2DF0">
        <w:rPr>
          <w:bCs/>
          <w:spacing w:val="4"/>
        </w:rPr>
        <w:t>—</w:t>
      </w:r>
      <w:r w:rsidRPr="000C2DF0">
        <w:rPr>
          <w:spacing w:val="4"/>
          <w:szCs w:val="28"/>
        </w:rPr>
        <w:t xml:space="preserve"> комплекс объектов недвижимого имущества, включающий в себя земельный участок либо несколько земельных участков с расположенными на них, над или под ними объектами транспортной инфраструктуры, а также другими объектами, предназначенными для обеспечения безопасного и комфортного обслуживания пассажиров в местах их пересадок с одного вида транспорта на другой;</w:t>
      </w:r>
    </w:p>
    <w:p w:rsidR="00934AC5" w:rsidRPr="003D26E7" w:rsidRDefault="00934AC5" w:rsidP="00934AC5">
      <w:pPr>
        <w:autoSpaceDE w:val="0"/>
        <w:autoSpaceDN w:val="0"/>
        <w:adjustRightInd w:val="0"/>
        <w:spacing w:line="276" w:lineRule="auto"/>
        <w:ind w:firstLine="709"/>
        <w:jc w:val="both"/>
        <w:rPr>
          <w:szCs w:val="28"/>
        </w:rPr>
      </w:pPr>
      <w:r w:rsidRPr="00933B55">
        <w:rPr>
          <w:b/>
          <w:szCs w:val="28"/>
        </w:rPr>
        <w:t>автомобильная дорога</w:t>
      </w:r>
      <w:r w:rsidRPr="003D26E7">
        <w:rPr>
          <w:bCs/>
        </w:rPr>
        <w:t>—</w:t>
      </w:r>
      <w:r w:rsidRPr="003D26E7">
        <w:rPr>
          <w:szCs w:val="28"/>
        </w:rPr>
        <w:t xml:space="preserve"> объект транспортной инфраструктуры, предназначенный для движения транспортных средств и включающий в себя земельные участки в границах полосы отвода автомобильной дороги и расположенные на них или под ними конструктивные элементы (дорожное полотно, дорожное покрытие и подобные элементы) и дорожные сооружения, являющиеся ее технологической частью, </w:t>
      </w:r>
      <w:r w:rsidRPr="003D26E7">
        <w:rPr>
          <w:bCs/>
        </w:rPr>
        <w:t>—</w:t>
      </w:r>
      <w:r w:rsidRPr="003D26E7">
        <w:rPr>
          <w:szCs w:val="28"/>
        </w:rPr>
        <w:t xml:space="preserve"> защитные дорожные сооружения, искусственные дорожные сооружения, производственные объекты, элементы обустройства автомобильных дорог;</w:t>
      </w:r>
    </w:p>
    <w:p w:rsidR="00934AC5" w:rsidRDefault="00934AC5" w:rsidP="00934AC5">
      <w:pPr>
        <w:autoSpaceDE w:val="0"/>
        <w:autoSpaceDN w:val="0"/>
        <w:adjustRightInd w:val="0"/>
        <w:spacing w:after="240" w:line="276" w:lineRule="auto"/>
        <w:ind w:firstLine="709"/>
        <w:jc w:val="both"/>
        <w:rPr>
          <w:szCs w:val="28"/>
        </w:rPr>
        <w:sectPr w:rsidR="00934AC5" w:rsidSect="00031508">
          <w:footnotePr>
            <w:numFmt w:val="chicago"/>
            <w:numRestart w:val="eachPage"/>
          </w:footnotePr>
          <w:pgSz w:w="11906" w:h="16838" w:code="9"/>
          <w:pgMar w:top="851" w:right="851" w:bottom="851" w:left="1701" w:header="709" w:footer="709" w:gutter="0"/>
          <w:cols w:space="708"/>
          <w:docGrid w:linePitch="381"/>
        </w:sectPr>
      </w:pPr>
      <w:r w:rsidRPr="00933B55">
        <w:rPr>
          <w:b/>
          <w:szCs w:val="28"/>
        </w:rPr>
        <w:t>земельный участок</w:t>
      </w:r>
      <w:r w:rsidRPr="003D26E7">
        <w:rPr>
          <w:bCs/>
        </w:rPr>
        <w:t>—</w:t>
      </w:r>
      <w:r w:rsidRPr="003D26E7">
        <w:rPr>
          <w:szCs w:val="28"/>
        </w:rPr>
        <w:t xml:space="preserve"> часть земной поверхности, границы которой определены в соответствии с федеральными законами.</w:t>
      </w:r>
    </w:p>
    <w:p w:rsidR="00934AC5" w:rsidRPr="00513F8F" w:rsidRDefault="00934AC5" w:rsidP="00934AC5">
      <w:pPr>
        <w:keepLines/>
        <w:widowControl w:val="0"/>
        <w:spacing w:after="120" w:line="288" w:lineRule="auto"/>
        <w:ind w:firstLine="567"/>
        <w:jc w:val="both"/>
        <w:outlineLvl w:val="1"/>
        <w:rPr>
          <w:rFonts w:eastAsiaTheme="majorEastAsia"/>
          <w:b/>
          <w:i/>
          <w:iCs/>
        </w:rPr>
      </w:pPr>
      <w:bookmarkStart w:id="11" w:name="_Toc213247217"/>
      <w:bookmarkStart w:id="12" w:name="_Hlk162865003"/>
      <w:bookmarkStart w:id="13" w:name="_Toc498426338"/>
      <w:r w:rsidRPr="00513F8F">
        <w:rPr>
          <w:rFonts w:eastAsiaTheme="majorEastAsia"/>
          <w:b/>
        </w:rPr>
        <w:lastRenderedPageBreak/>
        <w:t>1.</w:t>
      </w:r>
      <w:r>
        <w:rPr>
          <w:rFonts w:eastAsiaTheme="majorEastAsia"/>
          <w:b/>
        </w:rPr>
        <w:t>4</w:t>
      </w:r>
      <w:r w:rsidRPr="00513F8F">
        <w:rPr>
          <w:rFonts w:eastAsiaTheme="majorEastAsia"/>
          <w:b/>
        </w:rPr>
        <w:t xml:space="preserve">. </w:t>
      </w:r>
      <w:r>
        <w:rPr>
          <w:rFonts w:eastAsiaTheme="majorEastAsia"/>
          <w:b/>
        </w:rPr>
        <w:t>Цели и задачи подготовки местных нормативов градостроительного проектирования</w:t>
      </w:r>
      <w:bookmarkEnd w:id="11"/>
    </w:p>
    <w:bookmarkEnd w:id="12"/>
    <w:p w:rsidR="00934AC5" w:rsidRPr="004A75F1" w:rsidRDefault="00934AC5" w:rsidP="00934AC5">
      <w:pPr>
        <w:pStyle w:val="affffffff6"/>
        <w:spacing w:after="240" w:line="288" w:lineRule="auto"/>
        <w:rPr>
          <w:lang w:val="ru-RU"/>
        </w:rPr>
      </w:pPr>
      <w:r w:rsidRPr="004A75F1">
        <w:rPr>
          <w:lang w:val="ru-RU"/>
        </w:rPr>
        <w:t>Целью разработки местных нормативов градостроительного проектирования является формирование единого подхода к определению направления пространственного развития территории, позволяющего обеспечить согласованность всех решений и показателей развития территорий, устанавливаемых в различных документах стратегического и территориального планирования муниципального образования.</w:t>
      </w:r>
    </w:p>
    <w:p w:rsidR="00934AC5" w:rsidRPr="008B62D2" w:rsidRDefault="00934AC5" w:rsidP="00934AC5">
      <w:pPr>
        <w:pStyle w:val="affffffff6"/>
        <w:spacing w:after="240" w:line="288" w:lineRule="auto"/>
        <w:rPr>
          <w:spacing w:val="4"/>
          <w:lang w:val="ru-RU"/>
        </w:rPr>
      </w:pPr>
      <w:r w:rsidRPr="008B62D2">
        <w:rPr>
          <w:spacing w:val="4"/>
          <w:lang w:val="ru-RU"/>
        </w:rPr>
        <w:t xml:space="preserve">При должном формировании такого подхода на территории, которая попадает под действие нормативов, будут обеспечены максимально благоприятные условия жизнедеятельности населения, при учете сложившегося и планируемого уровня развития инфраструктур, а также возможностей расходной части бюджета. Так же нормативы следуют цели создания условий для реализации социальных гарантий граждан, включая маломобильные группы населения, в части обеспечения объектами социального и культурно-бытового обслуживания, инженерной и транспортной инфраструктуры и благоустройства. </w:t>
      </w:r>
    </w:p>
    <w:p w:rsidR="00934AC5" w:rsidRPr="004A75F1" w:rsidRDefault="00934AC5" w:rsidP="00934AC5">
      <w:pPr>
        <w:pStyle w:val="affffffff6"/>
        <w:spacing w:line="288" w:lineRule="auto"/>
        <w:rPr>
          <w:lang w:val="ru-RU"/>
        </w:rPr>
      </w:pPr>
      <w:r w:rsidRPr="004A75F1">
        <w:rPr>
          <w:lang w:val="ru-RU"/>
        </w:rPr>
        <w:t xml:space="preserve">Местные нормативы градостроительного проектирования решают следующие основные задачи: </w:t>
      </w:r>
    </w:p>
    <w:p w:rsidR="00934AC5" w:rsidRPr="004A75F1" w:rsidRDefault="00934AC5" w:rsidP="00934AC5">
      <w:pPr>
        <w:pStyle w:val="affffffff6"/>
        <w:numPr>
          <w:ilvl w:val="0"/>
          <w:numId w:val="20"/>
        </w:numPr>
        <w:spacing w:line="288" w:lineRule="auto"/>
        <w:rPr>
          <w:lang w:val="ru-RU"/>
        </w:rPr>
      </w:pPr>
      <w:r w:rsidRPr="004A75F1">
        <w:rPr>
          <w:lang w:val="ru-RU"/>
        </w:rPr>
        <w:t xml:space="preserve">обеспечение постоянного контроля соответствия проектных решений градостроительной документации изменяющимся социально-экономическим условиям на территории </w:t>
      </w:r>
      <w:r w:rsidR="0036488C">
        <w:rPr>
          <w:lang w:val="ru-RU"/>
        </w:rPr>
        <w:t>сель</w:t>
      </w:r>
      <w:r w:rsidRPr="0006477E">
        <w:rPr>
          <w:lang w:val="ru-RU"/>
        </w:rPr>
        <w:t>ского поселения</w:t>
      </w:r>
      <w:r>
        <w:rPr>
          <w:lang w:val="ru-RU"/>
        </w:rPr>
        <w:t>;</w:t>
      </w:r>
    </w:p>
    <w:p w:rsidR="00934AC5" w:rsidRPr="004A75F1" w:rsidRDefault="00934AC5" w:rsidP="00934AC5">
      <w:pPr>
        <w:pStyle w:val="affffffff6"/>
        <w:numPr>
          <w:ilvl w:val="0"/>
          <w:numId w:val="20"/>
        </w:numPr>
        <w:spacing w:line="288" w:lineRule="auto"/>
        <w:rPr>
          <w:lang w:val="ru-RU"/>
        </w:rPr>
      </w:pPr>
      <w:r w:rsidRPr="004A75F1">
        <w:rPr>
          <w:lang w:val="ru-RU"/>
        </w:rPr>
        <w:t>установление минимального набора показателей, расчет которых необходим при разработке градостроительной документации</w:t>
      </w:r>
      <w:r>
        <w:rPr>
          <w:lang w:val="ru-RU"/>
        </w:rPr>
        <w:t>;</w:t>
      </w:r>
    </w:p>
    <w:p w:rsidR="00934AC5" w:rsidRPr="004A75F1" w:rsidRDefault="00934AC5" w:rsidP="00934AC5">
      <w:pPr>
        <w:pStyle w:val="affffffff6"/>
        <w:numPr>
          <w:ilvl w:val="0"/>
          <w:numId w:val="20"/>
        </w:numPr>
        <w:spacing w:after="240" w:line="288" w:lineRule="auto"/>
        <w:rPr>
          <w:lang w:val="ru-RU"/>
        </w:rPr>
      </w:pPr>
      <w:r w:rsidRPr="004A75F1">
        <w:rPr>
          <w:lang w:val="ru-RU"/>
        </w:rPr>
        <w:t xml:space="preserve">обеспечение оценки качества градостроительной документации в плане соответствия ее решений целям повышения качества жизни населения. </w:t>
      </w:r>
    </w:p>
    <w:p w:rsidR="00934AC5" w:rsidRDefault="00934AC5" w:rsidP="00934AC5">
      <w:pPr>
        <w:pStyle w:val="affffffff6"/>
        <w:spacing w:after="240" w:line="288" w:lineRule="auto"/>
        <w:rPr>
          <w:lang w:val="ru-RU"/>
        </w:rPr>
      </w:pPr>
      <w:r w:rsidRPr="004A75F1">
        <w:rPr>
          <w:lang w:val="ru-RU"/>
        </w:rPr>
        <w:t>Важной характеристикой нормативов градостроительного проектирования является так же соблюдение при их написании требований, касающихся охраны окружающей среды санитарно-гигиенических норм, охраны памятников истории и культуры, интенсивности использования территорий. Нормативы обеспечивают учет предельно допустимых нагрузок на окружающую среду на основе определения ее потенциальных возможностей, режима рационального использования природных и иных ресурсов с целью обеспечения наиболее благоприятных условий жизни населения.</w:t>
      </w:r>
    </w:p>
    <w:p w:rsidR="00934AC5" w:rsidRDefault="00934AC5" w:rsidP="00934AC5">
      <w:pPr>
        <w:keepLines/>
        <w:widowControl w:val="0"/>
        <w:spacing w:after="120"/>
        <w:ind w:firstLine="567"/>
        <w:jc w:val="both"/>
        <w:outlineLvl w:val="1"/>
        <w:rPr>
          <w:rFonts w:eastAsiaTheme="majorEastAsia"/>
          <w:b/>
        </w:rPr>
        <w:sectPr w:rsidR="00934AC5" w:rsidSect="00031508">
          <w:footnotePr>
            <w:numFmt w:val="chicago"/>
            <w:numRestart w:val="eachPage"/>
          </w:footnotePr>
          <w:pgSz w:w="11906" w:h="16838" w:code="9"/>
          <w:pgMar w:top="851" w:right="851" w:bottom="851" w:left="1701" w:header="709" w:footer="709" w:gutter="0"/>
          <w:cols w:space="708"/>
          <w:docGrid w:linePitch="381"/>
        </w:sectPr>
      </w:pPr>
    </w:p>
    <w:p w:rsidR="00934AC5" w:rsidRPr="00513F8F" w:rsidRDefault="00934AC5" w:rsidP="00934AC5">
      <w:pPr>
        <w:keepLines/>
        <w:widowControl w:val="0"/>
        <w:spacing w:after="120" w:line="288" w:lineRule="auto"/>
        <w:ind w:firstLine="567"/>
        <w:jc w:val="both"/>
        <w:outlineLvl w:val="1"/>
        <w:rPr>
          <w:rFonts w:eastAsiaTheme="majorEastAsia"/>
          <w:b/>
          <w:i/>
          <w:iCs/>
        </w:rPr>
      </w:pPr>
      <w:bookmarkStart w:id="14" w:name="_Toc213247218"/>
      <w:r w:rsidRPr="00513F8F">
        <w:rPr>
          <w:rFonts w:eastAsiaTheme="majorEastAsia"/>
          <w:b/>
        </w:rPr>
        <w:lastRenderedPageBreak/>
        <w:t>1.</w:t>
      </w:r>
      <w:r>
        <w:rPr>
          <w:rFonts w:eastAsiaTheme="majorEastAsia"/>
          <w:b/>
        </w:rPr>
        <w:t>5</w:t>
      </w:r>
      <w:r w:rsidRPr="00513F8F">
        <w:rPr>
          <w:rFonts w:eastAsiaTheme="majorEastAsia"/>
          <w:b/>
        </w:rPr>
        <w:t xml:space="preserve">. </w:t>
      </w:r>
      <w:r>
        <w:rPr>
          <w:rFonts w:eastAsiaTheme="majorEastAsia"/>
          <w:b/>
        </w:rPr>
        <w:t>Общая характеристика состава и содержания местных нормативов градостроительного проектирования</w:t>
      </w:r>
      <w:bookmarkEnd w:id="14"/>
    </w:p>
    <w:p w:rsidR="00934AC5" w:rsidRPr="004070F5" w:rsidRDefault="00934AC5" w:rsidP="00934AC5">
      <w:pPr>
        <w:pStyle w:val="affffffff6"/>
        <w:spacing w:after="240" w:line="288" w:lineRule="auto"/>
        <w:rPr>
          <w:lang w:val="ru-RU"/>
        </w:rPr>
      </w:pPr>
      <w:r w:rsidRPr="004070F5">
        <w:rPr>
          <w:lang w:val="ru-RU"/>
        </w:rPr>
        <w:t xml:space="preserve">Местные нормативы разработаны в соответствии с законодательством Российской Федерации и </w:t>
      </w:r>
      <w:r w:rsidRPr="007642F0">
        <w:rPr>
          <w:lang w:val="ru-RU"/>
        </w:rPr>
        <w:t>Ханты-Мансийского автономного округа — Югры</w:t>
      </w:r>
      <w:r w:rsidRPr="004070F5">
        <w:rPr>
          <w:lang w:val="ru-RU"/>
        </w:rPr>
        <w:t>, для использования их в процессе подготовки документов территориального планирования, правил землепользования и застройки, документации по планировке территорий муниципального образования. В соответствии части 5 статьи 29.2. Градостроительного кодекса РФ, нормативы градостроительного проектирования включают в себя:</w:t>
      </w:r>
    </w:p>
    <w:p w:rsidR="00934AC5" w:rsidRPr="00D63B38" w:rsidRDefault="00934AC5" w:rsidP="00934AC5">
      <w:pPr>
        <w:pStyle w:val="affffffff6"/>
        <w:numPr>
          <w:ilvl w:val="0"/>
          <w:numId w:val="21"/>
        </w:numPr>
        <w:spacing w:after="240" w:line="288" w:lineRule="auto"/>
        <w:rPr>
          <w:spacing w:val="-4"/>
          <w:lang w:val="ru-RU"/>
        </w:rPr>
      </w:pPr>
      <w:r w:rsidRPr="00661F37">
        <w:rPr>
          <w:spacing w:val="-4"/>
          <w:lang w:val="ru-RU"/>
        </w:rPr>
        <w:t xml:space="preserve">Основную часть, содержащую расчетные показатели. Основная часть проекта нормативов градостроительного проектирования </w:t>
      </w:r>
      <w:r w:rsidR="00D63B38">
        <w:rPr>
          <w:spacing w:val="-4"/>
          <w:lang w:val="ru-RU"/>
        </w:rPr>
        <w:t xml:space="preserve">сельского </w:t>
      </w:r>
      <w:r w:rsidR="00D63B38" w:rsidRPr="00D63B38">
        <w:rPr>
          <w:spacing w:val="-4"/>
          <w:lang w:val="ru-RU"/>
        </w:rPr>
        <w:t>поселения Леуши</w:t>
      </w:r>
      <w:r w:rsidR="00F028C9" w:rsidRPr="00D63B38">
        <w:rPr>
          <w:spacing w:val="-4"/>
          <w:lang w:val="ru-RU"/>
        </w:rPr>
        <w:t xml:space="preserve"> </w:t>
      </w:r>
      <w:r w:rsidRPr="00D63B38">
        <w:rPr>
          <w:spacing w:val="-4"/>
          <w:lang w:val="ru-RU"/>
        </w:rPr>
        <w:t>Кондинского района включает расчетные показатели минимально допустимого уровня обеспеченности объектами местного значения, относящимися к областям, указанным в пункте 1 части 5 статьи 23</w:t>
      </w:r>
      <w:r w:rsidR="00F028C9" w:rsidRPr="00D63B38">
        <w:rPr>
          <w:spacing w:val="-4"/>
          <w:lang w:val="ru-RU"/>
        </w:rPr>
        <w:t xml:space="preserve"> </w:t>
      </w:r>
      <w:r w:rsidRPr="00D63B38">
        <w:rPr>
          <w:spacing w:val="-4"/>
          <w:lang w:val="ru-RU"/>
        </w:rPr>
        <w:t>Градостроительного</w:t>
      </w:r>
      <w:r w:rsidR="00F028C9" w:rsidRPr="00D63B38">
        <w:rPr>
          <w:spacing w:val="-4"/>
          <w:lang w:val="ru-RU"/>
        </w:rPr>
        <w:t xml:space="preserve"> </w:t>
      </w:r>
      <w:r w:rsidRPr="00D63B38">
        <w:rPr>
          <w:spacing w:val="-4"/>
          <w:lang w:val="ru-RU"/>
        </w:rPr>
        <w:t xml:space="preserve">кодекса РФ, иными объектами местного значения </w:t>
      </w:r>
      <w:r w:rsidR="008D572E" w:rsidRPr="00D63B38">
        <w:rPr>
          <w:spacing w:val="-4"/>
          <w:lang w:val="ru-RU"/>
        </w:rPr>
        <w:t>сель</w:t>
      </w:r>
      <w:r w:rsidRPr="00D63B38">
        <w:rPr>
          <w:spacing w:val="-4"/>
          <w:lang w:val="ru-RU"/>
        </w:rPr>
        <w:t xml:space="preserve">ского поселения и расчетных показателей максимально допустимого уровня территориальной доступности таких объектов для населения </w:t>
      </w:r>
      <w:r w:rsidR="008D572E" w:rsidRPr="00D63B38">
        <w:rPr>
          <w:spacing w:val="-4"/>
          <w:lang w:val="ru-RU"/>
        </w:rPr>
        <w:t>сель</w:t>
      </w:r>
      <w:r w:rsidRPr="00D63B38">
        <w:rPr>
          <w:spacing w:val="-4"/>
          <w:lang w:val="ru-RU"/>
        </w:rPr>
        <w:t>ского поселения.</w:t>
      </w:r>
    </w:p>
    <w:p w:rsidR="00934AC5" w:rsidRPr="00CC27C8" w:rsidRDefault="00934AC5" w:rsidP="00934AC5">
      <w:pPr>
        <w:pStyle w:val="affffffff6"/>
        <w:numPr>
          <w:ilvl w:val="0"/>
          <w:numId w:val="21"/>
        </w:numPr>
        <w:spacing w:after="240" w:line="288" w:lineRule="auto"/>
        <w:rPr>
          <w:lang w:val="ru-RU"/>
        </w:rPr>
      </w:pPr>
      <w:r w:rsidRPr="00CC27C8">
        <w:rPr>
          <w:lang w:val="ru-RU"/>
        </w:rPr>
        <w:t xml:space="preserve">Материалы по обоснованию расчетных показателей. Включают: термины и </w:t>
      </w:r>
      <w:r w:rsidRPr="00D63B38">
        <w:rPr>
          <w:lang w:val="ru-RU"/>
        </w:rPr>
        <w:t xml:space="preserve">определения, цели и задачи подготовки местных нормативов градостроительного проектирования </w:t>
      </w:r>
      <w:r w:rsidR="008D572E" w:rsidRPr="00D63B38">
        <w:rPr>
          <w:lang w:val="ru-RU"/>
        </w:rPr>
        <w:t>сель</w:t>
      </w:r>
      <w:r w:rsidRPr="00D63B38">
        <w:rPr>
          <w:lang w:val="ru-RU"/>
        </w:rPr>
        <w:t xml:space="preserve">ского поселения, общую характеристику состава и содержания Нормативов </w:t>
      </w:r>
      <w:r w:rsidR="008D572E" w:rsidRPr="00D63B38">
        <w:rPr>
          <w:lang w:val="ru-RU"/>
        </w:rPr>
        <w:t>сель</w:t>
      </w:r>
      <w:r w:rsidRPr="00D63B38">
        <w:rPr>
          <w:lang w:val="ru-RU"/>
        </w:rPr>
        <w:t xml:space="preserve">ского поселения, общую характеристику методики разработки Нормативов </w:t>
      </w:r>
      <w:r w:rsidR="008D572E" w:rsidRPr="00D63B38">
        <w:rPr>
          <w:lang w:val="ru-RU"/>
        </w:rPr>
        <w:t>сель</w:t>
      </w:r>
      <w:r w:rsidRPr="00D63B38">
        <w:rPr>
          <w:lang w:val="ru-RU"/>
        </w:rPr>
        <w:t xml:space="preserve">ского поселения. Кроме того, материалы по обоснованию включают результаты анализа социально-экономических и иных условий развития </w:t>
      </w:r>
      <w:r w:rsidR="008D572E" w:rsidRPr="00D63B38">
        <w:rPr>
          <w:lang w:val="ru-RU"/>
        </w:rPr>
        <w:t>сель</w:t>
      </w:r>
      <w:r w:rsidRPr="00D63B38">
        <w:rPr>
          <w:lang w:val="ru-RU"/>
        </w:rPr>
        <w:t>ского поселения, влияющих на установление расчётных показателей, перечень используемых при подготовке нормативов градостроительного проектирования исходных</w:t>
      </w:r>
      <w:r w:rsidRPr="00CC27C8">
        <w:rPr>
          <w:lang w:val="ru-RU"/>
        </w:rPr>
        <w:t xml:space="preserve"> данных и прочее. </w:t>
      </w:r>
    </w:p>
    <w:p w:rsidR="00934AC5" w:rsidRDefault="00934AC5" w:rsidP="00934AC5">
      <w:pPr>
        <w:pStyle w:val="affffffff6"/>
        <w:numPr>
          <w:ilvl w:val="0"/>
          <w:numId w:val="21"/>
        </w:numPr>
        <w:spacing w:after="240" w:line="288" w:lineRule="auto"/>
        <w:rPr>
          <w:lang w:val="ru-RU"/>
        </w:rPr>
        <w:sectPr w:rsidR="00934AC5" w:rsidSect="00031508">
          <w:footnotePr>
            <w:numFmt w:val="chicago"/>
            <w:numRestart w:val="eachPage"/>
          </w:footnotePr>
          <w:pgSz w:w="11906" w:h="16838" w:code="9"/>
          <w:pgMar w:top="851" w:right="851" w:bottom="851" w:left="1701" w:header="709" w:footer="709" w:gutter="0"/>
          <w:cols w:space="708"/>
          <w:docGrid w:linePitch="381"/>
        </w:sectPr>
      </w:pPr>
      <w:r w:rsidRPr="006641B7">
        <w:rPr>
          <w:lang w:val="ru-RU"/>
        </w:rPr>
        <w:t xml:space="preserve">Правила и область применения расчетных показателей. Здесь дается характеристика области применения нормативов градостроительного проектирования, включая </w:t>
      </w:r>
      <w:r w:rsidRPr="00D63B38">
        <w:rPr>
          <w:lang w:val="ru-RU"/>
        </w:rPr>
        <w:t xml:space="preserve">сведения о видах градостроительной и иной деятельности, осуществляемых с применением нормативов градостроительного проектирования, а также приводятся правила применения данных нормативов, включая состав нормируемых показателей, применяемых при подготовке и корректировке документов территориального планирования и документации по планировке территорий в </w:t>
      </w:r>
      <w:r w:rsidR="008D572E" w:rsidRPr="00D63B38">
        <w:rPr>
          <w:lang w:val="ru-RU"/>
        </w:rPr>
        <w:t>сель</w:t>
      </w:r>
      <w:r w:rsidRPr="00D63B38">
        <w:rPr>
          <w:lang w:val="ru-RU"/>
        </w:rPr>
        <w:t>ском</w:t>
      </w:r>
      <w:r w:rsidRPr="0006477E">
        <w:rPr>
          <w:lang w:val="ru-RU"/>
        </w:rPr>
        <w:t xml:space="preserve"> поселени</w:t>
      </w:r>
      <w:r>
        <w:rPr>
          <w:lang w:val="ru-RU"/>
        </w:rPr>
        <w:t>и</w:t>
      </w:r>
      <w:r w:rsidRPr="006641B7">
        <w:rPr>
          <w:lang w:val="ru-RU"/>
        </w:rPr>
        <w:t>.</w:t>
      </w:r>
    </w:p>
    <w:p w:rsidR="00934AC5" w:rsidRPr="006641B7" w:rsidRDefault="00934AC5" w:rsidP="00934AC5">
      <w:pPr>
        <w:keepLines/>
        <w:widowControl w:val="0"/>
        <w:spacing w:after="120" w:line="276" w:lineRule="auto"/>
        <w:ind w:firstLine="567"/>
        <w:jc w:val="both"/>
        <w:outlineLvl w:val="1"/>
        <w:rPr>
          <w:rFonts w:eastAsiaTheme="majorEastAsia"/>
          <w:b/>
        </w:rPr>
      </w:pPr>
      <w:bookmarkStart w:id="15" w:name="_Toc213247219"/>
      <w:r w:rsidRPr="006641B7">
        <w:rPr>
          <w:rFonts w:eastAsiaTheme="majorEastAsia"/>
          <w:b/>
        </w:rPr>
        <w:lastRenderedPageBreak/>
        <w:t>1.6. Общая характеристика методики разработки местных нормативов градостроительного проектирования</w:t>
      </w:r>
      <w:bookmarkEnd w:id="15"/>
    </w:p>
    <w:p w:rsidR="00934AC5" w:rsidRPr="00CB3F1E" w:rsidRDefault="00934AC5" w:rsidP="00934AC5">
      <w:pPr>
        <w:pStyle w:val="affffffff6"/>
        <w:spacing w:line="276" w:lineRule="auto"/>
        <w:rPr>
          <w:lang w:val="ru-RU"/>
        </w:rPr>
      </w:pPr>
      <w:r w:rsidRPr="00D63B38">
        <w:rPr>
          <w:lang w:val="ru-RU"/>
        </w:rPr>
        <w:t>В основу разработки местных нормативов градостроительного проектирования</w:t>
      </w:r>
      <w:r w:rsidR="004D2413" w:rsidRPr="00D63B38">
        <w:rPr>
          <w:lang w:val="ru-RU"/>
        </w:rPr>
        <w:t xml:space="preserve"> </w:t>
      </w:r>
      <w:r w:rsidR="00D63B38" w:rsidRPr="00D63B38">
        <w:rPr>
          <w:lang w:val="ru-RU"/>
        </w:rPr>
        <w:t>сельского поселения Леуши</w:t>
      </w:r>
      <w:r w:rsidRPr="00D63B38">
        <w:rPr>
          <w:lang w:val="ru-RU"/>
        </w:rPr>
        <w:t xml:space="preserve"> Кондинского</w:t>
      </w:r>
      <w:r w:rsidRPr="004D2413">
        <w:rPr>
          <w:lang w:val="ru-RU"/>
        </w:rPr>
        <w:t xml:space="preserve"> района</w:t>
      </w:r>
      <w:r w:rsidRPr="00CB3F1E">
        <w:rPr>
          <w:lang w:val="ru-RU"/>
        </w:rPr>
        <w:t xml:space="preserve"> положены принципы, закрепленные в законодательстве о градостроительной деятельности, в частности в статьи</w:t>
      </w:r>
      <w:r>
        <w:rPr>
          <w:lang w:val="ru-RU"/>
        </w:rPr>
        <w:t> </w:t>
      </w:r>
      <w:r w:rsidRPr="00CB3F1E">
        <w:rPr>
          <w:lang w:val="ru-RU"/>
        </w:rPr>
        <w:t xml:space="preserve">2 Градостроительного Кодекса РФ, а именно: </w:t>
      </w:r>
    </w:p>
    <w:p w:rsidR="00934AC5" w:rsidRPr="00E63BC0" w:rsidRDefault="00934AC5" w:rsidP="00934AC5">
      <w:pPr>
        <w:pStyle w:val="affffffff6"/>
        <w:numPr>
          <w:ilvl w:val="0"/>
          <w:numId w:val="22"/>
        </w:numPr>
        <w:spacing w:line="276" w:lineRule="auto"/>
        <w:rPr>
          <w:spacing w:val="-4"/>
          <w:lang w:val="ru-RU"/>
        </w:rPr>
      </w:pPr>
      <w:r w:rsidRPr="00E63BC0">
        <w:rPr>
          <w:spacing w:val="-4"/>
          <w:lang w:val="ru-RU"/>
        </w:rPr>
        <w:t xml:space="preserve">обеспечение комплексного и устойчивого развития территории на основе территориального планирования, градостроительного зонирования и планировки территории; </w:t>
      </w:r>
    </w:p>
    <w:p w:rsidR="00934AC5" w:rsidRPr="00E63BC0" w:rsidRDefault="00934AC5" w:rsidP="00934AC5">
      <w:pPr>
        <w:pStyle w:val="affffffff6"/>
        <w:numPr>
          <w:ilvl w:val="0"/>
          <w:numId w:val="22"/>
        </w:numPr>
        <w:spacing w:line="276" w:lineRule="auto"/>
        <w:rPr>
          <w:spacing w:val="-4"/>
          <w:lang w:val="ru-RU"/>
        </w:rPr>
      </w:pPr>
      <w:r w:rsidRPr="00E63BC0">
        <w:rPr>
          <w:spacing w:val="-4"/>
          <w:lang w:val="ru-RU"/>
        </w:rPr>
        <w:t xml:space="preserve">обеспечение сбалансированного учета экологических, экономических, социальных и иных факторов при осуществлении градостроительной деятельности; </w:t>
      </w:r>
    </w:p>
    <w:p w:rsidR="00934AC5" w:rsidRPr="00E63BC0" w:rsidRDefault="00934AC5" w:rsidP="00934AC5">
      <w:pPr>
        <w:pStyle w:val="affffffff6"/>
        <w:numPr>
          <w:ilvl w:val="0"/>
          <w:numId w:val="22"/>
        </w:numPr>
        <w:spacing w:line="276" w:lineRule="auto"/>
        <w:rPr>
          <w:spacing w:val="-4"/>
          <w:lang w:val="ru-RU"/>
        </w:rPr>
      </w:pPr>
      <w:r w:rsidRPr="00E63BC0">
        <w:rPr>
          <w:spacing w:val="-4"/>
          <w:lang w:val="ru-RU"/>
        </w:rPr>
        <w:lastRenderedPageBreak/>
        <w:t xml:space="preserve">обеспечение инвалидам условий для беспрепятственного доступа к объектам социального и иного назначения; </w:t>
      </w:r>
    </w:p>
    <w:p w:rsidR="00934AC5" w:rsidRPr="00C61B8F" w:rsidRDefault="00934AC5" w:rsidP="00934AC5">
      <w:pPr>
        <w:pStyle w:val="affffffff6"/>
        <w:numPr>
          <w:ilvl w:val="0"/>
          <w:numId w:val="22"/>
        </w:numPr>
        <w:spacing w:line="276" w:lineRule="auto"/>
        <w:rPr>
          <w:spacing w:val="4"/>
          <w:lang w:val="ru-RU"/>
        </w:rPr>
      </w:pPr>
      <w:r w:rsidRPr="00C61B8F">
        <w:rPr>
          <w:spacing w:val="4"/>
          <w:lang w:val="ru-RU"/>
        </w:rPr>
        <w:t xml:space="preserve">осуществление строительства на основе документов территориального планирования, правил землепользования и застройки и документации по планировке территории; </w:t>
      </w:r>
    </w:p>
    <w:p w:rsidR="00934AC5" w:rsidRPr="00E63BC0" w:rsidRDefault="00934AC5" w:rsidP="00934AC5">
      <w:pPr>
        <w:pStyle w:val="affffffff6"/>
        <w:numPr>
          <w:ilvl w:val="0"/>
          <w:numId w:val="22"/>
        </w:numPr>
        <w:spacing w:line="276" w:lineRule="auto"/>
        <w:rPr>
          <w:spacing w:val="-4"/>
          <w:lang w:val="ru-RU"/>
        </w:rPr>
      </w:pPr>
      <w:r w:rsidRPr="00E63BC0">
        <w:rPr>
          <w:spacing w:val="-4"/>
          <w:lang w:val="ru-RU"/>
        </w:rPr>
        <w:t xml:space="preserve">участие граждан и их объединений в осуществлении градостроительной деятельности, обеспечение свободы такого участия; </w:t>
      </w:r>
    </w:p>
    <w:p w:rsidR="00934AC5" w:rsidRPr="00E63BC0" w:rsidRDefault="00934AC5" w:rsidP="00934AC5">
      <w:pPr>
        <w:pStyle w:val="affffffff6"/>
        <w:numPr>
          <w:ilvl w:val="0"/>
          <w:numId w:val="22"/>
        </w:numPr>
        <w:spacing w:line="276" w:lineRule="auto"/>
        <w:rPr>
          <w:spacing w:val="-4"/>
          <w:lang w:val="ru-RU"/>
        </w:rPr>
      </w:pPr>
      <w:r w:rsidRPr="00E63BC0">
        <w:rPr>
          <w:spacing w:val="-4"/>
          <w:lang w:val="ru-RU"/>
        </w:rPr>
        <w:t xml:space="preserve">ответственность органов государственной власти Российской Федерации, органов государственной власти субъектов Российской Федерации, органов местного самоуправления за обеспечение благоприятных условий жизнедеятельности человека; </w:t>
      </w:r>
    </w:p>
    <w:p w:rsidR="00934AC5" w:rsidRPr="00E63BC0" w:rsidRDefault="00934AC5" w:rsidP="00934AC5">
      <w:pPr>
        <w:pStyle w:val="affffffff6"/>
        <w:numPr>
          <w:ilvl w:val="0"/>
          <w:numId w:val="22"/>
        </w:numPr>
        <w:spacing w:line="276" w:lineRule="auto"/>
        <w:rPr>
          <w:spacing w:val="-4"/>
          <w:lang w:val="ru-RU"/>
        </w:rPr>
      </w:pPr>
      <w:r w:rsidRPr="00E63BC0">
        <w:rPr>
          <w:spacing w:val="-4"/>
          <w:lang w:val="ru-RU"/>
        </w:rPr>
        <w:t xml:space="preserve">осуществление градостроительной деятельности с соблюдением требований технических регламентов; </w:t>
      </w:r>
    </w:p>
    <w:p w:rsidR="00934AC5" w:rsidRPr="00E63BC0" w:rsidRDefault="00934AC5" w:rsidP="00934AC5">
      <w:pPr>
        <w:pStyle w:val="affffffff6"/>
        <w:numPr>
          <w:ilvl w:val="0"/>
          <w:numId w:val="22"/>
        </w:numPr>
        <w:spacing w:line="276" w:lineRule="auto"/>
        <w:rPr>
          <w:spacing w:val="-4"/>
          <w:lang w:val="ru-RU"/>
        </w:rPr>
      </w:pPr>
      <w:r w:rsidRPr="00E63BC0">
        <w:rPr>
          <w:spacing w:val="-4"/>
          <w:lang w:val="ru-RU"/>
        </w:rPr>
        <w:t xml:space="preserve">осуществление градостроительной деятельности с соблюдением требований безопасности территорий, инженерно-технических требований, требований гражданской обороны, обеспечением предупреждения чрезвычайных ситуаций природного и техногенного характера, принятием мер по противодействию террористическим актам; </w:t>
      </w:r>
    </w:p>
    <w:p w:rsidR="00934AC5" w:rsidRPr="00E63BC0" w:rsidRDefault="00934AC5" w:rsidP="00934AC5">
      <w:pPr>
        <w:pStyle w:val="affffffff6"/>
        <w:numPr>
          <w:ilvl w:val="0"/>
          <w:numId w:val="22"/>
        </w:numPr>
        <w:spacing w:line="276" w:lineRule="auto"/>
        <w:rPr>
          <w:spacing w:val="-4"/>
          <w:lang w:val="ru-RU"/>
        </w:rPr>
      </w:pPr>
      <w:r w:rsidRPr="00E63BC0">
        <w:rPr>
          <w:spacing w:val="-4"/>
          <w:lang w:val="ru-RU"/>
        </w:rPr>
        <w:t xml:space="preserve">осуществление градостроительной деятельности с соблюдением требований охраны окружающей среды и экологической безопасности; </w:t>
      </w:r>
    </w:p>
    <w:p w:rsidR="00934AC5" w:rsidRPr="00E63BC0" w:rsidRDefault="00934AC5" w:rsidP="00934AC5">
      <w:pPr>
        <w:pStyle w:val="affffffff6"/>
        <w:numPr>
          <w:ilvl w:val="0"/>
          <w:numId w:val="22"/>
        </w:numPr>
        <w:spacing w:line="276" w:lineRule="auto"/>
        <w:rPr>
          <w:spacing w:val="-4"/>
          <w:lang w:val="ru-RU"/>
        </w:rPr>
      </w:pPr>
      <w:r w:rsidRPr="00E63BC0">
        <w:rPr>
          <w:spacing w:val="-4"/>
          <w:lang w:val="ru-RU"/>
        </w:rPr>
        <w:t xml:space="preserve">осуществление градостроительной деятельности с соблюдением требований сохранения объектов культурного наследия и особо охраняемых природных территорий; </w:t>
      </w:r>
    </w:p>
    <w:p w:rsidR="00934AC5" w:rsidRPr="00E63BC0" w:rsidRDefault="00934AC5" w:rsidP="00934AC5">
      <w:pPr>
        <w:pStyle w:val="affffffff6"/>
        <w:numPr>
          <w:ilvl w:val="1"/>
          <w:numId w:val="23"/>
        </w:numPr>
        <w:spacing w:line="276" w:lineRule="auto"/>
        <w:rPr>
          <w:spacing w:val="-4"/>
          <w:lang w:val="ru-RU"/>
        </w:rPr>
      </w:pPr>
      <w:r w:rsidRPr="00E63BC0">
        <w:rPr>
          <w:spacing w:val="-4"/>
          <w:lang w:val="ru-RU"/>
        </w:rPr>
        <w:t xml:space="preserve">единство требований к порядку осуществления взаимодействия субъектов градостроительных отношений, указанных в ст. 5 Градостроительного кодекса; </w:t>
      </w:r>
    </w:p>
    <w:p w:rsidR="00934AC5" w:rsidRPr="00C26E71" w:rsidRDefault="00934AC5" w:rsidP="00934AC5">
      <w:pPr>
        <w:pStyle w:val="affffffff6"/>
        <w:numPr>
          <w:ilvl w:val="0"/>
          <w:numId w:val="22"/>
        </w:numPr>
        <w:spacing w:line="276" w:lineRule="auto"/>
        <w:rPr>
          <w:spacing w:val="-6"/>
          <w:lang w:val="ru-RU"/>
        </w:rPr>
      </w:pPr>
      <w:r w:rsidRPr="00C26E71">
        <w:rPr>
          <w:spacing w:val="-4"/>
          <w:lang w:val="ru-RU"/>
        </w:rPr>
        <w:t>ответственность за нарушение законодательства о градостроительной деятельности;</w:t>
      </w:r>
    </w:p>
    <w:p w:rsidR="00934AC5" w:rsidRPr="00C26E71" w:rsidRDefault="00934AC5" w:rsidP="00934AC5">
      <w:pPr>
        <w:pStyle w:val="affffffff6"/>
        <w:numPr>
          <w:ilvl w:val="0"/>
          <w:numId w:val="22"/>
        </w:numPr>
        <w:spacing w:after="240" w:line="276" w:lineRule="auto"/>
        <w:rPr>
          <w:spacing w:val="-6"/>
          <w:lang w:val="ru-RU"/>
        </w:rPr>
      </w:pPr>
      <w:r w:rsidRPr="00C26E71">
        <w:rPr>
          <w:spacing w:val="-6"/>
          <w:lang w:val="ru-RU"/>
        </w:rPr>
        <w:t xml:space="preserve">возмещение вреда, причиненного физическим, юридическим лицам в результате нарушений требований законодательства о градостроительной деятельности, в полном объеме. </w:t>
      </w:r>
    </w:p>
    <w:p w:rsidR="00934AC5" w:rsidRPr="00CB3F1E" w:rsidRDefault="00934AC5" w:rsidP="00934AC5">
      <w:pPr>
        <w:pStyle w:val="affffffff6"/>
        <w:spacing w:after="240" w:line="276" w:lineRule="auto"/>
        <w:rPr>
          <w:lang w:val="ru-RU"/>
        </w:rPr>
      </w:pPr>
      <w:r w:rsidRPr="007237A6">
        <w:rPr>
          <w:lang w:val="ru-RU"/>
        </w:rPr>
        <w:t>Нормативы содержат показатели обеспечения благоприятных условий</w:t>
      </w:r>
      <w:r w:rsidRPr="00CB3F1E">
        <w:rPr>
          <w:lang w:val="ru-RU"/>
        </w:rPr>
        <w:t xml:space="preserve"> жизнедеятельности человека, то есть количественные и качественные показатели градостроительного развития территории, обеспечивающие благоприятные условия жизнедеятельности человека, в том числе показатели обеспечения услугами, предоставляемыми населению с помощью нормируемых объектов градостроительной деятельности, а также показатели площади земельных участков объектов капитального строительства и различных территорий, земель и зон. Где количественные нормируемые показатели объектов планирования представляют собой нормируемые показатели градостроительного развития территории, которые характеризуются определенным количественным значением (или рядом значений) и определенной единицей измерения, а качественные нормируемые показатели объектов планирования характеризуют исключительно качественные характеристики явления, процесса или состояния территории в том или ином аспекте планирования. </w:t>
      </w:r>
    </w:p>
    <w:p w:rsidR="00934AC5" w:rsidRPr="00CB3F1E" w:rsidRDefault="00934AC5" w:rsidP="00934AC5">
      <w:pPr>
        <w:pStyle w:val="affffffff6"/>
        <w:spacing w:after="240" w:line="276" w:lineRule="auto"/>
        <w:rPr>
          <w:lang w:val="ru-RU"/>
        </w:rPr>
      </w:pPr>
      <w:r w:rsidRPr="00CB3F1E">
        <w:rPr>
          <w:lang w:val="ru-RU"/>
        </w:rPr>
        <w:t>Перечень объектов местного значения, использованный при подготовке проекта местных нормативов градостроительного проектирования формировался в соответствии с пунктом 20</w:t>
      </w:r>
      <w:r w:rsidR="00D63B38">
        <w:rPr>
          <w:lang w:val="ru-RU"/>
        </w:rPr>
        <w:t xml:space="preserve"> </w:t>
      </w:r>
      <w:r w:rsidRPr="00CB3F1E">
        <w:rPr>
          <w:lang w:val="ru-RU"/>
        </w:rPr>
        <w:t xml:space="preserve">статьи 1 Градостроительного кодекса РФ, где объекты местного значения определены как, объекты капитального строительства, иные объекты, территории, которые необходимы для осуществления органами местного самоуправления полномочий по вопросам местного значения и в пределах переданных государственных полномочий в </w:t>
      </w:r>
      <w:r w:rsidRPr="00CB3F1E">
        <w:rPr>
          <w:lang w:val="ru-RU"/>
        </w:rPr>
        <w:lastRenderedPageBreak/>
        <w:t xml:space="preserve">соответствии с федеральными законами, законом субъекта Российской Федерации, уставами </w:t>
      </w:r>
      <w:r w:rsidRPr="00D63B38">
        <w:rPr>
          <w:lang w:val="ru-RU"/>
        </w:rPr>
        <w:t xml:space="preserve">муниципальных образований и оказывают существенное влияние на социально-экономическое развитие </w:t>
      </w:r>
      <w:r w:rsidR="008D572E" w:rsidRPr="00D63B38">
        <w:rPr>
          <w:lang w:val="ru-RU"/>
        </w:rPr>
        <w:t>сель</w:t>
      </w:r>
      <w:r w:rsidRPr="00D63B38">
        <w:rPr>
          <w:lang w:val="ru-RU"/>
        </w:rPr>
        <w:t>ского поселения</w:t>
      </w:r>
      <w:r w:rsidRPr="00CB3F1E">
        <w:rPr>
          <w:lang w:val="ru-RU"/>
        </w:rPr>
        <w:t>.</w:t>
      </w:r>
    </w:p>
    <w:p w:rsidR="00934AC5" w:rsidRPr="00455ACD" w:rsidRDefault="00934AC5" w:rsidP="00934AC5">
      <w:pPr>
        <w:pStyle w:val="affffffff6"/>
        <w:spacing w:after="240" w:line="276" w:lineRule="auto"/>
        <w:rPr>
          <w:szCs w:val="23"/>
          <w:lang w:val="ru-RU"/>
        </w:rPr>
      </w:pPr>
      <w:r w:rsidRPr="00455ACD">
        <w:rPr>
          <w:lang w:val="ru-RU"/>
        </w:rPr>
        <w:t xml:space="preserve">Расчетные показатели устанавливаются для видов объектов местного значения </w:t>
      </w:r>
      <w:r w:rsidR="008D572E" w:rsidRPr="00D63B38">
        <w:rPr>
          <w:lang w:val="ru-RU"/>
        </w:rPr>
        <w:t>сель</w:t>
      </w:r>
      <w:r w:rsidRPr="00D63B38">
        <w:rPr>
          <w:lang w:val="ru-RU"/>
        </w:rPr>
        <w:t>ского поселения</w:t>
      </w:r>
      <w:r w:rsidRPr="00455ACD">
        <w:rPr>
          <w:lang w:val="ru-RU"/>
        </w:rPr>
        <w:t>, относящихся к областям, указанным в части 4 статьи 29.2 Градостроительного кодекса Российской Федерации, Закон</w:t>
      </w:r>
      <w:r>
        <w:rPr>
          <w:lang w:val="ru-RU"/>
        </w:rPr>
        <w:t>е</w:t>
      </w:r>
      <w:r w:rsidRPr="00455ACD">
        <w:rPr>
          <w:lang w:val="ru-RU"/>
        </w:rPr>
        <w:t xml:space="preserve"> Ханты-Мансийского автономного округа — Югры от 18.04.2007 № 39-оз «О градостроительной деятельности на территории Ханты-Мансийского автономного округа — Югры», а также с учетом полномочий органов местного самоуправления по решению вопросов местного значения в соответствии с Федеральным законом № 131-ФЗ от 06.10.2003 «Об общих принципах организации местного самоуправления в Российской Федерации» и </w:t>
      </w:r>
      <w:r w:rsidRPr="00E9014F">
        <w:rPr>
          <w:lang w:val="ru-RU"/>
        </w:rPr>
        <w:t xml:space="preserve">Уставом </w:t>
      </w:r>
      <w:r w:rsidR="00D63B38">
        <w:rPr>
          <w:lang w:val="ru-RU"/>
        </w:rPr>
        <w:t>сельского поселения Леуши</w:t>
      </w:r>
      <w:r w:rsidR="0036488C" w:rsidRPr="00D63B38">
        <w:rPr>
          <w:lang w:val="ru-RU"/>
        </w:rPr>
        <w:t>.</w:t>
      </w:r>
    </w:p>
    <w:p w:rsidR="00934AC5" w:rsidRPr="00455ACD" w:rsidRDefault="00934AC5" w:rsidP="00934AC5">
      <w:pPr>
        <w:pStyle w:val="affffffff6"/>
        <w:spacing w:line="276" w:lineRule="auto"/>
        <w:rPr>
          <w:lang w:val="ru-RU"/>
        </w:rPr>
      </w:pPr>
      <w:r w:rsidRPr="00000196">
        <w:rPr>
          <w:lang w:val="ru-RU"/>
        </w:rPr>
        <w:t xml:space="preserve">В </w:t>
      </w:r>
      <w:r>
        <w:rPr>
          <w:lang w:val="ru-RU"/>
        </w:rPr>
        <w:t xml:space="preserve">Законе </w:t>
      </w:r>
      <w:r w:rsidRPr="00F9244E">
        <w:rPr>
          <w:spacing w:val="-4"/>
          <w:lang w:val="ru-RU"/>
        </w:rPr>
        <w:t>Ханты-Мансийского автономного округа — Югры</w:t>
      </w:r>
      <w:r w:rsidR="00D63B38">
        <w:rPr>
          <w:spacing w:val="-4"/>
          <w:lang w:val="ru-RU"/>
        </w:rPr>
        <w:t xml:space="preserve"> </w:t>
      </w:r>
      <w:r w:rsidRPr="00F9244E">
        <w:rPr>
          <w:spacing w:val="-4"/>
          <w:lang w:val="ru-RU"/>
        </w:rPr>
        <w:t xml:space="preserve">от 18.04.2007 № 39-оз </w:t>
      </w:r>
      <w:r w:rsidRPr="00000196">
        <w:rPr>
          <w:lang w:val="ru-RU"/>
        </w:rPr>
        <w:t>«</w:t>
      </w:r>
      <w:r w:rsidRPr="00F9244E">
        <w:rPr>
          <w:spacing w:val="-4"/>
          <w:lang w:val="ru-RU"/>
        </w:rPr>
        <w:t>О градостроительной деятельности на территории Ханты-Мансийского автономного округа — Югры</w:t>
      </w:r>
      <w:r w:rsidRPr="00000196">
        <w:rPr>
          <w:lang w:val="ru-RU"/>
        </w:rPr>
        <w:t xml:space="preserve">» к видам объектов местного значения, подлежащих отображению на генеральном </w:t>
      </w:r>
      <w:r w:rsidRPr="00455ACD">
        <w:rPr>
          <w:lang w:val="ru-RU"/>
        </w:rPr>
        <w:t xml:space="preserve">плане, отнесены: </w:t>
      </w:r>
    </w:p>
    <w:p w:rsidR="00934AC5" w:rsidRPr="00455ACD" w:rsidRDefault="00934AC5" w:rsidP="00934AC5">
      <w:pPr>
        <w:pStyle w:val="affffffff6"/>
        <w:numPr>
          <w:ilvl w:val="0"/>
          <w:numId w:val="38"/>
        </w:numPr>
        <w:spacing w:line="276" w:lineRule="auto"/>
        <w:rPr>
          <w:lang w:val="ru-RU"/>
        </w:rPr>
      </w:pPr>
      <w:bookmarkStart w:id="16" w:name="_Hlk169501729"/>
      <w:r w:rsidRPr="00455ACD">
        <w:rPr>
          <w:lang w:val="ru-RU"/>
        </w:rPr>
        <w:t>объекты электро-, тепло-, газо- и водоснабжения населения, водоотведения;</w:t>
      </w:r>
    </w:p>
    <w:p w:rsidR="00934AC5" w:rsidRPr="00455ACD" w:rsidRDefault="00934AC5" w:rsidP="00934AC5">
      <w:pPr>
        <w:pStyle w:val="affffffff6"/>
        <w:numPr>
          <w:ilvl w:val="0"/>
          <w:numId w:val="38"/>
        </w:numPr>
        <w:spacing w:line="276" w:lineRule="auto"/>
        <w:rPr>
          <w:lang w:val="ru-RU"/>
        </w:rPr>
      </w:pPr>
      <w:r w:rsidRPr="00455ACD">
        <w:rPr>
          <w:lang w:val="ru-RU"/>
        </w:rPr>
        <w:t>автомобильные дороги местного значения;</w:t>
      </w:r>
    </w:p>
    <w:p w:rsidR="00934AC5" w:rsidRDefault="00934AC5" w:rsidP="00934AC5">
      <w:pPr>
        <w:pStyle w:val="affffffff6"/>
        <w:numPr>
          <w:ilvl w:val="0"/>
          <w:numId w:val="38"/>
        </w:numPr>
        <w:spacing w:line="276" w:lineRule="auto"/>
        <w:rPr>
          <w:lang w:val="ru-RU"/>
        </w:rPr>
      </w:pPr>
      <w:r w:rsidRPr="00455ACD">
        <w:rPr>
          <w:lang w:val="ru-RU"/>
        </w:rPr>
        <w:t>объекты предупреждения и ликвидации последствий чрезвычайных ситуаций;</w:t>
      </w:r>
    </w:p>
    <w:p w:rsidR="00934AC5" w:rsidRPr="00455ACD" w:rsidRDefault="00934AC5" w:rsidP="00934AC5">
      <w:pPr>
        <w:pStyle w:val="affffffff6"/>
        <w:numPr>
          <w:ilvl w:val="0"/>
          <w:numId w:val="38"/>
        </w:numPr>
        <w:spacing w:line="276" w:lineRule="auto"/>
        <w:rPr>
          <w:lang w:val="ru-RU"/>
        </w:rPr>
      </w:pPr>
      <w:r>
        <w:rPr>
          <w:lang w:val="ru-RU"/>
        </w:rPr>
        <w:t>объекты образования;</w:t>
      </w:r>
    </w:p>
    <w:p w:rsidR="00934AC5" w:rsidRDefault="00934AC5" w:rsidP="00934AC5">
      <w:pPr>
        <w:pStyle w:val="affffffff6"/>
        <w:numPr>
          <w:ilvl w:val="0"/>
          <w:numId w:val="38"/>
        </w:numPr>
        <w:spacing w:line="276" w:lineRule="auto"/>
        <w:rPr>
          <w:lang w:val="ru-RU"/>
        </w:rPr>
      </w:pPr>
      <w:r w:rsidRPr="00455ACD">
        <w:rPr>
          <w:lang w:val="ru-RU"/>
        </w:rPr>
        <w:t>объект</w:t>
      </w:r>
      <w:r>
        <w:rPr>
          <w:lang w:val="ru-RU"/>
        </w:rPr>
        <w:t>ы</w:t>
      </w:r>
      <w:r w:rsidRPr="00455ACD">
        <w:rPr>
          <w:lang w:val="ru-RU"/>
        </w:rPr>
        <w:t xml:space="preserve"> физической культуры и массового спорта</w:t>
      </w:r>
      <w:r>
        <w:rPr>
          <w:lang w:val="ru-RU"/>
        </w:rPr>
        <w:t>;</w:t>
      </w:r>
    </w:p>
    <w:p w:rsidR="00934AC5" w:rsidRDefault="00934AC5" w:rsidP="00934AC5">
      <w:pPr>
        <w:pStyle w:val="affffffff6"/>
        <w:numPr>
          <w:ilvl w:val="0"/>
          <w:numId w:val="38"/>
        </w:numPr>
        <w:spacing w:line="276" w:lineRule="auto"/>
        <w:rPr>
          <w:lang w:val="ru-RU"/>
        </w:rPr>
      </w:pPr>
      <w:r>
        <w:rPr>
          <w:lang w:val="ru-RU"/>
        </w:rPr>
        <w:t xml:space="preserve">объекты </w:t>
      </w:r>
      <w:r w:rsidRPr="00455ACD">
        <w:rPr>
          <w:lang w:val="ru-RU"/>
        </w:rPr>
        <w:t>культуры</w:t>
      </w:r>
      <w:r>
        <w:rPr>
          <w:lang w:val="ru-RU"/>
        </w:rPr>
        <w:t xml:space="preserve"> и социального обслуживания;</w:t>
      </w:r>
    </w:p>
    <w:p w:rsidR="00934AC5" w:rsidRDefault="00934AC5" w:rsidP="00934AC5">
      <w:pPr>
        <w:pStyle w:val="affffffff6"/>
        <w:numPr>
          <w:ilvl w:val="0"/>
          <w:numId w:val="38"/>
        </w:numPr>
        <w:spacing w:line="276" w:lineRule="auto"/>
        <w:rPr>
          <w:lang w:val="ru-RU"/>
        </w:rPr>
      </w:pPr>
      <w:r>
        <w:rPr>
          <w:lang w:val="ru-RU"/>
        </w:rPr>
        <w:t xml:space="preserve">объекты </w:t>
      </w:r>
      <w:r w:rsidRPr="00455ACD">
        <w:rPr>
          <w:lang w:val="ru-RU"/>
        </w:rPr>
        <w:t xml:space="preserve">обработки, утилизации, обезвреживания, размещения </w:t>
      </w:r>
      <w:r>
        <w:rPr>
          <w:lang w:val="ru-RU"/>
        </w:rPr>
        <w:t>твердых</w:t>
      </w:r>
      <w:r w:rsidRPr="00455ACD">
        <w:rPr>
          <w:lang w:val="ru-RU"/>
        </w:rPr>
        <w:t xml:space="preserve"> коммунальных отходов</w:t>
      </w:r>
      <w:r>
        <w:rPr>
          <w:lang w:val="ru-RU"/>
        </w:rPr>
        <w:t>;</w:t>
      </w:r>
    </w:p>
    <w:p w:rsidR="00934AC5" w:rsidRPr="00C14049" w:rsidRDefault="00934AC5" w:rsidP="00934AC5">
      <w:pPr>
        <w:pStyle w:val="affffffff6"/>
        <w:numPr>
          <w:ilvl w:val="0"/>
          <w:numId w:val="38"/>
        </w:numPr>
        <w:spacing w:after="240" w:line="276" w:lineRule="auto"/>
        <w:rPr>
          <w:spacing w:val="-4"/>
          <w:lang w:val="ru-RU"/>
        </w:rPr>
        <w:sectPr w:rsidR="00934AC5" w:rsidRPr="00C14049" w:rsidSect="00031508">
          <w:footnotePr>
            <w:numFmt w:val="chicago"/>
            <w:numRestart w:val="eachPage"/>
          </w:footnotePr>
          <w:type w:val="continuous"/>
          <w:pgSz w:w="11906" w:h="16838" w:code="9"/>
          <w:pgMar w:top="851" w:right="851" w:bottom="851" w:left="1701" w:header="709" w:footer="709" w:gutter="0"/>
          <w:cols w:space="708"/>
          <w:docGrid w:linePitch="381"/>
        </w:sectPr>
      </w:pPr>
      <w:r w:rsidRPr="00C14049">
        <w:rPr>
          <w:lang w:val="ru-RU"/>
        </w:rPr>
        <w:t xml:space="preserve"> объекты в иных областях, необходимые в случае подготовки генерального плана </w:t>
      </w:r>
      <w:r w:rsidR="008D572E" w:rsidRPr="00C14049">
        <w:rPr>
          <w:lang w:val="ru-RU"/>
        </w:rPr>
        <w:t>сель</w:t>
      </w:r>
      <w:r w:rsidRPr="00C14049">
        <w:rPr>
          <w:lang w:val="ru-RU"/>
        </w:rPr>
        <w:t>ского поселения.</w:t>
      </w:r>
      <w:bookmarkEnd w:id="16"/>
    </w:p>
    <w:p w:rsidR="00934AC5" w:rsidRPr="00D9229F" w:rsidRDefault="00934AC5" w:rsidP="00934AC5">
      <w:pPr>
        <w:pStyle w:val="20"/>
        <w:spacing w:before="0" w:after="240" w:line="276" w:lineRule="auto"/>
        <w:ind w:firstLine="709"/>
        <w:jc w:val="both"/>
        <w:rPr>
          <w:rFonts w:ascii="Times New Roman" w:hAnsi="Times New Roman" w:cs="Times New Roman"/>
          <w:color w:val="auto"/>
          <w:spacing w:val="-6"/>
          <w:sz w:val="24"/>
          <w:szCs w:val="24"/>
        </w:rPr>
      </w:pPr>
      <w:bookmarkStart w:id="17" w:name="_Toc213247220"/>
      <w:bookmarkStart w:id="18" w:name="_Toc498426339"/>
      <w:bookmarkEnd w:id="13"/>
      <w:r w:rsidRPr="00D9229F">
        <w:rPr>
          <w:rFonts w:ascii="Times New Roman" w:hAnsi="Times New Roman" w:cs="Times New Roman"/>
          <w:color w:val="auto"/>
          <w:spacing w:val="-6"/>
          <w:sz w:val="24"/>
          <w:szCs w:val="24"/>
        </w:rPr>
        <w:lastRenderedPageBreak/>
        <w:t>1.7. Анализ административно-территориального устройства</w:t>
      </w:r>
      <w:r w:rsidR="007237A6">
        <w:rPr>
          <w:rFonts w:ascii="Times New Roman" w:hAnsi="Times New Roman" w:cs="Times New Roman"/>
          <w:color w:val="auto"/>
          <w:spacing w:val="-6"/>
          <w:sz w:val="24"/>
          <w:szCs w:val="24"/>
        </w:rPr>
        <w:t xml:space="preserve"> </w:t>
      </w:r>
      <w:r w:rsidR="00D63B38">
        <w:rPr>
          <w:rFonts w:ascii="Times New Roman" w:hAnsi="Times New Roman" w:cs="Times New Roman"/>
          <w:color w:val="auto"/>
          <w:spacing w:val="-6"/>
          <w:sz w:val="24"/>
          <w:szCs w:val="24"/>
        </w:rPr>
        <w:t xml:space="preserve">сельского поселения </w:t>
      </w:r>
      <w:r w:rsidR="00D63B38" w:rsidRPr="009775B7">
        <w:rPr>
          <w:rFonts w:ascii="Times New Roman" w:hAnsi="Times New Roman" w:cs="Times New Roman"/>
          <w:color w:val="auto"/>
          <w:spacing w:val="-6"/>
          <w:sz w:val="24"/>
          <w:szCs w:val="24"/>
        </w:rPr>
        <w:t>Леуши</w:t>
      </w:r>
      <w:r w:rsidR="007237A6" w:rsidRPr="009775B7">
        <w:rPr>
          <w:rFonts w:ascii="Times New Roman" w:hAnsi="Times New Roman" w:cs="Times New Roman"/>
          <w:color w:val="auto"/>
          <w:spacing w:val="-6"/>
          <w:sz w:val="24"/>
          <w:szCs w:val="24"/>
        </w:rPr>
        <w:t xml:space="preserve"> </w:t>
      </w:r>
      <w:r w:rsidRPr="009775B7">
        <w:rPr>
          <w:rFonts w:ascii="Times New Roman" w:hAnsi="Times New Roman" w:cs="Times New Roman"/>
          <w:color w:val="auto"/>
          <w:spacing w:val="-6"/>
          <w:sz w:val="24"/>
          <w:szCs w:val="24"/>
        </w:rPr>
        <w:t xml:space="preserve">Кондинского района, </w:t>
      </w:r>
      <w:r w:rsidRPr="009775B7">
        <w:rPr>
          <w:rFonts w:ascii="Times New Roman" w:hAnsi="Times New Roman" w:cs="Times New Roman"/>
          <w:color w:val="auto"/>
          <w:sz w:val="24"/>
          <w:szCs w:val="24"/>
        </w:rPr>
        <w:t>природно-климатических условий развития</w:t>
      </w:r>
      <w:r w:rsidR="007237A6" w:rsidRPr="009775B7">
        <w:rPr>
          <w:rFonts w:ascii="Times New Roman" w:hAnsi="Times New Roman" w:cs="Times New Roman"/>
          <w:color w:val="auto"/>
          <w:sz w:val="24"/>
          <w:szCs w:val="24"/>
        </w:rPr>
        <w:t xml:space="preserve"> </w:t>
      </w:r>
      <w:r w:rsidR="00D63B38" w:rsidRPr="009775B7">
        <w:rPr>
          <w:rFonts w:ascii="Times New Roman" w:hAnsi="Times New Roman" w:cs="Times New Roman"/>
          <w:color w:val="auto"/>
          <w:sz w:val="24"/>
          <w:szCs w:val="24"/>
        </w:rPr>
        <w:t>сельского поселения Леуши</w:t>
      </w:r>
      <w:r w:rsidR="007237A6" w:rsidRPr="009775B7">
        <w:rPr>
          <w:rFonts w:ascii="Times New Roman" w:hAnsi="Times New Roman" w:cs="Times New Roman"/>
          <w:color w:val="auto"/>
          <w:spacing w:val="-6"/>
          <w:sz w:val="24"/>
          <w:szCs w:val="24"/>
        </w:rPr>
        <w:t xml:space="preserve"> </w:t>
      </w:r>
      <w:r w:rsidRPr="009775B7">
        <w:rPr>
          <w:rFonts w:ascii="Times New Roman" w:hAnsi="Times New Roman" w:cs="Times New Roman"/>
          <w:color w:val="auto"/>
          <w:sz w:val="24"/>
          <w:szCs w:val="24"/>
        </w:rPr>
        <w:t>Кондинского района, социально-демографического состава и плотности населения на территории</w:t>
      </w:r>
      <w:r w:rsidR="007237A6" w:rsidRPr="009775B7">
        <w:rPr>
          <w:rFonts w:ascii="Times New Roman" w:hAnsi="Times New Roman" w:cs="Times New Roman"/>
          <w:color w:val="auto"/>
          <w:sz w:val="24"/>
          <w:szCs w:val="24"/>
        </w:rPr>
        <w:t xml:space="preserve"> </w:t>
      </w:r>
      <w:r w:rsidR="00D63B38" w:rsidRPr="009775B7">
        <w:rPr>
          <w:rFonts w:ascii="Times New Roman" w:hAnsi="Times New Roman" w:cs="Times New Roman"/>
          <w:color w:val="auto"/>
          <w:sz w:val="24"/>
          <w:szCs w:val="24"/>
        </w:rPr>
        <w:t>сельского поселения Леуши</w:t>
      </w:r>
      <w:r w:rsidR="007237A6" w:rsidRPr="009775B7">
        <w:rPr>
          <w:rFonts w:ascii="Times New Roman" w:hAnsi="Times New Roman" w:cs="Times New Roman"/>
          <w:color w:val="auto"/>
          <w:spacing w:val="-6"/>
          <w:sz w:val="24"/>
          <w:szCs w:val="24"/>
        </w:rPr>
        <w:t xml:space="preserve"> </w:t>
      </w:r>
      <w:r w:rsidRPr="009775B7">
        <w:rPr>
          <w:rFonts w:ascii="Times New Roman" w:hAnsi="Times New Roman" w:cs="Times New Roman"/>
          <w:color w:val="auto"/>
          <w:sz w:val="24"/>
          <w:szCs w:val="24"/>
        </w:rPr>
        <w:t>Кондинского района</w:t>
      </w:r>
      <w:bookmarkEnd w:id="17"/>
    </w:p>
    <w:p w:rsidR="00934AC5" w:rsidRPr="00E56A2F" w:rsidRDefault="002353D8" w:rsidP="00934AC5">
      <w:pPr>
        <w:spacing w:after="240" w:line="276" w:lineRule="auto"/>
        <w:ind w:firstLine="709"/>
        <w:jc w:val="both"/>
      </w:pPr>
      <w:r w:rsidRPr="009775B7">
        <w:t>Сель</w:t>
      </w:r>
      <w:r w:rsidR="00934AC5" w:rsidRPr="009775B7">
        <w:t xml:space="preserve">ское поселение </w:t>
      </w:r>
      <w:r w:rsidR="009775B7">
        <w:t>Леуши</w:t>
      </w:r>
      <w:r w:rsidR="00934AC5" w:rsidRPr="00E56A2F">
        <w:t xml:space="preserve"> — муниципальное образование в составе Кондинского района Ханты-Мансийского автономного округа — Югры.</w:t>
      </w:r>
    </w:p>
    <w:p w:rsidR="00934AC5" w:rsidRPr="00E56A2F" w:rsidRDefault="00934AC5" w:rsidP="00934AC5">
      <w:pPr>
        <w:spacing w:after="240" w:line="276" w:lineRule="auto"/>
        <w:ind w:firstLine="709"/>
        <w:jc w:val="both"/>
      </w:pPr>
      <w:r w:rsidRPr="00E56A2F">
        <w:t xml:space="preserve">Границы территории </w:t>
      </w:r>
      <w:r w:rsidR="00D63B38" w:rsidRPr="009775B7">
        <w:t>сельского поселения Леуши</w:t>
      </w:r>
      <w:r w:rsidRPr="00E56A2F">
        <w:t xml:space="preserve"> Кондинского района установлены Законом Ханты-Мансийского автономного округа — Югры от 25 ноября 2004 года № 63-оз «О статусе и границах муниципальных образований Ханты-Мансийского автономного округа — Югры».</w:t>
      </w:r>
    </w:p>
    <w:p w:rsidR="00934AC5" w:rsidRPr="00E56A2F" w:rsidRDefault="00934AC5" w:rsidP="00934AC5">
      <w:pPr>
        <w:spacing w:after="240" w:line="276" w:lineRule="auto"/>
        <w:ind w:firstLine="709"/>
        <w:jc w:val="both"/>
      </w:pPr>
      <w:r w:rsidRPr="00E56A2F">
        <w:t xml:space="preserve">Площадь </w:t>
      </w:r>
      <w:r w:rsidRPr="009775B7">
        <w:t xml:space="preserve">территории </w:t>
      </w:r>
      <w:r w:rsidR="00D63B38" w:rsidRPr="009775B7">
        <w:t>сельского поселения Леуши</w:t>
      </w:r>
      <w:r w:rsidRPr="00E56A2F">
        <w:t xml:space="preserve"> Кондинского района Ханты-Мансийского автономного округа — Югры, по данным Федеральной службы государственной регистрации, кадастра и картографии</w:t>
      </w:r>
      <w:r w:rsidRPr="009775B7">
        <w:t xml:space="preserve">, составляет </w:t>
      </w:r>
      <w:r w:rsidR="006D7141" w:rsidRPr="006D7141">
        <w:rPr>
          <w:bCs/>
        </w:rPr>
        <w:t>279</w:t>
      </w:r>
      <w:r w:rsidRPr="006D7141">
        <w:rPr>
          <w:bCs/>
        </w:rPr>
        <w:t>,</w:t>
      </w:r>
      <w:r w:rsidR="006D7141" w:rsidRPr="006D7141">
        <w:rPr>
          <w:bCs/>
        </w:rPr>
        <w:t>7</w:t>
      </w:r>
      <w:r w:rsidRPr="006D7141">
        <w:t xml:space="preserve"> кв. км.</w:t>
      </w:r>
    </w:p>
    <w:p w:rsidR="00934AC5" w:rsidRPr="00E56A2F" w:rsidRDefault="00934AC5" w:rsidP="004477E9">
      <w:pPr>
        <w:spacing w:after="240" w:line="276" w:lineRule="auto"/>
        <w:ind w:firstLine="709"/>
        <w:jc w:val="both"/>
      </w:pPr>
      <w:r w:rsidRPr="00516BE4">
        <w:t xml:space="preserve">В границах </w:t>
      </w:r>
      <w:r w:rsidR="00D63B38" w:rsidRPr="00516BE4">
        <w:t xml:space="preserve">сельского поселения </w:t>
      </w:r>
      <w:proofErr w:type="spellStart"/>
      <w:r w:rsidR="00D63B38" w:rsidRPr="00516BE4">
        <w:t>Леуши</w:t>
      </w:r>
      <w:proofErr w:type="spellEnd"/>
      <w:r w:rsidR="007237A6" w:rsidRPr="00516BE4">
        <w:t xml:space="preserve"> </w:t>
      </w:r>
      <w:r w:rsidR="004477E9" w:rsidRPr="00516BE4">
        <w:t xml:space="preserve">входит </w:t>
      </w:r>
      <w:r w:rsidR="00516BE4" w:rsidRPr="00516BE4">
        <w:t>четыре</w:t>
      </w:r>
      <w:r w:rsidR="004477E9" w:rsidRPr="00516BE4">
        <w:t xml:space="preserve"> населенных пункта: село </w:t>
      </w:r>
      <w:proofErr w:type="spellStart"/>
      <w:r w:rsidR="00516BE4" w:rsidRPr="00516BE4">
        <w:t>Леуши</w:t>
      </w:r>
      <w:proofErr w:type="spellEnd"/>
      <w:r w:rsidR="004477E9" w:rsidRPr="00516BE4">
        <w:t xml:space="preserve">, </w:t>
      </w:r>
      <w:r w:rsidR="00516BE4" w:rsidRPr="00516BE4">
        <w:t>поселок</w:t>
      </w:r>
      <w:r w:rsidR="004477E9" w:rsidRPr="00516BE4">
        <w:t xml:space="preserve"> </w:t>
      </w:r>
      <w:proofErr w:type="spellStart"/>
      <w:r w:rsidR="00516BE4" w:rsidRPr="00516BE4">
        <w:t>Лиственичный</w:t>
      </w:r>
      <w:proofErr w:type="spellEnd"/>
      <w:r w:rsidR="004477E9" w:rsidRPr="00516BE4">
        <w:t xml:space="preserve">, </w:t>
      </w:r>
      <w:r w:rsidR="00516BE4" w:rsidRPr="00516BE4">
        <w:t>поселок</w:t>
      </w:r>
      <w:r w:rsidR="004477E9" w:rsidRPr="00516BE4">
        <w:t xml:space="preserve"> </w:t>
      </w:r>
      <w:r w:rsidR="00516BE4" w:rsidRPr="00516BE4">
        <w:t>Ягодный, поселок Дальний</w:t>
      </w:r>
      <w:r w:rsidR="004477E9" w:rsidRPr="004477E9">
        <w:t xml:space="preserve">. </w:t>
      </w:r>
      <w:r w:rsidR="004477E9" w:rsidRPr="00516BE4">
        <w:t xml:space="preserve">Численность населения - </w:t>
      </w:r>
      <w:r w:rsidR="00516BE4">
        <w:t>2774</w:t>
      </w:r>
      <w:r w:rsidR="004477E9" w:rsidRPr="00516BE4">
        <w:t xml:space="preserve"> </w:t>
      </w:r>
      <w:r w:rsidR="00516BE4" w:rsidRPr="00516BE4">
        <w:t>человек. Село</w:t>
      </w:r>
      <w:r w:rsidR="007237A6" w:rsidRPr="00516BE4">
        <w:t xml:space="preserve"> </w:t>
      </w:r>
      <w:proofErr w:type="spellStart"/>
      <w:r w:rsidR="00516BE4" w:rsidRPr="00516BE4">
        <w:t>Леуши</w:t>
      </w:r>
      <w:proofErr w:type="spellEnd"/>
      <w:r w:rsidRPr="00516BE4">
        <w:t xml:space="preserve"> является административным центром </w:t>
      </w:r>
      <w:r w:rsidR="004477E9" w:rsidRPr="00516BE4">
        <w:t>сель</w:t>
      </w:r>
      <w:r w:rsidRPr="00516BE4">
        <w:t>ского поселения</w:t>
      </w:r>
      <w:r w:rsidR="004477E9" w:rsidRPr="00516BE4">
        <w:t>.</w:t>
      </w:r>
    </w:p>
    <w:p w:rsidR="004477E9" w:rsidRDefault="004477E9" w:rsidP="004477E9">
      <w:pPr>
        <w:spacing w:before="240" w:after="240" w:line="276" w:lineRule="auto"/>
        <w:ind w:firstLine="709"/>
        <w:jc w:val="both"/>
      </w:pPr>
      <w:r w:rsidRPr="004477E9">
        <w:t xml:space="preserve">По строительно-климатическому районированию </w:t>
      </w:r>
      <w:r w:rsidRPr="00516BE4">
        <w:t xml:space="preserve">сельское поселение </w:t>
      </w:r>
      <w:proofErr w:type="spellStart"/>
      <w:r w:rsidR="00516BE4" w:rsidRPr="00516BE4">
        <w:t>Леуши</w:t>
      </w:r>
      <w:proofErr w:type="spellEnd"/>
      <w:r w:rsidRPr="00516BE4">
        <w:t xml:space="preserve"> относится к</w:t>
      </w:r>
      <w:r w:rsidR="00095C67">
        <w:t xml:space="preserve"> подрайонам I-Д, </w:t>
      </w:r>
      <w:r w:rsidRPr="00516BE4">
        <w:t>I-В</w:t>
      </w:r>
      <w:r w:rsidR="00095C67">
        <w:t xml:space="preserve"> и </w:t>
      </w:r>
      <w:r w:rsidR="00095C67" w:rsidRPr="00516BE4">
        <w:t>II-В</w:t>
      </w:r>
      <w:r w:rsidRPr="004477E9">
        <w:t xml:space="preserve"> по климатическому районированию России для строительства в соответствии с СП 131.13330.2020 «Строительная климатология» с датой введения от 25.06.2021, таблица Б.1. </w:t>
      </w:r>
      <w:r w:rsidRPr="00095C67">
        <w:t xml:space="preserve">Село </w:t>
      </w:r>
      <w:proofErr w:type="spellStart"/>
      <w:r w:rsidR="00095C67">
        <w:t>Леуши</w:t>
      </w:r>
      <w:proofErr w:type="spellEnd"/>
      <w:r w:rsidRPr="00095C67">
        <w:t xml:space="preserve"> расположено в климатическом подрайоне I-В; </w:t>
      </w:r>
      <w:r w:rsidR="00095C67">
        <w:t>поселок Ягодный</w:t>
      </w:r>
      <w:r w:rsidRPr="00095C67">
        <w:t xml:space="preserve"> - в климатическом подрайоне I-Д</w:t>
      </w:r>
      <w:r w:rsidR="00095C67" w:rsidRPr="00095C67">
        <w:t xml:space="preserve">; </w:t>
      </w:r>
      <w:r w:rsidR="00095C67">
        <w:t xml:space="preserve">поселок </w:t>
      </w:r>
      <w:proofErr w:type="spellStart"/>
      <w:r w:rsidR="00095C67">
        <w:t>Лиственичный</w:t>
      </w:r>
      <w:proofErr w:type="spellEnd"/>
      <w:r w:rsidR="00095C67">
        <w:t xml:space="preserve"> и Дальний</w:t>
      </w:r>
      <w:r w:rsidR="00095C67" w:rsidRPr="00095C67">
        <w:t xml:space="preserve"> - в климатическом подрайоне </w:t>
      </w:r>
      <w:r w:rsidR="00095C67" w:rsidRPr="00516BE4">
        <w:t>II-В</w:t>
      </w:r>
      <w:r w:rsidR="00095C67" w:rsidRPr="00095C67">
        <w:t>.</w:t>
      </w:r>
    </w:p>
    <w:p w:rsidR="00934AC5" w:rsidRDefault="00095C67" w:rsidP="00516BE4">
      <w:pPr>
        <w:spacing w:before="240" w:after="240" w:line="276" w:lineRule="auto"/>
        <w:ind w:firstLine="709"/>
        <w:jc w:val="both"/>
      </w:pPr>
      <w:r w:rsidRPr="00095C67">
        <w:t>Учитывая численность населения</w:t>
      </w:r>
      <w:r w:rsidR="009E208A">
        <w:t>,</w:t>
      </w:r>
      <w:r w:rsidR="00934AC5" w:rsidRPr="00095C67">
        <w:t xml:space="preserve"> </w:t>
      </w:r>
      <w:r w:rsidR="00515758" w:rsidRPr="00095C67">
        <w:t>сел</w:t>
      </w:r>
      <w:r w:rsidR="009E208A">
        <w:t>о</w:t>
      </w:r>
      <w:r w:rsidR="007237A6" w:rsidRPr="00095C67">
        <w:t xml:space="preserve"> </w:t>
      </w:r>
      <w:proofErr w:type="spellStart"/>
      <w:r w:rsidRPr="00095C67">
        <w:t>Леуши</w:t>
      </w:r>
      <w:proofErr w:type="spellEnd"/>
      <w:r w:rsidR="00934AC5" w:rsidRPr="00095C67">
        <w:t xml:space="preserve"> согласно таблице 1 п. 4.4 СП 42.13330 «Градостроительство Планировка и застройка городских и сельских поселений. Актуализированная редакция СНиП 2.07.01-89*», относится к </w:t>
      </w:r>
      <w:r w:rsidR="0021705A" w:rsidRPr="00095C67">
        <w:t xml:space="preserve">большим сельским населенным пунктам, </w:t>
      </w:r>
      <w:r w:rsidRPr="00095C67">
        <w:t xml:space="preserve">п. </w:t>
      </w:r>
      <w:proofErr w:type="spellStart"/>
      <w:r w:rsidRPr="00095C67">
        <w:t>Лиственичный</w:t>
      </w:r>
      <w:proofErr w:type="spellEnd"/>
      <w:r w:rsidRPr="00095C67">
        <w:t xml:space="preserve"> и п. </w:t>
      </w:r>
      <w:proofErr w:type="gramStart"/>
      <w:r w:rsidRPr="00095C67">
        <w:t>Ягодный</w:t>
      </w:r>
      <w:proofErr w:type="gramEnd"/>
      <w:r w:rsidR="0021705A" w:rsidRPr="00095C67">
        <w:t xml:space="preserve"> – к средним сельским населенным пунктам</w:t>
      </w:r>
      <w:r>
        <w:t>, а п. Дальний</w:t>
      </w:r>
      <w:r w:rsidRPr="00095C67">
        <w:t xml:space="preserve"> – к </w:t>
      </w:r>
      <w:r>
        <w:t>малым</w:t>
      </w:r>
      <w:r w:rsidRPr="00095C67">
        <w:t xml:space="preserve"> сельским населенным пунктам</w:t>
      </w:r>
      <w:r>
        <w:t>.</w:t>
      </w:r>
      <w:bookmarkEnd w:id="18"/>
    </w:p>
    <w:p w:rsidR="009E1046" w:rsidRDefault="009E1046" w:rsidP="00516BE4">
      <w:pPr>
        <w:spacing w:before="240" w:after="240" w:line="276" w:lineRule="auto"/>
        <w:ind w:firstLine="709"/>
        <w:jc w:val="both"/>
      </w:pPr>
    </w:p>
    <w:p w:rsidR="009E1046" w:rsidRDefault="009E1046" w:rsidP="009E1046">
      <w:pPr>
        <w:spacing w:before="240" w:after="240" w:line="276" w:lineRule="auto"/>
        <w:jc w:val="both"/>
      </w:pPr>
      <w:r w:rsidRPr="009E1046">
        <w:rPr>
          <w:noProof/>
        </w:rPr>
        <w:lastRenderedPageBreak/>
        <w:drawing>
          <wp:inline distT="0" distB="0" distL="0" distR="0">
            <wp:extent cx="5920740" cy="2227580"/>
            <wp:effectExtent l="19050" t="0" r="22860" b="1270"/>
            <wp:docPr id="1" name="Диаграмма 1">
              <a:extLst xmlns:a="http://schemas.openxmlformats.org/drawingml/2006/main">
                <a:ext uri="{FF2B5EF4-FFF2-40B4-BE49-F238E27FC236}">
                  <a16:creationId xmlns:ve="http://schemas.openxmlformats.org/markup-compatibility/2006" xmlns="" xmlns:cx="http://schemas.microsoft.com/office/drawing/2014/chartex" xmlns:o="urn:schemas-microsoft-com:office:office" xmlns:v="urn:schemas-microsoft-com:vml" xmlns:w10="urn:schemas-microsoft-com:office:word" xmlns:w="http://schemas.openxmlformats.org/wordprocessingml/2006/main" xmlns:w15="http://schemas.microsoft.com/office/word/2012/wordml" xmlns:w16se="http://schemas.microsoft.com/office/word/2015/wordml/symex" xmlns:a16="http://schemas.microsoft.com/office/drawing/2014/main" id="{56699DE6-83FB-015E-9824-CE81404054FF}"/>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9E1046" w:rsidRDefault="009E1046" w:rsidP="009E1046">
      <w:pPr>
        <w:pStyle w:val="004"/>
        <w:spacing w:after="240"/>
        <w:ind w:firstLine="0"/>
        <w:jc w:val="center"/>
      </w:pPr>
      <w:r w:rsidRPr="004340B0">
        <w:rPr>
          <w:bCs/>
          <w:iCs/>
          <w:lang w:bidi="en-US"/>
        </w:rPr>
        <w:t xml:space="preserve">Рисунок 1.7.1. Динамика численности населения </w:t>
      </w:r>
      <w:r>
        <w:t>сельского</w:t>
      </w:r>
      <w:r w:rsidRPr="004340B0">
        <w:t xml:space="preserve"> поселения </w:t>
      </w:r>
      <w:proofErr w:type="spellStart"/>
      <w:r>
        <w:rPr>
          <w:bCs/>
          <w:iCs/>
        </w:rPr>
        <w:t>Леуши</w:t>
      </w:r>
      <w:proofErr w:type="spellEnd"/>
      <w:r w:rsidRPr="004340B0">
        <w:rPr>
          <w:bCs/>
          <w:iCs/>
          <w:lang w:bidi="en-US"/>
        </w:rPr>
        <w:t xml:space="preserve"> Кондинского района Ханты-Мансийского автономного округа — Югры в 201</w:t>
      </w:r>
      <w:r w:rsidR="00B62968">
        <w:rPr>
          <w:bCs/>
          <w:iCs/>
          <w:lang w:bidi="en-US"/>
        </w:rPr>
        <w:t>0</w:t>
      </w:r>
      <w:r w:rsidRPr="004340B0">
        <w:rPr>
          <w:bCs/>
          <w:iCs/>
          <w:lang w:bidi="en-US"/>
        </w:rPr>
        <w:t>–202</w:t>
      </w:r>
      <w:r w:rsidR="00A37BB2">
        <w:rPr>
          <w:bCs/>
          <w:iCs/>
          <w:lang w:bidi="en-US"/>
        </w:rPr>
        <w:t>5</w:t>
      </w:r>
      <w:r w:rsidRPr="004340B0">
        <w:rPr>
          <w:bCs/>
          <w:iCs/>
          <w:lang w:bidi="en-US"/>
        </w:rPr>
        <w:t xml:space="preserve"> годах (данные на начало года)</w:t>
      </w:r>
    </w:p>
    <w:p w:rsidR="00516BE4" w:rsidRPr="001C465E" w:rsidRDefault="00934AC5" w:rsidP="009E1046">
      <w:pPr>
        <w:pStyle w:val="affffffff6"/>
        <w:spacing w:before="240" w:after="240" w:line="288" w:lineRule="auto"/>
        <w:rPr>
          <w:lang w:val="ru-RU"/>
        </w:rPr>
      </w:pPr>
      <w:r w:rsidRPr="006D7141">
        <w:rPr>
          <w:lang w:val="ru-RU"/>
        </w:rPr>
        <w:t xml:space="preserve">Характеристика </w:t>
      </w:r>
      <w:r w:rsidR="00D63B38" w:rsidRPr="006D7141">
        <w:rPr>
          <w:lang w:val="ru-RU"/>
        </w:rPr>
        <w:t xml:space="preserve">сельского поселения </w:t>
      </w:r>
      <w:proofErr w:type="spellStart"/>
      <w:r w:rsidR="00D63B38" w:rsidRPr="006D7141">
        <w:rPr>
          <w:lang w:val="ru-RU"/>
        </w:rPr>
        <w:t>Леуши</w:t>
      </w:r>
      <w:proofErr w:type="spellEnd"/>
      <w:r w:rsidRPr="006D7141">
        <w:rPr>
          <w:lang w:val="ru-RU"/>
        </w:rPr>
        <w:t xml:space="preserve"> Кондинского района Ханты-Мансийского автономного округа — Югры представлена в таблице 1.7.1.Плотность населения </w:t>
      </w:r>
      <w:r w:rsidR="00D63B38" w:rsidRPr="006D7141">
        <w:rPr>
          <w:lang w:val="ru-RU"/>
        </w:rPr>
        <w:t xml:space="preserve">сельского поселения </w:t>
      </w:r>
      <w:proofErr w:type="spellStart"/>
      <w:r w:rsidR="00D63B38" w:rsidRPr="006D7141">
        <w:rPr>
          <w:lang w:val="ru-RU"/>
        </w:rPr>
        <w:t>Леуши</w:t>
      </w:r>
      <w:proofErr w:type="spellEnd"/>
      <w:r w:rsidRPr="006D7141">
        <w:rPr>
          <w:lang w:val="ru-RU"/>
        </w:rPr>
        <w:t xml:space="preserve"> Кондинского района составляет </w:t>
      </w:r>
      <w:r w:rsidR="001C465E" w:rsidRPr="001C465E">
        <w:rPr>
          <w:bCs/>
          <w:lang w:val="ru-RU"/>
        </w:rPr>
        <w:t>9</w:t>
      </w:r>
      <w:r w:rsidRPr="001C465E">
        <w:rPr>
          <w:bCs/>
          <w:lang w:val="ru-RU"/>
        </w:rPr>
        <w:t>,</w:t>
      </w:r>
      <w:r w:rsidR="001C465E" w:rsidRPr="001C465E">
        <w:rPr>
          <w:bCs/>
          <w:lang w:val="ru-RU"/>
        </w:rPr>
        <w:t>9</w:t>
      </w:r>
      <w:r w:rsidRPr="001C465E">
        <w:rPr>
          <w:bCs/>
          <w:lang w:val="ru-RU"/>
        </w:rPr>
        <w:t> </w:t>
      </w:r>
      <w:r w:rsidRPr="001C465E">
        <w:rPr>
          <w:lang w:val="ru-RU"/>
        </w:rPr>
        <w:t>человек на кв. км.</w:t>
      </w:r>
    </w:p>
    <w:p w:rsidR="00934AC5" w:rsidRPr="006D7141" w:rsidRDefault="00934AC5" w:rsidP="006D7141">
      <w:pPr>
        <w:keepNext/>
        <w:spacing w:after="120" w:line="288" w:lineRule="auto"/>
        <w:jc w:val="center"/>
        <w:rPr>
          <w:spacing w:val="-8"/>
          <w:lang w:eastAsia="ar-SA" w:bidi="en-US"/>
        </w:rPr>
      </w:pPr>
      <w:r w:rsidRPr="006D7141">
        <w:rPr>
          <w:spacing w:val="-8"/>
          <w:lang w:eastAsia="ar-SA" w:bidi="en-US"/>
        </w:rPr>
        <w:t xml:space="preserve">Таблица 1.7.1. Характеристика </w:t>
      </w:r>
      <w:r w:rsidR="00D63B38" w:rsidRPr="006D7141">
        <w:rPr>
          <w:spacing w:val="-8"/>
          <w:lang w:eastAsia="ar-SA" w:bidi="en-US"/>
        </w:rPr>
        <w:t>сельского поселения Леуши</w:t>
      </w:r>
      <w:r w:rsidRPr="006D7141">
        <w:rPr>
          <w:spacing w:val="-8"/>
          <w:lang w:eastAsia="ar-SA" w:bidi="en-US"/>
        </w:rPr>
        <w:t xml:space="preserve"> Кондинского района Ханты-Мансийского автономного округа — Югры (по данным статистики на начало 202</w:t>
      </w:r>
      <w:r w:rsidR="00773E3E">
        <w:rPr>
          <w:spacing w:val="-8"/>
          <w:lang w:eastAsia="ar-SA" w:bidi="en-US"/>
        </w:rPr>
        <w:t>5</w:t>
      </w:r>
      <w:r w:rsidRPr="006D7141">
        <w:rPr>
          <w:spacing w:val="-8"/>
          <w:lang w:eastAsia="ar-SA" w:bidi="en-US"/>
        </w:rPr>
        <w:t xml:space="preserve"> года)</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560"/>
        <w:gridCol w:w="1430"/>
        <w:gridCol w:w="1111"/>
        <w:gridCol w:w="1276"/>
        <w:gridCol w:w="1144"/>
        <w:gridCol w:w="1134"/>
      </w:tblGrid>
      <w:tr w:rsidR="00934AC5" w:rsidRPr="007237A6" w:rsidTr="00031508">
        <w:trPr>
          <w:trHeight w:val="68"/>
        </w:trPr>
        <w:tc>
          <w:tcPr>
            <w:tcW w:w="1701" w:type="dxa"/>
            <w:vAlign w:val="center"/>
          </w:tcPr>
          <w:p w:rsidR="00934AC5" w:rsidRPr="006D7141" w:rsidRDefault="00934AC5" w:rsidP="00031508">
            <w:pPr>
              <w:spacing w:line="288" w:lineRule="auto"/>
              <w:ind w:left="-113" w:right="-113"/>
              <w:jc w:val="center"/>
              <w:rPr>
                <w:rFonts w:eastAsia="Calibri"/>
                <w:spacing w:val="-8"/>
                <w:lang w:eastAsia="en-US" w:bidi="en-US"/>
              </w:rPr>
            </w:pPr>
            <w:r w:rsidRPr="006D7141">
              <w:rPr>
                <w:rFonts w:eastAsia="Calibri"/>
                <w:spacing w:val="-8"/>
                <w:lang w:eastAsia="en-US" w:bidi="en-US"/>
              </w:rPr>
              <w:t>Муниципальные образования</w:t>
            </w:r>
          </w:p>
        </w:tc>
        <w:tc>
          <w:tcPr>
            <w:tcW w:w="1560" w:type="dxa"/>
            <w:vAlign w:val="center"/>
          </w:tcPr>
          <w:p w:rsidR="00934AC5" w:rsidRPr="006D7141" w:rsidRDefault="00934AC5" w:rsidP="00031508">
            <w:pPr>
              <w:spacing w:line="288" w:lineRule="auto"/>
              <w:ind w:left="-85" w:right="-85"/>
              <w:jc w:val="center"/>
              <w:rPr>
                <w:rFonts w:eastAsia="Calibri"/>
                <w:spacing w:val="-8"/>
                <w:lang w:eastAsia="en-US" w:bidi="en-US"/>
              </w:rPr>
            </w:pPr>
            <w:r w:rsidRPr="006D7141">
              <w:rPr>
                <w:rFonts w:eastAsia="Calibri"/>
                <w:spacing w:val="-8"/>
                <w:lang w:eastAsia="en-US" w:bidi="en-US"/>
              </w:rPr>
              <w:t xml:space="preserve">Статус </w:t>
            </w:r>
            <w:r w:rsidRPr="006D7141">
              <w:rPr>
                <w:rFonts w:eastAsia="Calibri"/>
                <w:spacing w:val="-16"/>
                <w:lang w:eastAsia="en-US" w:bidi="en-US"/>
              </w:rPr>
              <w:t>муниципального</w:t>
            </w:r>
            <w:r w:rsidRPr="006D7141">
              <w:rPr>
                <w:rFonts w:eastAsia="Calibri"/>
                <w:spacing w:val="-8"/>
                <w:lang w:eastAsia="en-US" w:bidi="en-US"/>
              </w:rPr>
              <w:t xml:space="preserve"> образования</w:t>
            </w:r>
          </w:p>
        </w:tc>
        <w:tc>
          <w:tcPr>
            <w:tcW w:w="1430" w:type="dxa"/>
            <w:vAlign w:val="center"/>
          </w:tcPr>
          <w:p w:rsidR="00934AC5" w:rsidRPr="006D7141" w:rsidRDefault="00934AC5" w:rsidP="00031508">
            <w:pPr>
              <w:spacing w:line="288" w:lineRule="auto"/>
              <w:jc w:val="center"/>
              <w:rPr>
                <w:rFonts w:eastAsia="Calibri"/>
                <w:lang w:eastAsia="en-US" w:bidi="en-US"/>
              </w:rPr>
            </w:pPr>
            <w:r w:rsidRPr="006D7141">
              <w:rPr>
                <w:rFonts w:eastAsia="Calibri"/>
                <w:lang w:eastAsia="en-US" w:bidi="en-US"/>
              </w:rPr>
              <w:t>Административный центр</w:t>
            </w:r>
          </w:p>
        </w:tc>
        <w:tc>
          <w:tcPr>
            <w:tcW w:w="1111" w:type="dxa"/>
            <w:vAlign w:val="center"/>
          </w:tcPr>
          <w:p w:rsidR="00934AC5" w:rsidRPr="006D7141" w:rsidRDefault="00934AC5" w:rsidP="00031508">
            <w:pPr>
              <w:spacing w:line="288" w:lineRule="auto"/>
              <w:ind w:left="-102" w:right="-102"/>
              <w:jc w:val="center"/>
              <w:rPr>
                <w:rFonts w:eastAsia="Calibri"/>
                <w:spacing w:val="-12"/>
                <w:lang w:eastAsia="en-US" w:bidi="en-US"/>
              </w:rPr>
            </w:pPr>
            <w:r w:rsidRPr="006D7141">
              <w:rPr>
                <w:rFonts w:eastAsia="Calibri"/>
                <w:spacing w:val="-12"/>
                <w:lang w:eastAsia="en-US" w:bidi="en-US"/>
              </w:rPr>
              <w:t>Количество населенных пунктов</w:t>
            </w:r>
          </w:p>
        </w:tc>
        <w:tc>
          <w:tcPr>
            <w:tcW w:w="1276" w:type="dxa"/>
            <w:vAlign w:val="center"/>
          </w:tcPr>
          <w:p w:rsidR="00934AC5" w:rsidRPr="006D7141" w:rsidRDefault="00934AC5" w:rsidP="00031508">
            <w:pPr>
              <w:spacing w:line="288" w:lineRule="auto"/>
              <w:ind w:left="-102" w:right="-102"/>
              <w:jc w:val="center"/>
              <w:rPr>
                <w:rFonts w:eastAsia="Calibri"/>
                <w:lang w:eastAsia="en-US" w:bidi="en-US"/>
              </w:rPr>
            </w:pPr>
            <w:r w:rsidRPr="006D7141">
              <w:rPr>
                <w:rFonts w:eastAsia="Calibri"/>
                <w:spacing w:val="-8"/>
                <w:lang w:eastAsia="en-US" w:bidi="en-US"/>
              </w:rPr>
              <w:t xml:space="preserve">Численность </w:t>
            </w:r>
            <w:r w:rsidRPr="006D7141">
              <w:rPr>
                <w:rFonts w:eastAsia="Calibri"/>
                <w:lang w:eastAsia="en-US" w:bidi="en-US"/>
              </w:rPr>
              <w:t>населения, чел.</w:t>
            </w:r>
          </w:p>
        </w:tc>
        <w:tc>
          <w:tcPr>
            <w:tcW w:w="1144" w:type="dxa"/>
            <w:vAlign w:val="center"/>
          </w:tcPr>
          <w:p w:rsidR="00934AC5" w:rsidRPr="006D7141" w:rsidRDefault="00934AC5" w:rsidP="00031508">
            <w:pPr>
              <w:spacing w:line="288" w:lineRule="auto"/>
              <w:ind w:left="-57" w:right="-57"/>
              <w:jc w:val="center"/>
              <w:rPr>
                <w:rFonts w:eastAsia="Calibri"/>
                <w:vertAlign w:val="superscript"/>
                <w:lang w:eastAsia="en-US" w:bidi="en-US"/>
              </w:rPr>
            </w:pPr>
            <w:r w:rsidRPr="006D7141">
              <w:rPr>
                <w:rFonts w:eastAsia="Calibri"/>
                <w:lang w:eastAsia="en-US" w:bidi="en-US"/>
              </w:rPr>
              <w:t>Площадь, кв. км</w:t>
            </w:r>
          </w:p>
        </w:tc>
        <w:tc>
          <w:tcPr>
            <w:tcW w:w="1134" w:type="dxa"/>
            <w:vAlign w:val="center"/>
          </w:tcPr>
          <w:p w:rsidR="00934AC5" w:rsidRPr="001C465E" w:rsidRDefault="00934AC5" w:rsidP="00031508">
            <w:pPr>
              <w:spacing w:line="288" w:lineRule="auto"/>
              <w:ind w:left="-57" w:right="-57"/>
              <w:jc w:val="center"/>
              <w:rPr>
                <w:rFonts w:eastAsia="Calibri"/>
                <w:spacing w:val="-8"/>
                <w:vertAlign w:val="superscript"/>
                <w:lang w:eastAsia="en-US" w:bidi="en-US"/>
              </w:rPr>
            </w:pPr>
            <w:r w:rsidRPr="001C465E">
              <w:rPr>
                <w:rFonts w:eastAsia="Calibri"/>
                <w:spacing w:val="-8"/>
                <w:lang w:eastAsia="en-US" w:bidi="en-US"/>
              </w:rPr>
              <w:t>Плотность населения, чел./кв.км</w:t>
            </w:r>
          </w:p>
        </w:tc>
      </w:tr>
      <w:tr w:rsidR="00934AC5" w:rsidRPr="001C2625" w:rsidTr="00031508">
        <w:trPr>
          <w:trHeight w:val="68"/>
        </w:trPr>
        <w:tc>
          <w:tcPr>
            <w:tcW w:w="1701" w:type="dxa"/>
            <w:vAlign w:val="center"/>
          </w:tcPr>
          <w:p w:rsidR="00934AC5" w:rsidRPr="006D7141" w:rsidRDefault="006D7141" w:rsidP="00031508">
            <w:pPr>
              <w:spacing w:line="288" w:lineRule="auto"/>
              <w:ind w:left="-113" w:right="-113"/>
              <w:jc w:val="center"/>
              <w:rPr>
                <w:rFonts w:eastAsia="Calibri"/>
                <w:spacing w:val="-10"/>
                <w:lang w:eastAsia="en-US" w:bidi="en-US"/>
              </w:rPr>
            </w:pPr>
            <w:proofErr w:type="spellStart"/>
            <w:r w:rsidRPr="006D7141">
              <w:rPr>
                <w:rFonts w:eastAsia="Calibri"/>
                <w:spacing w:val="-10"/>
                <w:lang w:eastAsia="en-US" w:bidi="en-US"/>
              </w:rPr>
              <w:t>Леуши</w:t>
            </w:r>
            <w:proofErr w:type="spellEnd"/>
          </w:p>
        </w:tc>
        <w:tc>
          <w:tcPr>
            <w:tcW w:w="1560" w:type="dxa"/>
            <w:vAlign w:val="center"/>
          </w:tcPr>
          <w:p w:rsidR="00934AC5" w:rsidRPr="006D7141" w:rsidRDefault="00685416" w:rsidP="00031508">
            <w:pPr>
              <w:spacing w:line="288" w:lineRule="auto"/>
              <w:jc w:val="center"/>
            </w:pPr>
            <w:r w:rsidRPr="006D7141">
              <w:t>сель</w:t>
            </w:r>
            <w:r w:rsidR="00934AC5" w:rsidRPr="006D7141">
              <w:t>ское поселение</w:t>
            </w:r>
          </w:p>
        </w:tc>
        <w:tc>
          <w:tcPr>
            <w:tcW w:w="1430" w:type="dxa"/>
            <w:vAlign w:val="center"/>
          </w:tcPr>
          <w:p w:rsidR="00934AC5" w:rsidRPr="006D7141" w:rsidRDefault="00685416" w:rsidP="006D7141">
            <w:pPr>
              <w:spacing w:line="288" w:lineRule="auto"/>
              <w:ind w:left="-57" w:right="-57"/>
              <w:jc w:val="center"/>
            </w:pPr>
            <w:r w:rsidRPr="006D7141">
              <w:t xml:space="preserve">с. </w:t>
            </w:r>
            <w:proofErr w:type="spellStart"/>
            <w:r w:rsidR="006D7141" w:rsidRPr="006D7141">
              <w:t>Леуши</w:t>
            </w:r>
            <w:proofErr w:type="spellEnd"/>
          </w:p>
        </w:tc>
        <w:tc>
          <w:tcPr>
            <w:tcW w:w="1111" w:type="dxa"/>
            <w:vAlign w:val="center"/>
          </w:tcPr>
          <w:p w:rsidR="00934AC5" w:rsidRPr="006D7141" w:rsidRDefault="006D7141" w:rsidP="00031508">
            <w:pPr>
              <w:spacing w:line="288" w:lineRule="auto"/>
              <w:jc w:val="center"/>
            </w:pPr>
            <w:r w:rsidRPr="006D7141">
              <w:rPr>
                <w:color w:val="000000"/>
              </w:rPr>
              <w:t>4</w:t>
            </w:r>
          </w:p>
        </w:tc>
        <w:tc>
          <w:tcPr>
            <w:tcW w:w="1276" w:type="dxa"/>
            <w:vAlign w:val="center"/>
          </w:tcPr>
          <w:p w:rsidR="00934AC5" w:rsidRPr="006D7141" w:rsidRDefault="006D7141" w:rsidP="00031508">
            <w:pPr>
              <w:spacing w:line="288" w:lineRule="auto"/>
              <w:jc w:val="center"/>
            </w:pPr>
            <w:r w:rsidRPr="006D7141">
              <w:rPr>
                <w:color w:val="000000"/>
              </w:rPr>
              <w:t>2 774</w:t>
            </w:r>
          </w:p>
        </w:tc>
        <w:tc>
          <w:tcPr>
            <w:tcW w:w="1144" w:type="dxa"/>
            <w:vAlign w:val="center"/>
          </w:tcPr>
          <w:p w:rsidR="00934AC5" w:rsidRPr="006D7141" w:rsidRDefault="006D7141" w:rsidP="00031508">
            <w:pPr>
              <w:spacing w:line="288" w:lineRule="auto"/>
              <w:jc w:val="center"/>
              <w:rPr>
                <w:color w:val="000000"/>
              </w:rPr>
            </w:pPr>
            <w:r w:rsidRPr="006D7141">
              <w:rPr>
                <w:bCs/>
              </w:rPr>
              <w:t>279,7</w:t>
            </w:r>
          </w:p>
        </w:tc>
        <w:tc>
          <w:tcPr>
            <w:tcW w:w="1134" w:type="dxa"/>
            <w:vAlign w:val="center"/>
          </w:tcPr>
          <w:p w:rsidR="00934AC5" w:rsidRPr="001C465E" w:rsidRDefault="001C465E" w:rsidP="001C465E">
            <w:pPr>
              <w:spacing w:line="288" w:lineRule="auto"/>
              <w:jc w:val="center"/>
              <w:rPr>
                <w:color w:val="000000"/>
              </w:rPr>
            </w:pPr>
            <w:r w:rsidRPr="001C465E">
              <w:rPr>
                <w:bCs/>
              </w:rPr>
              <w:t>9</w:t>
            </w:r>
            <w:r w:rsidR="00934AC5" w:rsidRPr="001C465E">
              <w:rPr>
                <w:bCs/>
              </w:rPr>
              <w:t>,</w:t>
            </w:r>
            <w:r w:rsidRPr="001C465E">
              <w:rPr>
                <w:bCs/>
              </w:rPr>
              <w:t>9</w:t>
            </w:r>
          </w:p>
        </w:tc>
      </w:tr>
    </w:tbl>
    <w:p w:rsidR="00934AC5" w:rsidRPr="009066BE" w:rsidRDefault="00934AC5" w:rsidP="00934AC5">
      <w:pPr>
        <w:spacing w:line="288" w:lineRule="auto"/>
        <w:sectPr w:rsidR="00934AC5" w:rsidRPr="009066BE" w:rsidSect="00031508">
          <w:footnotePr>
            <w:numFmt w:val="chicago"/>
            <w:numRestart w:val="eachPage"/>
          </w:footnotePr>
          <w:pgSz w:w="11906" w:h="16838" w:code="9"/>
          <w:pgMar w:top="1134" w:right="851" w:bottom="1134" w:left="1701" w:header="709" w:footer="709" w:gutter="0"/>
          <w:cols w:space="708"/>
          <w:docGrid w:linePitch="381"/>
        </w:sectPr>
      </w:pPr>
    </w:p>
    <w:p w:rsidR="00934AC5" w:rsidRPr="0082270D" w:rsidRDefault="00934AC5" w:rsidP="00934AC5">
      <w:pPr>
        <w:pStyle w:val="20"/>
        <w:spacing w:before="240" w:after="240" w:line="276" w:lineRule="auto"/>
        <w:ind w:firstLine="709"/>
        <w:jc w:val="both"/>
        <w:rPr>
          <w:rFonts w:ascii="Times New Roman" w:hAnsi="Times New Roman" w:cs="Times New Roman"/>
          <w:bCs w:val="0"/>
          <w:color w:val="auto"/>
          <w:sz w:val="24"/>
          <w:szCs w:val="24"/>
        </w:rPr>
      </w:pPr>
      <w:bookmarkStart w:id="19" w:name="_Toc213247221"/>
      <w:r w:rsidRPr="0082270D">
        <w:rPr>
          <w:rFonts w:ascii="Times New Roman" w:hAnsi="Times New Roman" w:cs="Times New Roman"/>
          <w:bCs w:val="0"/>
          <w:color w:val="auto"/>
          <w:sz w:val="24"/>
          <w:szCs w:val="24"/>
        </w:rPr>
        <w:lastRenderedPageBreak/>
        <w:t>1.</w:t>
      </w:r>
      <w:r>
        <w:rPr>
          <w:rFonts w:ascii="Times New Roman" w:hAnsi="Times New Roman" w:cs="Times New Roman"/>
          <w:bCs w:val="0"/>
          <w:color w:val="auto"/>
          <w:sz w:val="24"/>
          <w:szCs w:val="24"/>
        </w:rPr>
        <w:t>8</w:t>
      </w:r>
      <w:r w:rsidRPr="0082270D">
        <w:rPr>
          <w:rFonts w:ascii="Times New Roman" w:hAnsi="Times New Roman" w:cs="Times New Roman"/>
          <w:bCs w:val="0"/>
          <w:color w:val="auto"/>
          <w:sz w:val="24"/>
          <w:szCs w:val="24"/>
        </w:rPr>
        <w:t>. Обоснование состава объектов местного значения, объектов благоустройства территории, для которых устанавливаются расчетные показатели</w:t>
      </w:r>
      <w:bookmarkEnd w:id="19"/>
    </w:p>
    <w:p w:rsidR="00934AC5" w:rsidRPr="0082270D" w:rsidRDefault="00934AC5" w:rsidP="00934AC5">
      <w:pPr>
        <w:widowControl w:val="0"/>
        <w:shd w:val="clear" w:color="auto" w:fill="FFFFFF"/>
        <w:spacing w:line="276" w:lineRule="auto"/>
        <w:ind w:firstLine="709"/>
        <w:jc w:val="both"/>
        <w:rPr>
          <w:szCs w:val="28"/>
        </w:rPr>
      </w:pPr>
      <w:r w:rsidRPr="0082270D">
        <w:rPr>
          <w:szCs w:val="28"/>
        </w:rPr>
        <w:t>В соответствии с Градостроительным кодексом РФ местные нормативы градостроительного проектирования устанавливают совокупность:</w:t>
      </w:r>
    </w:p>
    <w:p w:rsidR="00934AC5" w:rsidRPr="00B947C7" w:rsidRDefault="00934AC5" w:rsidP="00934AC5">
      <w:pPr>
        <w:pStyle w:val="ab"/>
        <w:widowControl w:val="0"/>
        <w:numPr>
          <w:ilvl w:val="0"/>
          <w:numId w:val="40"/>
        </w:numPr>
        <w:autoSpaceDE w:val="0"/>
        <w:autoSpaceDN w:val="0"/>
        <w:adjustRightInd w:val="0"/>
        <w:spacing w:after="240" w:line="276" w:lineRule="auto"/>
        <w:jc w:val="both"/>
        <w:rPr>
          <w:rFonts w:eastAsia="Calibri"/>
          <w:spacing w:val="-2"/>
          <w:szCs w:val="28"/>
        </w:rPr>
      </w:pPr>
      <w:r w:rsidRPr="00B947C7">
        <w:rPr>
          <w:rFonts w:eastAsia="Calibri"/>
          <w:spacing w:val="-2"/>
          <w:szCs w:val="28"/>
        </w:rPr>
        <w:t xml:space="preserve">расчетных показателей минимально допустимого уровня обеспеченности объектами </w:t>
      </w:r>
      <w:r w:rsidR="008D572E">
        <w:rPr>
          <w:rFonts w:eastAsia="Calibri"/>
          <w:spacing w:val="-2"/>
          <w:szCs w:val="28"/>
        </w:rPr>
        <w:t>сель</w:t>
      </w:r>
      <w:r w:rsidRPr="00B947C7">
        <w:rPr>
          <w:rFonts w:eastAsia="Calibri"/>
          <w:spacing w:val="-2"/>
          <w:szCs w:val="28"/>
        </w:rPr>
        <w:t xml:space="preserve">ского </w:t>
      </w:r>
      <w:r>
        <w:rPr>
          <w:rFonts w:eastAsia="Calibri"/>
          <w:spacing w:val="-2"/>
          <w:szCs w:val="28"/>
        </w:rPr>
        <w:t>поселения</w:t>
      </w:r>
      <w:r w:rsidRPr="00B947C7">
        <w:rPr>
          <w:rFonts w:eastAsia="Calibri"/>
          <w:spacing w:val="-2"/>
          <w:szCs w:val="28"/>
        </w:rPr>
        <w:t xml:space="preserve">, указанным в пункте ст. 23 Градостроительного кодекса РФ, объектами благоустройства территории, иными объектами местного значения </w:t>
      </w:r>
      <w:r w:rsidR="008D572E">
        <w:rPr>
          <w:rFonts w:eastAsia="Calibri"/>
          <w:spacing w:val="-2"/>
          <w:szCs w:val="28"/>
        </w:rPr>
        <w:t>сель</w:t>
      </w:r>
      <w:r w:rsidRPr="00B947C7">
        <w:rPr>
          <w:rFonts w:eastAsia="Calibri"/>
          <w:spacing w:val="-2"/>
          <w:szCs w:val="28"/>
        </w:rPr>
        <w:t>ского поселения и расчетных показателей максимально допустимого уровня территориальной доступности таких объектов для населения поселения.</w:t>
      </w:r>
    </w:p>
    <w:p w:rsidR="00934AC5" w:rsidRPr="00F3350F" w:rsidRDefault="00934AC5" w:rsidP="00934AC5">
      <w:pPr>
        <w:spacing w:line="276" w:lineRule="auto"/>
        <w:ind w:firstLine="709"/>
        <w:jc w:val="both"/>
        <w:rPr>
          <w:szCs w:val="23"/>
          <w:lang w:eastAsia="ar-SA" w:bidi="en-US"/>
        </w:rPr>
      </w:pPr>
      <w:bookmarkStart w:id="20" w:name="_Hlk48653191"/>
      <w:r w:rsidRPr="00F3350F">
        <w:rPr>
          <w:szCs w:val="23"/>
          <w:lang w:eastAsia="ar-SA" w:bidi="en-US"/>
        </w:rPr>
        <w:t xml:space="preserve">В качестве базового перечня видов объектов местного значения, </w:t>
      </w:r>
      <w:r>
        <w:rPr>
          <w:szCs w:val="23"/>
          <w:lang w:eastAsia="ar-SA" w:bidi="en-US"/>
        </w:rPr>
        <w:t>подлежащих отображению на генеральном плане поселения</w:t>
      </w:r>
      <w:r w:rsidRPr="00F3350F">
        <w:rPr>
          <w:szCs w:val="23"/>
          <w:lang w:eastAsia="ar-SA" w:bidi="en-US"/>
        </w:rPr>
        <w:t xml:space="preserve">, </w:t>
      </w:r>
      <w:r>
        <w:rPr>
          <w:szCs w:val="23"/>
          <w:lang w:eastAsia="ar-SA" w:bidi="en-US"/>
        </w:rPr>
        <w:t>для части которых разрабатываются Местные нормативы градостроительного проектирования,</w:t>
      </w:r>
      <w:r w:rsidRPr="00F3350F">
        <w:rPr>
          <w:szCs w:val="23"/>
          <w:lang w:eastAsia="ar-SA" w:bidi="en-US"/>
        </w:rPr>
        <w:t xml:space="preserve"> принят перечень видов </w:t>
      </w:r>
      <w:r w:rsidRPr="00F3350F">
        <w:rPr>
          <w:rFonts w:hint="eastAsia"/>
          <w:szCs w:val="23"/>
          <w:lang w:eastAsia="ar-SA" w:bidi="en-US"/>
        </w:rPr>
        <w:t>объектов</w:t>
      </w:r>
      <w:r w:rsidR="007A69FE">
        <w:rPr>
          <w:szCs w:val="23"/>
          <w:lang w:eastAsia="ar-SA" w:bidi="en-US"/>
        </w:rPr>
        <w:t xml:space="preserve"> </w:t>
      </w:r>
      <w:r w:rsidRPr="00F3350F">
        <w:rPr>
          <w:rFonts w:hint="eastAsia"/>
          <w:szCs w:val="23"/>
          <w:lang w:eastAsia="ar-SA" w:bidi="en-US"/>
        </w:rPr>
        <w:t>местного</w:t>
      </w:r>
      <w:r w:rsidR="007A69FE">
        <w:rPr>
          <w:szCs w:val="23"/>
          <w:lang w:eastAsia="ar-SA" w:bidi="en-US"/>
        </w:rPr>
        <w:t xml:space="preserve"> </w:t>
      </w:r>
      <w:r w:rsidRPr="00F3350F">
        <w:rPr>
          <w:rFonts w:hint="eastAsia"/>
          <w:szCs w:val="23"/>
          <w:lang w:eastAsia="ar-SA" w:bidi="en-US"/>
        </w:rPr>
        <w:t>значения</w:t>
      </w:r>
      <w:r w:rsidRPr="00F3350F">
        <w:rPr>
          <w:szCs w:val="23"/>
          <w:lang w:eastAsia="ar-SA" w:bidi="en-US"/>
        </w:rPr>
        <w:t>, установленный в статье 8.</w:t>
      </w:r>
      <w:r>
        <w:rPr>
          <w:szCs w:val="23"/>
          <w:lang w:eastAsia="ar-SA" w:bidi="en-US"/>
        </w:rPr>
        <w:t>2</w:t>
      </w:r>
      <w:r w:rsidR="007A69FE">
        <w:rPr>
          <w:szCs w:val="23"/>
          <w:lang w:eastAsia="ar-SA" w:bidi="en-US"/>
        </w:rPr>
        <w:t xml:space="preserve"> </w:t>
      </w:r>
      <w:r w:rsidRPr="00000196">
        <w:t>Закон</w:t>
      </w:r>
      <w:r>
        <w:t>а</w:t>
      </w:r>
      <w:r w:rsidR="007A69FE">
        <w:t xml:space="preserve"> </w:t>
      </w:r>
      <w:r w:rsidRPr="00DB0BAF">
        <w:t>Ханты-Мансийского автономного округа — Югры от 18.04.2007 № 39-оз «О градостроительной деятельности на территории Ханты-Мансийского автономного округа — Югры»</w:t>
      </w:r>
      <w:r w:rsidRPr="00F3350F">
        <w:rPr>
          <w:szCs w:val="23"/>
          <w:lang w:eastAsia="ar-SA" w:bidi="en-US"/>
        </w:rPr>
        <w:t>:</w:t>
      </w:r>
    </w:p>
    <w:bookmarkEnd w:id="20"/>
    <w:p w:rsidR="00934AC5" w:rsidRPr="00F3350F" w:rsidRDefault="00934AC5" w:rsidP="00934AC5">
      <w:pPr>
        <w:numPr>
          <w:ilvl w:val="0"/>
          <w:numId w:val="28"/>
        </w:numPr>
        <w:spacing w:line="276" w:lineRule="auto"/>
        <w:jc w:val="both"/>
        <w:rPr>
          <w:szCs w:val="23"/>
          <w:lang w:eastAsia="ar-SA" w:bidi="en-US"/>
        </w:rPr>
      </w:pPr>
      <w:r w:rsidRPr="00D370DA">
        <w:rPr>
          <w:szCs w:val="23"/>
          <w:lang w:eastAsia="ar-SA" w:bidi="en-US"/>
        </w:rPr>
        <w:t>в области электро-, тепло-, газо- и водоснабжения населения, водоотведения</w:t>
      </w:r>
      <w:r w:rsidRPr="00F3350F">
        <w:rPr>
          <w:szCs w:val="23"/>
          <w:lang w:eastAsia="ar-SA" w:bidi="en-US"/>
        </w:rPr>
        <w:t>:</w:t>
      </w:r>
    </w:p>
    <w:p w:rsidR="00934AC5" w:rsidRPr="00824D23" w:rsidRDefault="00934AC5" w:rsidP="00934AC5">
      <w:pPr>
        <w:numPr>
          <w:ilvl w:val="0"/>
          <w:numId w:val="32"/>
        </w:numPr>
        <w:spacing w:line="276" w:lineRule="auto"/>
        <w:jc w:val="both"/>
        <w:rPr>
          <w:szCs w:val="23"/>
          <w:lang w:eastAsia="ar-SA" w:bidi="en-US"/>
        </w:rPr>
      </w:pPr>
      <w:r w:rsidRPr="00D370DA">
        <w:rPr>
          <w:szCs w:val="23"/>
          <w:lang w:eastAsia="ar-SA" w:bidi="en-US"/>
        </w:rPr>
        <w:t>гидроэлектростанции, гидроаккумулирующие электрические станции и иные электростанции на основе возобновляемых источников энергии, установленная генерируемая мощность которых составляет до 5 МВт включительно</w:t>
      </w:r>
      <w:r w:rsidRPr="00824D23">
        <w:rPr>
          <w:szCs w:val="23"/>
          <w:lang w:eastAsia="ar-SA" w:bidi="en-US"/>
        </w:rPr>
        <w:t>;</w:t>
      </w:r>
    </w:p>
    <w:p w:rsidR="00934AC5" w:rsidRPr="00824D23" w:rsidRDefault="00934AC5" w:rsidP="00934AC5">
      <w:pPr>
        <w:numPr>
          <w:ilvl w:val="0"/>
          <w:numId w:val="32"/>
        </w:numPr>
        <w:spacing w:line="276" w:lineRule="auto"/>
        <w:jc w:val="both"/>
        <w:rPr>
          <w:szCs w:val="23"/>
          <w:lang w:eastAsia="ar-SA" w:bidi="en-US"/>
        </w:rPr>
      </w:pPr>
      <w:r w:rsidRPr="00D370DA">
        <w:rPr>
          <w:szCs w:val="23"/>
          <w:lang w:eastAsia="ar-SA" w:bidi="en-US"/>
        </w:rPr>
        <w:t>электрические станции, установленная генерируемая мощность которых составляет до 5 МВт включительно</w:t>
      </w:r>
      <w:r w:rsidRPr="00824D23">
        <w:rPr>
          <w:szCs w:val="23"/>
          <w:lang w:eastAsia="ar-SA" w:bidi="en-US"/>
        </w:rPr>
        <w:t>;</w:t>
      </w:r>
    </w:p>
    <w:p w:rsidR="00934AC5" w:rsidRDefault="00934AC5" w:rsidP="00934AC5">
      <w:pPr>
        <w:numPr>
          <w:ilvl w:val="0"/>
          <w:numId w:val="32"/>
        </w:numPr>
        <w:spacing w:line="276" w:lineRule="auto"/>
        <w:jc w:val="both"/>
        <w:rPr>
          <w:szCs w:val="23"/>
          <w:lang w:eastAsia="ar-SA" w:bidi="en-US"/>
        </w:rPr>
      </w:pPr>
      <w:r w:rsidRPr="00D370DA">
        <w:rPr>
          <w:szCs w:val="23"/>
          <w:lang w:eastAsia="ar-SA" w:bidi="en-US"/>
        </w:rPr>
        <w:t>подстанции и переключательные пункты, проектный номинальный класс напряжений которых находится в диапазоне от 20 кВ до 35 кВ включительно</w:t>
      </w:r>
      <w:r w:rsidRPr="00824D23">
        <w:rPr>
          <w:szCs w:val="23"/>
          <w:lang w:eastAsia="ar-SA" w:bidi="en-US"/>
        </w:rPr>
        <w:t>;</w:t>
      </w:r>
    </w:p>
    <w:p w:rsidR="00934AC5" w:rsidRPr="006C1CF6" w:rsidRDefault="00934AC5" w:rsidP="00934AC5">
      <w:pPr>
        <w:numPr>
          <w:ilvl w:val="0"/>
          <w:numId w:val="32"/>
        </w:numPr>
        <w:spacing w:line="276" w:lineRule="auto"/>
        <w:jc w:val="both"/>
        <w:rPr>
          <w:spacing w:val="-6"/>
          <w:szCs w:val="23"/>
          <w:lang w:eastAsia="ar-SA" w:bidi="en-US"/>
        </w:rPr>
      </w:pPr>
      <w:r w:rsidRPr="006C1CF6">
        <w:rPr>
          <w:spacing w:val="-6"/>
          <w:szCs w:val="23"/>
          <w:lang w:eastAsia="ar-SA" w:bidi="en-US"/>
        </w:rPr>
        <w:t>трансформаторные подстанции, проектный номинальный класс напряжений которых находится в диапазоне от 6 кВ до 10 кВ включительно, расположенные на территории поселения;</w:t>
      </w:r>
    </w:p>
    <w:p w:rsidR="00934AC5" w:rsidRPr="002642D9" w:rsidRDefault="00934AC5" w:rsidP="00934AC5">
      <w:pPr>
        <w:numPr>
          <w:ilvl w:val="0"/>
          <w:numId w:val="32"/>
        </w:numPr>
        <w:spacing w:line="276" w:lineRule="auto"/>
        <w:jc w:val="both"/>
        <w:rPr>
          <w:szCs w:val="23"/>
          <w:lang w:eastAsia="ar-SA" w:bidi="en-US"/>
        </w:rPr>
      </w:pPr>
      <w:r w:rsidRPr="002642D9">
        <w:rPr>
          <w:szCs w:val="23"/>
          <w:lang w:eastAsia="ar-SA" w:bidi="en-US"/>
        </w:rPr>
        <w:t>линии электропередачи, проектный номинальный класс напряжений которых находится в диапазоне от 20 кВ до 35 кВ включительно;</w:t>
      </w:r>
    </w:p>
    <w:p w:rsidR="00934AC5" w:rsidRPr="002642D9" w:rsidRDefault="00934AC5" w:rsidP="00934AC5">
      <w:pPr>
        <w:numPr>
          <w:ilvl w:val="0"/>
          <w:numId w:val="32"/>
        </w:numPr>
        <w:spacing w:line="276" w:lineRule="auto"/>
        <w:jc w:val="both"/>
        <w:rPr>
          <w:spacing w:val="-4"/>
          <w:szCs w:val="23"/>
          <w:lang w:eastAsia="ar-SA" w:bidi="en-US"/>
        </w:rPr>
      </w:pPr>
      <w:r w:rsidRPr="002642D9">
        <w:rPr>
          <w:spacing w:val="-4"/>
          <w:szCs w:val="23"/>
          <w:lang w:eastAsia="ar-SA" w:bidi="en-US"/>
        </w:rPr>
        <w:t>линии электропередачи, проектный номинальный класс напряжений которых находится в диапазоне от 6 кВ до 10 кВ включительно, проходящие по территории поселения;</w:t>
      </w:r>
    </w:p>
    <w:p w:rsidR="00934AC5" w:rsidRPr="001505F0" w:rsidRDefault="00934AC5" w:rsidP="00934AC5">
      <w:pPr>
        <w:numPr>
          <w:ilvl w:val="0"/>
          <w:numId w:val="32"/>
        </w:numPr>
        <w:spacing w:line="276" w:lineRule="auto"/>
        <w:jc w:val="both"/>
        <w:rPr>
          <w:szCs w:val="23"/>
          <w:lang w:eastAsia="ar-SA" w:bidi="en-US"/>
        </w:rPr>
      </w:pPr>
      <w:r w:rsidRPr="001505F0">
        <w:rPr>
          <w:szCs w:val="23"/>
          <w:lang w:eastAsia="ar-SA" w:bidi="en-US"/>
        </w:rPr>
        <w:t>котельные;</w:t>
      </w:r>
    </w:p>
    <w:p w:rsidR="00934AC5" w:rsidRPr="001505F0" w:rsidRDefault="00934AC5" w:rsidP="00934AC5">
      <w:pPr>
        <w:numPr>
          <w:ilvl w:val="0"/>
          <w:numId w:val="32"/>
        </w:numPr>
        <w:spacing w:line="276" w:lineRule="auto"/>
        <w:jc w:val="both"/>
        <w:rPr>
          <w:szCs w:val="23"/>
          <w:lang w:eastAsia="ar-SA" w:bidi="en-US"/>
        </w:rPr>
      </w:pPr>
      <w:r w:rsidRPr="001505F0">
        <w:rPr>
          <w:szCs w:val="23"/>
          <w:lang w:eastAsia="ar-SA" w:bidi="en-US"/>
        </w:rPr>
        <w:t>центральные тепловые пункты;</w:t>
      </w:r>
    </w:p>
    <w:p w:rsidR="00934AC5" w:rsidRPr="001505F0" w:rsidRDefault="00934AC5" w:rsidP="00934AC5">
      <w:pPr>
        <w:numPr>
          <w:ilvl w:val="0"/>
          <w:numId w:val="32"/>
        </w:numPr>
        <w:spacing w:line="276" w:lineRule="auto"/>
        <w:jc w:val="both"/>
        <w:rPr>
          <w:szCs w:val="23"/>
          <w:lang w:eastAsia="ar-SA" w:bidi="en-US"/>
        </w:rPr>
      </w:pPr>
      <w:r w:rsidRPr="001505F0">
        <w:rPr>
          <w:szCs w:val="23"/>
          <w:lang w:eastAsia="ar-SA" w:bidi="en-US"/>
        </w:rPr>
        <w:t>тепловые перекачивающие насосные станции;</w:t>
      </w:r>
    </w:p>
    <w:p w:rsidR="00934AC5" w:rsidRPr="001505F0" w:rsidRDefault="00934AC5" w:rsidP="00934AC5">
      <w:pPr>
        <w:numPr>
          <w:ilvl w:val="0"/>
          <w:numId w:val="32"/>
        </w:numPr>
        <w:spacing w:line="276" w:lineRule="auto"/>
        <w:jc w:val="both"/>
        <w:rPr>
          <w:szCs w:val="23"/>
          <w:lang w:eastAsia="ar-SA" w:bidi="en-US"/>
        </w:rPr>
      </w:pPr>
      <w:r w:rsidRPr="001505F0">
        <w:rPr>
          <w:szCs w:val="23"/>
          <w:lang w:eastAsia="ar-SA" w:bidi="en-US"/>
        </w:rPr>
        <w:t>магистральные теплопроводы;</w:t>
      </w:r>
    </w:p>
    <w:p w:rsidR="00934AC5" w:rsidRPr="001505F0" w:rsidRDefault="00934AC5" w:rsidP="00934AC5">
      <w:pPr>
        <w:numPr>
          <w:ilvl w:val="0"/>
          <w:numId w:val="32"/>
        </w:numPr>
        <w:spacing w:line="276" w:lineRule="auto"/>
        <w:jc w:val="both"/>
        <w:rPr>
          <w:szCs w:val="23"/>
          <w:lang w:eastAsia="ar-SA" w:bidi="en-US"/>
        </w:rPr>
      </w:pPr>
      <w:r w:rsidRPr="001505F0">
        <w:rPr>
          <w:szCs w:val="23"/>
          <w:lang w:eastAsia="ar-SA" w:bidi="en-US"/>
        </w:rPr>
        <w:t>пункты редуцирования газа;</w:t>
      </w:r>
    </w:p>
    <w:p w:rsidR="00934AC5" w:rsidRPr="001505F0" w:rsidRDefault="00934AC5" w:rsidP="00934AC5">
      <w:pPr>
        <w:numPr>
          <w:ilvl w:val="0"/>
          <w:numId w:val="32"/>
        </w:numPr>
        <w:spacing w:line="276" w:lineRule="auto"/>
        <w:jc w:val="both"/>
        <w:rPr>
          <w:szCs w:val="23"/>
          <w:lang w:eastAsia="ar-SA" w:bidi="en-US"/>
        </w:rPr>
      </w:pPr>
      <w:r w:rsidRPr="001505F0">
        <w:rPr>
          <w:szCs w:val="23"/>
          <w:lang w:eastAsia="ar-SA" w:bidi="en-US"/>
        </w:rPr>
        <w:t>резервуарные установки сжиженных углеводородных газов;</w:t>
      </w:r>
    </w:p>
    <w:p w:rsidR="00934AC5" w:rsidRPr="001505F0" w:rsidRDefault="00934AC5" w:rsidP="00934AC5">
      <w:pPr>
        <w:numPr>
          <w:ilvl w:val="0"/>
          <w:numId w:val="32"/>
        </w:numPr>
        <w:spacing w:line="276" w:lineRule="auto"/>
        <w:jc w:val="both"/>
        <w:rPr>
          <w:szCs w:val="23"/>
          <w:lang w:eastAsia="ar-SA" w:bidi="en-US"/>
        </w:rPr>
      </w:pPr>
      <w:r w:rsidRPr="001505F0">
        <w:rPr>
          <w:szCs w:val="23"/>
          <w:lang w:eastAsia="ar-SA" w:bidi="en-US"/>
        </w:rPr>
        <w:t>газонаполнительные станции;</w:t>
      </w:r>
    </w:p>
    <w:p w:rsidR="00934AC5" w:rsidRPr="001505F0" w:rsidRDefault="00934AC5" w:rsidP="00934AC5">
      <w:pPr>
        <w:numPr>
          <w:ilvl w:val="0"/>
          <w:numId w:val="32"/>
        </w:numPr>
        <w:spacing w:line="276" w:lineRule="auto"/>
        <w:jc w:val="both"/>
        <w:rPr>
          <w:szCs w:val="23"/>
          <w:lang w:eastAsia="ar-SA" w:bidi="en-US"/>
        </w:rPr>
      </w:pPr>
      <w:r w:rsidRPr="001505F0">
        <w:rPr>
          <w:szCs w:val="23"/>
          <w:lang w:eastAsia="ar-SA" w:bidi="en-US"/>
        </w:rPr>
        <w:t>газопроводы высокого давления;</w:t>
      </w:r>
    </w:p>
    <w:p w:rsidR="00934AC5" w:rsidRPr="001505F0" w:rsidRDefault="00934AC5" w:rsidP="00934AC5">
      <w:pPr>
        <w:numPr>
          <w:ilvl w:val="0"/>
          <w:numId w:val="32"/>
        </w:numPr>
        <w:spacing w:line="276" w:lineRule="auto"/>
        <w:jc w:val="both"/>
        <w:rPr>
          <w:szCs w:val="23"/>
          <w:lang w:eastAsia="ar-SA" w:bidi="en-US"/>
        </w:rPr>
      </w:pPr>
      <w:r w:rsidRPr="001505F0">
        <w:rPr>
          <w:szCs w:val="23"/>
          <w:lang w:eastAsia="ar-SA" w:bidi="en-US"/>
        </w:rPr>
        <w:t>внеквартальные газопроводы среднего давления;</w:t>
      </w:r>
    </w:p>
    <w:p w:rsidR="00934AC5" w:rsidRPr="001505F0" w:rsidRDefault="00934AC5" w:rsidP="00934AC5">
      <w:pPr>
        <w:numPr>
          <w:ilvl w:val="0"/>
          <w:numId w:val="32"/>
        </w:numPr>
        <w:spacing w:line="276" w:lineRule="auto"/>
        <w:jc w:val="both"/>
        <w:rPr>
          <w:szCs w:val="23"/>
          <w:lang w:eastAsia="ar-SA" w:bidi="en-US"/>
        </w:rPr>
      </w:pPr>
      <w:r w:rsidRPr="001505F0">
        <w:rPr>
          <w:szCs w:val="23"/>
          <w:lang w:eastAsia="ar-SA" w:bidi="en-US"/>
        </w:rPr>
        <w:t>газопроводы попутного нефтяного газа;</w:t>
      </w:r>
    </w:p>
    <w:p w:rsidR="00934AC5" w:rsidRPr="001505F0" w:rsidRDefault="00934AC5" w:rsidP="00934AC5">
      <w:pPr>
        <w:numPr>
          <w:ilvl w:val="0"/>
          <w:numId w:val="32"/>
        </w:numPr>
        <w:spacing w:line="276" w:lineRule="auto"/>
        <w:jc w:val="both"/>
        <w:rPr>
          <w:szCs w:val="23"/>
          <w:lang w:eastAsia="ar-SA" w:bidi="en-US"/>
        </w:rPr>
      </w:pPr>
      <w:r w:rsidRPr="001505F0">
        <w:rPr>
          <w:szCs w:val="23"/>
          <w:lang w:eastAsia="ar-SA" w:bidi="en-US"/>
        </w:rPr>
        <w:t>водозаборы;</w:t>
      </w:r>
    </w:p>
    <w:p w:rsidR="00934AC5" w:rsidRPr="001505F0" w:rsidRDefault="00934AC5" w:rsidP="00934AC5">
      <w:pPr>
        <w:numPr>
          <w:ilvl w:val="0"/>
          <w:numId w:val="32"/>
        </w:numPr>
        <w:spacing w:line="276" w:lineRule="auto"/>
        <w:jc w:val="both"/>
        <w:rPr>
          <w:szCs w:val="23"/>
          <w:lang w:eastAsia="ar-SA" w:bidi="en-US"/>
        </w:rPr>
      </w:pPr>
      <w:r w:rsidRPr="001505F0">
        <w:rPr>
          <w:szCs w:val="23"/>
          <w:lang w:eastAsia="ar-SA" w:bidi="en-US"/>
        </w:rPr>
        <w:t>станции водоподготовки (водопроводные очистные сооружения);</w:t>
      </w:r>
    </w:p>
    <w:p w:rsidR="00934AC5" w:rsidRPr="001505F0" w:rsidRDefault="00934AC5" w:rsidP="00934AC5">
      <w:pPr>
        <w:numPr>
          <w:ilvl w:val="0"/>
          <w:numId w:val="32"/>
        </w:numPr>
        <w:spacing w:line="276" w:lineRule="auto"/>
        <w:jc w:val="both"/>
        <w:rPr>
          <w:szCs w:val="23"/>
          <w:lang w:eastAsia="ar-SA" w:bidi="en-US"/>
        </w:rPr>
      </w:pPr>
      <w:r w:rsidRPr="001505F0">
        <w:rPr>
          <w:szCs w:val="23"/>
          <w:lang w:eastAsia="ar-SA" w:bidi="en-US"/>
        </w:rPr>
        <w:t>водопроводные насосные станции;</w:t>
      </w:r>
    </w:p>
    <w:p w:rsidR="00934AC5" w:rsidRPr="001505F0" w:rsidRDefault="00934AC5" w:rsidP="00934AC5">
      <w:pPr>
        <w:numPr>
          <w:ilvl w:val="0"/>
          <w:numId w:val="32"/>
        </w:numPr>
        <w:spacing w:line="276" w:lineRule="auto"/>
        <w:jc w:val="both"/>
        <w:rPr>
          <w:szCs w:val="23"/>
          <w:lang w:eastAsia="ar-SA" w:bidi="en-US"/>
        </w:rPr>
      </w:pPr>
      <w:r w:rsidRPr="001505F0">
        <w:rPr>
          <w:szCs w:val="23"/>
          <w:lang w:eastAsia="ar-SA" w:bidi="en-US"/>
        </w:rPr>
        <w:lastRenderedPageBreak/>
        <w:t>резервуары для хранения воды, водонапорные башни, расположенные на территории поселения;</w:t>
      </w:r>
    </w:p>
    <w:p w:rsidR="00934AC5" w:rsidRPr="001505F0" w:rsidRDefault="00934AC5" w:rsidP="00934AC5">
      <w:pPr>
        <w:numPr>
          <w:ilvl w:val="0"/>
          <w:numId w:val="32"/>
        </w:numPr>
        <w:spacing w:line="276" w:lineRule="auto"/>
        <w:jc w:val="both"/>
        <w:rPr>
          <w:szCs w:val="23"/>
          <w:lang w:eastAsia="ar-SA" w:bidi="en-US"/>
        </w:rPr>
      </w:pPr>
      <w:r w:rsidRPr="001505F0">
        <w:rPr>
          <w:szCs w:val="23"/>
          <w:lang w:eastAsia="ar-SA" w:bidi="en-US"/>
        </w:rPr>
        <w:t>магистральные водопроводы;</w:t>
      </w:r>
    </w:p>
    <w:p w:rsidR="00934AC5" w:rsidRPr="001505F0" w:rsidRDefault="00934AC5" w:rsidP="00934AC5">
      <w:pPr>
        <w:numPr>
          <w:ilvl w:val="0"/>
          <w:numId w:val="32"/>
        </w:numPr>
        <w:spacing w:line="276" w:lineRule="auto"/>
        <w:jc w:val="both"/>
        <w:rPr>
          <w:szCs w:val="23"/>
          <w:lang w:eastAsia="ar-SA" w:bidi="en-US"/>
        </w:rPr>
      </w:pPr>
      <w:r w:rsidRPr="001505F0">
        <w:rPr>
          <w:szCs w:val="23"/>
          <w:lang w:eastAsia="ar-SA" w:bidi="en-US"/>
        </w:rPr>
        <w:t>канализационные очистные сооружения;</w:t>
      </w:r>
    </w:p>
    <w:p w:rsidR="00934AC5" w:rsidRPr="001505F0" w:rsidRDefault="00934AC5" w:rsidP="00934AC5">
      <w:pPr>
        <w:numPr>
          <w:ilvl w:val="0"/>
          <w:numId w:val="32"/>
        </w:numPr>
        <w:spacing w:line="276" w:lineRule="auto"/>
        <w:jc w:val="both"/>
        <w:rPr>
          <w:szCs w:val="23"/>
          <w:lang w:eastAsia="ar-SA" w:bidi="en-US"/>
        </w:rPr>
      </w:pPr>
      <w:r w:rsidRPr="001505F0">
        <w:rPr>
          <w:szCs w:val="23"/>
          <w:lang w:eastAsia="ar-SA" w:bidi="en-US"/>
        </w:rPr>
        <w:t>канализационные насосные станции;</w:t>
      </w:r>
    </w:p>
    <w:p w:rsidR="00934AC5" w:rsidRPr="001505F0" w:rsidRDefault="00934AC5" w:rsidP="00934AC5">
      <w:pPr>
        <w:numPr>
          <w:ilvl w:val="0"/>
          <w:numId w:val="32"/>
        </w:numPr>
        <w:spacing w:line="276" w:lineRule="auto"/>
        <w:jc w:val="both"/>
        <w:rPr>
          <w:szCs w:val="23"/>
          <w:lang w:eastAsia="ar-SA" w:bidi="en-US"/>
        </w:rPr>
      </w:pPr>
      <w:r w:rsidRPr="001505F0">
        <w:rPr>
          <w:szCs w:val="23"/>
          <w:lang w:eastAsia="ar-SA" w:bidi="en-US"/>
        </w:rPr>
        <w:t>магистральная канализация;</w:t>
      </w:r>
    </w:p>
    <w:p w:rsidR="00934AC5" w:rsidRPr="001505F0" w:rsidRDefault="00934AC5" w:rsidP="00934AC5">
      <w:pPr>
        <w:numPr>
          <w:ilvl w:val="0"/>
          <w:numId w:val="32"/>
        </w:numPr>
        <w:spacing w:line="276" w:lineRule="auto"/>
        <w:jc w:val="both"/>
        <w:rPr>
          <w:szCs w:val="23"/>
          <w:lang w:eastAsia="ar-SA" w:bidi="en-US"/>
        </w:rPr>
      </w:pPr>
      <w:r w:rsidRPr="001505F0">
        <w:rPr>
          <w:szCs w:val="23"/>
          <w:lang w:eastAsia="ar-SA" w:bidi="en-US"/>
        </w:rPr>
        <w:t>коллекторы сброса очищенных канализационных сточных вод;</w:t>
      </w:r>
    </w:p>
    <w:p w:rsidR="00934AC5" w:rsidRPr="00F3350F" w:rsidRDefault="00934AC5" w:rsidP="00934AC5">
      <w:pPr>
        <w:numPr>
          <w:ilvl w:val="0"/>
          <w:numId w:val="32"/>
        </w:numPr>
        <w:spacing w:after="240" w:line="276" w:lineRule="auto"/>
        <w:jc w:val="both"/>
        <w:rPr>
          <w:szCs w:val="23"/>
          <w:lang w:eastAsia="ar-SA" w:bidi="en-US"/>
        </w:rPr>
      </w:pPr>
      <w:r w:rsidRPr="001505F0">
        <w:rPr>
          <w:szCs w:val="23"/>
          <w:lang w:eastAsia="ar-SA" w:bidi="en-US"/>
        </w:rPr>
        <w:t>магистральная ливневая канализация;</w:t>
      </w:r>
    </w:p>
    <w:p w:rsidR="00934AC5" w:rsidRPr="00F476EC" w:rsidRDefault="00934AC5" w:rsidP="00934AC5">
      <w:pPr>
        <w:pStyle w:val="ab"/>
        <w:numPr>
          <w:ilvl w:val="0"/>
          <w:numId w:val="28"/>
        </w:numPr>
        <w:spacing w:line="276" w:lineRule="auto"/>
        <w:jc w:val="both"/>
        <w:rPr>
          <w:szCs w:val="23"/>
          <w:lang w:eastAsia="ar-SA" w:bidi="en-US"/>
        </w:rPr>
      </w:pPr>
      <w:r w:rsidRPr="00F476EC">
        <w:rPr>
          <w:szCs w:val="23"/>
          <w:lang w:eastAsia="ar-SA" w:bidi="en-US"/>
        </w:rPr>
        <w:t>в области автомобильных дорог местного значения:</w:t>
      </w:r>
    </w:p>
    <w:p w:rsidR="00934AC5" w:rsidRPr="00F3350F" w:rsidRDefault="00934AC5" w:rsidP="00934AC5">
      <w:pPr>
        <w:numPr>
          <w:ilvl w:val="0"/>
          <w:numId w:val="34"/>
        </w:numPr>
        <w:spacing w:line="276" w:lineRule="auto"/>
        <w:jc w:val="both"/>
        <w:rPr>
          <w:szCs w:val="23"/>
          <w:lang w:eastAsia="ar-SA" w:bidi="en-US"/>
        </w:rPr>
      </w:pPr>
      <w:r w:rsidRPr="00950ED5">
        <w:rPr>
          <w:szCs w:val="23"/>
          <w:lang w:eastAsia="ar-SA" w:bidi="en-US"/>
        </w:rPr>
        <w:t>автомобильные дороги местного значения в границах поселения</w:t>
      </w:r>
      <w:r w:rsidRPr="00F3350F">
        <w:rPr>
          <w:szCs w:val="23"/>
          <w:lang w:eastAsia="ar-SA" w:bidi="en-US"/>
        </w:rPr>
        <w:t>;</w:t>
      </w:r>
    </w:p>
    <w:p w:rsidR="00934AC5" w:rsidRDefault="00934AC5" w:rsidP="00934AC5">
      <w:pPr>
        <w:numPr>
          <w:ilvl w:val="0"/>
          <w:numId w:val="34"/>
        </w:numPr>
        <w:spacing w:after="240" w:line="276" w:lineRule="auto"/>
        <w:jc w:val="both"/>
        <w:rPr>
          <w:spacing w:val="-2"/>
          <w:szCs w:val="23"/>
          <w:lang w:eastAsia="ar-SA" w:bidi="en-US"/>
        </w:rPr>
      </w:pPr>
      <w:r>
        <w:rPr>
          <w:spacing w:val="-2"/>
          <w:szCs w:val="23"/>
          <w:lang w:eastAsia="ar-SA" w:bidi="en-US"/>
        </w:rPr>
        <w:t>о</w:t>
      </w:r>
      <w:r w:rsidRPr="00950ED5">
        <w:rPr>
          <w:spacing w:val="-2"/>
          <w:szCs w:val="23"/>
          <w:lang w:eastAsia="ar-SA" w:bidi="en-US"/>
        </w:rPr>
        <w:t>бъекты, предназначенные для обслуживания участников дорожного движения по пути следования (автозаправочные станции, автостанции, автовокзалы, гостиницы, кемпинги, мотели, пункты общественного питания, станции технического обслуживания, подобные объекты, а также необходимые для их функционирования места отдыха и стоянки транспортных средств) в границах поселения</w:t>
      </w:r>
      <w:r w:rsidRPr="00B97B29">
        <w:rPr>
          <w:spacing w:val="-2"/>
          <w:szCs w:val="23"/>
          <w:lang w:eastAsia="ar-SA" w:bidi="en-US"/>
        </w:rPr>
        <w:t>;</w:t>
      </w:r>
    </w:p>
    <w:p w:rsidR="00934AC5" w:rsidRDefault="00934AC5" w:rsidP="00934AC5">
      <w:pPr>
        <w:pStyle w:val="ab"/>
        <w:numPr>
          <w:ilvl w:val="0"/>
          <w:numId w:val="28"/>
        </w:numPr>
        <w:spacing w:line="276" w:lineRule="auto"/>
        <w:jc w:val="both"/>
        <w:rPr>
          <w:szCs w:val="23"/>
          <w:lang w:eastAsia="ar-SA" w:bidi="en-US"/>
        </w:rPr>
      </w:pPr>
      <w:r w:rsidRPr="002160A8">
        <w:rPr>
          <w:szCs w:val="23"/>
          <w:lang w:eastAsia="ar-SA" w:bidi="en-US"/>
        </w:rPr>
        <w:t>в области предупреждения и ликвидации последствий чрезвычайных ситуаций</w:t>
      </w:r>
      <w:r>
        <w:rPr>
          <w:szCs w:val="23"/>
          <w:lang w:eastAsia="ar-SA" w:bidi="en-US"/>
        </w:rPr>
        <w:t>:</w:t>
      </w:r>
    </w:p>
    <w:p w:rsidR="00934AC5" w:rsidRPr="002160A8" w:rsidRDefault="00934AC5" w:rsidP="00934AC5">
      <w:pPr>
        <w:numPr>
          <w:ilvl w:val="0"/>
          <w:numId w:val="32"/>
        </w:numPr>
        <w:spacing w:line="276" w:lineRule="auto"/>
        <w:jc w:val="both"/>
        <w:rPr>
          <w:szCs w:val="23"/>
          <w:lang w:eastAsia="ar-SA" w:bidi="en-US"/>
        </w:rPr>
      </w:pPr>
      <w:r w:rsidRPr="002160A8">
        <w:rPr>
          <w:szCs w:val="23"/>
          <w:lang w:eastAsia="ar-SA" w:bidi="en-US"/>
        </w:rPr>
        <w:t>территории, подверженные риску возникновения чрезвычайных ситуаций природного и техногенного характера;</w:t>
      </w:r>
    </w:p>
    <w:p w:rsidR="00934AC5" w:rsidRPr="002160A8" w:rsidRDefault="00934AC5" w:rsidP="00934AC5">
      <w:pPr>
        <w:numPr>
          <w:ilvl w:val="0"/>
          <w:numId w:val="32"/>
        </w:numPr>
        <w:spacing w:line="276" w:lineRule="auto"/>
        <w:jc w:val="both"/>
        <w:rPr>
          <w:szCs w:val="23"/>
          <w:lang w:eastAsia="ar-SA" w:bidi="en-US"/>
        </w:rPr>
      </w:pPr>
      <w:r w:rsidRPr="002160A8">
        <w:rPr>
          <w:szCs w:val="23"/>
          <w:lang w:eastAsia="ar-SA" w:bidi="en-US"/>
        </w:rPr>
        <w:t>дамбы, берегоукрепительные сооружения;</w:t>
      </w:r>
    </w:p>
    <w:p w:rsidR="00934AC5" w:rsidRPr="002160A8" w:rsidRDefault="00934AC5" w:rsidP="00934AC5">
      <w:pPr>
        <w:numPr>
          <w:ilvl w:val="0"/>
          <w:numId w:val="32"/>
        </w:numPr>
        <w:spacing w:line="276" w:lineRule="auto"/>
        <w:jc w:val="both"/>
        <w:rPr>
          <w:szCs w:val="23"/>
          <w:lang w:eastAsia="ar-SA" w:bidi="en-US"/>
        </w:rPr>
      </w:pPr>
      <w:r w:rsidRPr="002160A8">
        <w:rPr>
          <w:szCs w:val="23"/>
          <w:lang w:eastAsia="ar-SA" w:bidi="en-US"/>
        </w:rPr>
        <w:t>пожарные депо;</w:t>
      </w:r>
    </w:p>
    <w:p w:rsidR="00934AC5" w:rsidRPr="00BB5443" w:rsidRDefault="00934AC5" w:rsidP="00934AC5">
      <w:pPr>
        <w:numPr>
          <w:ilvl w:val="0"/>
          <w:numId w:val="32"/>
        </w:numPr>
        <w:spacing w:after="240" w:line="276" w:lineRule="auto"/>
        <w:jc w:val="both"/>
        <w:rPr>
          <w:spacing w:val="-4"/>
          <w:szCs w:val="23"/>
          <w:lang w:eastAsia="ar-SA" w:bidi="en-US"/>
        </w:rPr>
      </w:pPr>
      <w:r w:rsidRPr="00BB5443">
        <w:rPr>
          <w:spacing w:val="-4"/>
          <w:szCs w:val="23"/>
          <w:lang w:eastAsia="ar-SA" w:bidi="en-US"/>
        </w:rPr>
        <w:t>базы аварийно-спасательных служб и (или) аварийно-спасательных формирований;</w:t>
      </w:r>
    </w:p>
    <w:p w:rsidR="00934AC5" w:rsidRPr="00F476EC" w:rsidRDefault="00934AC5" w:rsidP="00934AC5">
      <w:pPr>
        <w:pStyle w:val="ab"/>
        <w:numPr>
          <w:ilvl w:val="0"/>
          <w:numId w:val="28"/>
        </w:numPr>
        <w:spacing w:line="276" w:lineRule="auto"/>
        <w:jc w:val="both"/>
        <w:rPr>
          <w:szCs w:val="23"/>
          <w:lang w:eastAsia="ar-SA" w:bidi="en-US"/>
        </w:rPr>
      </w:pPr>
      <w:r w:rsidRPr="00F476EC">
        <w:rPr>
          <w:szCs w:val="23"/>
          <w:lang w:eastAsia="ar-SA" w:bidi="en-US"/>
        </w:rPr>
        <w:t>в области образования:</w:t>
      </w:r>
    </w:p>
    <w:p w:rsidR="00934AC5" w:rsidRPr="00F3350F" w:rsidRDefault="00934AC5" w:rsidP="00934AC5">
      <w:pPr>
        <w:numPr>
          <w:ilvl w:val="0"/>
          <w:numId w:val="35"/>
        </w:numPr>
        <w:spacing w:line="276" w:lineRule="auto"/>
        <w:jc w:val="both"/>
        <w:rPr>
          <w:szCs w:val="23"/>
          <w:lang w:eastAsia="ar-SA" w:bidi="en-US"/>
        </w:rPr>
      </w:pPr>
      <w:r w:rsidRPr="00F3350F">
        <w:rPr>
          <w:szCs w:val="23"/>
          <w:lang w:eastAsia="ar-SA" w:bidi="en-US"/>
        </w:rPr>
        <w:t>дошкольные образовательные организации;</w:t>
      </w:r>
    </w:p>
    <w:p w:rsidR="00934AC5" w:rsidRPr="00F3350F" w:rsidRDefault="00934AC5" w:rsidP="00934AC5">
      <w:pPr>
        <w:numPr>
          <w:ilvl w:val="0"/>
          <w:numId w:val="35"/>
        </w:numPr>
        <w:spacing w:line="276" w:lineRule="auto"/>
        <w:jc w:val="both"/>
        <w:rPr>
          <w:szCs w:val="23"/>
          <w:lang w:eastAsia="ar-SA" w:bidi="en-US"/>
        </w:rPr>
      </w:pPr>
      <w:r w:rsidRPr="00F3350F">
        <w:rPr>
          <w:szCs w:val="23"/>
          <w:lang w:eastAsia="ar-SA" w:bidi="en-US"/>
        </w:rPr>
        <w:t>общеобразовательные организации;</w:t>
      </w:r>
    </w:p>
    <w:p w:rsidR="00934AC5" w:rsidRDefault="00934AC5" w:rsidP="00934AC5">
      <w:pPr>
        <w:numPr>
          <w:ilvl w:val="0"/>
          <w:numId w:val="35"/>
        </w:numPr>
        <w:spacing w:after="240" w:line="276" w:lineRule="auto"/>
        <w:jc w:val="both"/>
        <w:rPr>
          <w:szCs w:val="23"/>
          <w:lang w:eastAsia="ar-SA" w:bidi="en-US"/>
        </w:rPr>
      </w:pPr>
      <w:r w:rsidRPr="00F3350F">
        <w:rPr>
          <w:szCs w:val="23"/>
          <w:lang w:eastAsia="ar-SA" w:bidi="en-US"/>
        </w:rPr>
        <w:t>организации дополнительного образования;</w:t>
      </w:r>
    </w:p>
    <w:p w:rsidR="00934AC5" w:rsidRDefault="00934AC5" w:rsidP="00934AC5">
      <w:pPr>
        <w:pStyle w:val="ab"/>
        <w:numPr>
          <w:ilvl w:val="0"/>
          <w:numId w:val="28"/>
        </w:numPr>
        <w:spacing w:line="276" w:lineRule="auto"/>
        <w:jc w:val="both"/>
        <w:rPr>
          <w:szCs w:val="23"/>
          <w:lang w:eastAsia="ar-SA" w:bidi="en-US"/>
        </w:rPr>
      </w:pPr>
      <w:r w:rsidRPr="005B5CB2">
        <w:rPr>
          <w:szCs w:val="23"/>
          <w:lang w:eastAsia="ar-SA" w:bidi="en-US"/>
        </w:rPr>
        <w:t>в области физической культуры и массового спорта</w:t>
      </w:r>
      <w:r>
        <w:rPr>
          <w:szCs w:val="23"/>
          <w:lang w:eastAsia="ar-SA" w:bidi="en-US"/>
        </w:rPr>
        <w:t>:</w:t>
      </w:r>
    </w:p>
    <w:p w:rsidR="00934AC5" w:rsidRDefault="00934AC5" w:rsidP="00934AC5">
      <w:pPr>
        <w:numPr>
          <w:ilvl w:val="0"/>
          <w:numId w:val="32"/>
        </w:numPr>
        <w:spacing w:line="276" w:lineRule="auto"/>
        <w:jc w:val="both"/>
        <w:rPr>
          <w:szCs w:val="23"/>
          <w:lang w:eastAsia="ar-SA" w:bidi="en-US"/>
        </w:rPr>
      </w:pPr>
      <w:r w:rsidRPr="005B5CB2">
        <w:rPr>
          <w:szCs w:val="23"/>
          <w:lang w:eastAsia="ar-SA" w:bidi="en-US"/>
        </w:rPr>
        <w:t>спортивные комплексы</w:t>
      </w:r>
      <w:r>
        <w:rPr>
          <w:szCs w:val="23"/>
          <w:lang w:eastAsia="ar-SA" w:bidi="en-US"/>
        </w:rPr>
        <w:t>;</w:t>
      </w:r>
    </w:p>
    <w:p w:rsidR="00934AC5" w:rsidRDefault="00934AC5" w:rsidP="00934AC5">
      <w:pPr>
        <w:numPr>
          <w:ilvl w:val="0"/>
          <w:numId w:val="32"/>
        </w:numPr>
        <w:spacing w:line="276" w:lineRule="auto"/>
        <w:jc w:val="both"/>
        <w:rPr>
          <w:szCs w:val="23"/>
          <w:lang w:eastAsia="ar-SA" w:bidi="en-US"/>
        </w:rPr>
      </w:pPr>
      <w:r w:rsidRPr="005B5CB2">
        <w:rPr>
          <w:szCs w:val="23"/>
          <w:lang w:eastAsia="ar-SA" w:bidi="en-US"/>
        </w:rPr>
        <w:t>стадионы</w:t>
      </w:r>
      <w:r>
        <w:rPr>
          <w:szCs w:val="23"/>
          <w:lang w:eastAsia="ar-SA" w:bidi="en-US"/>
        </w:rPr>
        <w:t>;</w:t>
      </w:r>
    </w:p>
    <w:p w:rsidR="00934AC5" w:rsidRDefault="00934AC5" w:rsidP="00934AC5">
      <w:pPr>
        <w:numPr>
          <w:ilvl w:val="0"/>
          <w:numId w:val="32"/>
        </w:numPr>
        <w:spacing w:line="276" w:lineRule="auto"/>
        <w:jc w:val="both"/>
        <w:rPr>
          <w:szCs w:val="23"/>
          <w:lang w:eastAsia="ar-SA" w:bidi="en-US"/>
        </w:rPr>
      </w:pPr>
      <w:r w:rsidRPr="005B5CB2">
        <w:rPr>
          <w:szCs w:val="23"/>
          <w:lang w:eastAsia="ar-SA" w:bidi="en-US"/>
        </w:rPr>
        <w:t>физкультурно-оздоровительные комплексы</w:t>
      </w:r>
      <w:r>
        <w:rPr>
          <w:szCs w:val="23"/>
          <w:lang w:eastAsia="ar-SA" w:bidi="en-US"/>
        </w:rPr>
        <w:t>;</w:t>
      </w:r>
    </w:p>
    <w:p w:rsidR="00934AC5" w:rsidRDefault="00934AC5" w:rsidP="00934AC5">
      <w:pPr>
        <w:numPr>
          <w:ilvl w:val="0"/>
          <w:numId w:val="32"/>
        </w:numPr>
        <w:spacing w:line="276" w:lineRule="auto"/>
        <w:jc w:val="both"/>
        <w:rPr>
          <w:szCs w:val="23"/>
          <w:lang w:eastAsia="ar-SA" w:bidi="en-US"/>
        </w:rPr>
      </w:pPr>
      <w:r w:rsidRPr="005B5CB2">
        <w:rPr>
          <w:szCs w:val="23"/>
          <w:lang w:eastAsia="ar-SA" w:bidi="en-US"/>
        </w:rPr>
        <w:t>спортивно-оздоровительные лагеря</w:t>
      </w:r>
      <w:r>
        <w:rPr>
          <w:szCs w:val="23"/>
          <w:lang w:eastAsia="ar-SA" w:bidi="en-US"/>
        </w:rPr>
        <w:t>;</w:t>
      </w:r>
    </w:p>
    <w:p w:rsidR="00934AC5" w:rsidRDefault="00934AC5" w:rsidP="00934AC5">
      <w:pPr>
        <w:numPr>
          <w:ilvl w:val="0"/>
          <w:numId w:val="32"/>
        </w:numPr>
        <w:spacing w:line="276" w:lineRule="auto"/>
        <w:jc w:val="both"/>
        <w:rPr>
          <w:szCs w:val="23"/>
          <w:lang w:eastAsia="ar-SA" w:bidi="en-US"/>
        </w:rPr>
      </w:pPr>
      <w:r w:rsidRPr="005B5CB2">
        <w:rPr>
          <w:szCs w:val="23"/>
          <w:lang w:eastAsia="ar-SA" w:bidi="en-US"/>
        </w:rPr>
        <w:t>лыжные базы</w:t>
      </w:r>
      <w:r>
        <w:rPr>
          <w:szCs w:val="23"/>
          <w:lang w:eastAsia="ar-SA" w:bidi="en-US"/>
        </w:rPr>
        <w:t>;</w:t>
      </w:r>
    </w:p>
    <w:p w:rsidR="00934AC5" w:rsidRDefault="00934AC5" w:rsidP="00934AC5">
      <w:pPr>
        <w:numPr>
          <w:ilvl w:val="0"/>
          <w:numId w:val="32"/>
        </w:numPr>
        <w:spacing w:line="276" w:lineRule="auto"/>
        <w:jc w:val="both"/>
        <w:rPr>
          <w:szCs w:val="23"/>
          <w:lang w:eastAsia="ar-SA" w:bidi="en-US"/>
        </w:rPr>
      </w:pPr>
      <w:r w:rsidRPr="005B5CB2">
        <w:rPr>
          <w:szCs w:val="23"/>
          <w:lang w:eastAsia="ar-SA" w:bidi="en-US"/>
        </w:rPr>
        <w:t>конноспортивные базы</w:t>
      </w:r>
      <w:r>
        <w:rPr>
          <w:szCs w:val="23"/>
          <w:lang w:eastAsia="ar-SA" w:bidi="en-US"/>
        </w:rPr>
        <w:t>;</w:t>
      </w:r>
    </w:p>
    <w:p w:rsidR="00934AC5" w:rsidRDefault="00934AC5" w:rsidP="00934AC5">
      <w:pPr>
        <w:numPr>
          <w:ilvl w:val="0"/>
          <w:numId w:val="32"/>
        </w:numPr>
        <w:spacing w:line="276" w:lineRule="auto"/>
        <w:jc w:val="both"/>
        <w:rPr>
          <w:szCs w:val="23"/>
          <w:lang w:eastAsia="ar-SA" w:bidi="en-US"/>
        </w:rPr>
      </w:pPr>
      <w:r w:rsidRPr="005B5CB2">
        <w:rPr>
          <w:szCs w:val="23"/>
          <w:lang w:eastAsia="ar-SA" w:bidi="en-US"/>
        </w:rPr>
        <w:t>авто- и мотодромы</w:t>
      </w:r>
      <w:r>
        <w:rPr>
          <w:szCs w:val="23"/>
          <w:lang w:eastAsia="ar-SA" w:bidi="en-US"/>
        </w:rPr>
        <w:t>;</w:t>
      </w:r>
    </w:p>
    <w:p w:rsidR="00934AC5" w:rsidRDefault="00934AC5" w:rsidP="00934AC5">
      <w:pPr>
        <w:numPr>
          <w:ilvl w:val="0"/>
          <w:numId w:val="32"/>
        </w:numPr>
        <w:spacing w:line="276" w:lineRule="auto"/>
        <w:jc w:val="both"/>
        <w:rPr>
          <w:szCs w:val="23"/>
          <w:lang w:eastAsia="ar-SA" w:bidi="en-US"/>
        </w:rPr>
      </w:pPr>
      <w:r w:rsidRPr="005B5CB2">
        <w:rPr>
          <w:szCs w:val="23"/>
          <w:lang w:eastAsia="ar-SA" w:bidi="en-US"/>
        </w:rPr>
        <w:t>лодочные станции</w:t>
      </w:r>
      <w:r>
        <w:rPr>
          <w:szCs w:val="23"/>
          <w:lang w:eastAsia="ar-SA" w:bidi="en-US"/>
        </w:rPr>
        <w:t>;</w:t>
      </w:r>
    </w:p>
    <w:p w:rsidR="00934AC5" w:rsidRDefault="00934AC5" w:rsidP="00934AC5">
      <w:pPr>
        <w:numPr>
          <w:ilvl w:val="0"/>
          <w:numId w:val="32"/>
        </w:numPr>
        <w:spacing w:line="276" w:lineRule="auto"/>
        <w:jc w:val="both"/>
        <w:rPr>
          <w:szCs w:val="23"/>
          <w:lang w:eastAsia="ar-SA" w:bidi="en-US"/>
        </w:rPr>
      </w:pPr>
      <w:r w:rsidRPr="005B5CB2">
        <w:rPr>
          <w:szCs w:val="23"/>
          <w:lang w:eastAsia="ar-SA" w:bidi="en-US"/>
        </w:rPr>
        <w:t>яхт-клубы</w:t>
      </w:r>
      <w:r>
        <w:rPr>
          <w:szCs w:val="23"/>
          <w:lang w:eastAsia="ar-SA" w:bidi="en-US"/>
        </w:rPr>
        <w:t>;</w:t>
      </w:r>
    </w:p>
    <w:p w:rsidR="00934AC5" w:rsidRPr="00DE431E" w:rsidRDefault="00934AC5" w:rsidP="00934AC5">
      <w:pPr>
        <w:numPr>
          <w:ilvl w:val="0"/>
          <w:numId w:val="32"/>
        </w:numPr>
        <w:spacing w:after="240" w:line="276" w:lineRule="auto"/>
        <w:jc w:val="both"/>
        <w:rPr>
          <w:spacing w:val="-4"/>
          <w:szCs w:val="23"/>
          <w:lang w:eastAsia="ar-SA" w:bidi="en-US"/>
        </w:rPr>
      </w:pPr>
      <w:r w:rsidRPr="00DE431E">
        <w:rPr>
          <w:spacing w:val="-4"/>
          <w:szCs w:val="23"/>
          <w:lang w:eastAsia="ar-SA" w:bidi="en-US"/>
        </w:rPr>
        <w:t>иные объекты спортивного назначения местного значения, необходимые для развития на территориях поселения физической культуры и массового спорта;</w:t>
      </w:r>
    </w:p>
    <w:p w:rsidR="00934AC5" w:rsidRPr="00F476EC" w:rsidRDefault="00934AC5" w:rsidP="00934AC5">
      <w:pPr>
        <w:pStyle w:val="ab"/>
        <w:numPr>
          <w:ilvl w:val="0"/>
          <w:numId w:val="28"/>
        </w:numPr>
        <w:spacing w:line="276" w:lineRule="auto"/>
        <w:jc w:val="both"/>
        <w:rPr>
          <w:szCs w:val="23"/>
          <w:lang w:eastAsia="ar-SA" w:bidi="en-US"/>
        </w:rPr>
      </w:pPr>
      <w:r w:rsidRPr="00F476EC">
        <w:rPr>
          <w:szCs w:val="23"/>
          <w:lang w:eastAsia="ar-SA" w:bidi="en-US"/>
        </w:rPr>
        <w:t xml:space="preserve">в области культуры и </w:t>
      </w:r>
      <w:r w:rsidRPr="00F04885">
        <w:rPr>
          <w:szCs w:val="23"/>
          <w:lang w:eastAsia="ar-SA" w:bidi="en-US"/>
        </w:rPr>
        <w:t>социального обслуживания</w:t>
      </w:r>
      <w:r w:rsidRPr="00F476EC">
        <w:rPr>
          <w:szCs w:val="23"/>
          <w:lang w:eastAsia="ar-SA" w:bidi="en-US"/>
        </w:rPr>
        <w:t>:</w:t>
      </w:r>
    </w:p>
    <w:p w:rsidR="00934AC5" w:rsidRPr="00D0173B" w:rsidRDefault="00934AC5" w:rsidP="00934AC5">
      <w:pPr>
        <w:numPr>
          <w:ilvl w:val="0"/>
          <w:numId w:val="36"/>
        </w:numPr>
        <w:spacing w:line="276" w:lineRule="auto"/>
        <w:jc w:val="both"/>
        <w:rPr>
          <w:spacing w:val="4"/>
          <w:szCs w:val="23"/>
          <w:lang w:eastAsia="ar-SA" w:bidi="en-US"/>
        </w:rPr>
      </w:pPr>
      <w:r w:rsidRPr="00D0173B">
        <w:rPr>
          <w:spacing w:val="4"/>
          <w:shd w:val="clear" w:color="auto" w:fill="FFFFFF"/>
        </w:rPr>
        <w:t>объекты культурного наследия местного значения, расположенные на территориях поселения;</w:t>
      </w:r>
    </w:p>
    <w:p w:rsidR="00934AC5" w:rsidRPr="00F3350F" w:rsidRDefault="00934AC5" w:rsidP="00934AC5">
      <w:pPr>
        <w:numPr>
          <w:ilvl w:val="0"/>
          <w:numId w:val="36"/>
        </w:numPr>
        <w:spacing w:after="240" w:line="276" w:lineRule="auto"/>
        <w:jc w:val="both"/>
        <w:rPr>
          <w:szCs w:val="23"/>
          <w:lang w:eastAsia="ar-SA" w:bidi="en-US"/>
        </w:rPr>
      </w:pPr>
      <w:r w:rsidRPr="00F04885">
        <w:lastRenderedPageBreak/>
        <w:t>объекты культурно-досугового назначения и социальной инфраструктуры местного значения на территории поселения</w:t>
      </w:r>
      <w:r>
        <w:t>;</w:t>
      </w:r>
    </w:p>
    <w:p w:rsidR="00934AC5" w:rsidRPr="00F476EC" w:rsidRDefault="00934AC5" w:rsidP="00934AC5">
      <w:pPr>
        <w:pStyle w:val="ab"/>
        <w:numPr>
          <w:ilvl w:val="0"/>
          <w:numId w:val="28"/>
        </w:numPr>
        <w:spacing w:after="240" w:line="276" w:lineRule="auto"/>
        <w:contextualSpacing w:val="0"/>
        <w:jc w:val="both"/>
        <w:rPr>
          <w:szCs w:val="23"/>
          <w:lang w:eastAsia="ar-SA" w:bidi="en-US"/>
        </w:rPr>
      </w:pPr>
      <w:r w:rsidRPr="005B4C84">
        <w:rPr>
          <w:szCs w:val="23"/>
          <w:lang w:eastAsia="ar-SA" w:bidi="en-US"/>
        </w:rPr>
        <w:t>в области обработки, утилизации, обезвреживания, размещения твердых коммунальных отходов</w:t>
      </w:r>
      <w:r w:rsidRPr="00F476EC">
        <w:rPr>
          <w:szCs w:val="23"/>
          <w:lang w:eastAsia="ar-SA" w:bidi="en-US"/>
        </w:rPr>
        <w:t>;</w:t>
      </w:r>
    </w:p>
    <w:p w:rsidR="00934AC5" w:rsidRPr="00F476EC" w:rsidRDefault="00934AC5" w:rsidP="00934AC5">
      <w:pPr>
        <w:pStyle w:val="ab"/>
        <w:numPr>
          <w:ilvl w:val="0"/>
          <w:numId w:val="28"/>
        </w:numPr>
        <w:spacing w:line="276" w:lineRule="auto"/>
        <w:jc w:val="both"/>
        <w:rPr>
          <w:szCs w:val="23"/>
          <w:lang w:eastAsia="ar-SA" w:bidi="en-US"/>
        </w:rPr>
      </w:pPr>
      <w:r w:rsidRPr="00F476EC">
        <w:rPr>
          <w:szCs w:val="23"/>
          <w:lang w:eastAsia="ar-SA" w:bidi="en-US"/>
        </w:rPr>
        <w:t>в иных областях:</w:t>
      </w:r>
    </w:p>
    <w:p w:rsidR="00934AC5" w:rsidRPr="00F3350F" w:rsidRDefault="00934AC5" w:rsidP="00934AC5">
      <w:pPr>
        <w:numPr>
          <w:ilvl w:val="0"/>
          <w:numId w:val="37"/>
        </w:numPr>
        <w:spacing w:line="276" w:lineRule="auto"/>
        <w:jc w:val="both"/>
        <w:rPr>
          <w:szCs w:val="23"/>
          <w:lang w:eastAsia="ar-SA" w:bidi="en-US"/>
        </w:rPr>
      </w:pPr>
      <w:r w:rsidRPr="00122C13">
        <w:rPr>
          <w:szCs w:val="23"/>
          <w:lang w:eastAsia="ar-SA" w:bidi="en-US"/>
        </w:rPr>
        <w:t>особо охраняемые природные территории местного значения, расположенные на территориях поселения</w:t>
      </w:r>
      <w:r w:rsidRPr="00F3350F">
        <w:rPr>
          <w:szCs w:val="23"/>
          <w:lang w:eastAsia="ar-SA" w:bidi="en-US"/>
        </w:rPr>
        <w:t>;</w:t>
      </w:r>
    </w:p>
    <w:p w:rsidR="00934AC5" w:rsidRPr="00122C13" w:rsidRDefault="00934AC5" w:rsidP="00934AC5">
      <w:pPr>
        <w:numPr>
          <w:ilvl w:val="0"/>
          <w:numId w:val="37"/>
        </w:numPr>
        <w:spacing w:line="276" w:lineRule="auto"/>
        <w:jc w:val="both"/>
        <w:rPr>
          <w:spacing w:val="-4"/>
          <w:szCs w:val="23"/>
          <w:lang w:eastAsia="ar-SA" w:bidi="en-US"/>
        </w:rPr>
      </w:pPr>
      <w:r w:rsidRPr="00122C13">
        <w:rPr>
          <w:spacing w:val="-4"/>
          <w:szCs w:val="23"/>
          <w:lang w:eastAsia="ar-SA" w:bidi="en-US"/>
        </w:rPr>
        <w:t>объекты жилищного строительства в границах поселения, в том числе территории муниципального жилищного фонда, инвестиционные площадки в сфере развития жилищного строительства для целей комплексного освоения и коммерческого найма;</w:t>
      </w:r>
    </w:p>
    <w:p w:rsidR="00934AC5" w:rsidRPr="00F3350F" w:rsidRDefault="00934AC5" w:rsidP="00934AC5">
      <w:pPr>
        <w:numPr>
          <w:ilvl w:val="0"/>
          <w:numId w:val="37"/>
        </w:numPr>
        <w:spacing w:line="276" w:lineRule="auto"/>
        <w:jc w:val="both"/>
        <w:rPr>
          <w:szCs w:val="23"/>
          <w:lang w:eastAsia="ar-SA" w:bidi="en-US"/>
        </w:rPr>
      </w:pPr>
      <w:r w:rsidRPr="007D5BAE">
        <w:rPr>
          <w:szCs w:val="23"/>
          <w:lang w:eastAsia="ar-SA" w:bidi="en-US"/>
        </w:rPr>
        <w:t>объекты производственного и хозяйственно-складского назначения местного значения в границах поселения</w:t>
      </w:r>
      <w:r w:rsidRPr="00F3350F">
        <w:rPr>
          <w:szCs w:val="23"/>
          <w:lang w:eastAsia="ar-SA" w:bidi="en-US"/>
        </w:rPr>
        <w:t>;</w:t>
      </w:r>
    </w:p>
    <w:p w:rsidR="00934AC5" w:rsidRDefault="00934AC5" w:rsidP="00934AC5">
      <w:pPr>
        <w:numPr>
          <w:ilvl w:val="0"/>
          <w:numId w:val="37"/>
        </w:numPr>
        <w:spacing w:line="276" w:lineRule="auto"/>
        <w:jc w:val="both"/>
        <w:rPr>
          <w:spacing w:val="-4"/>
          <w:szCs w:val="23"/>
          <w:lang w:eastAsia="ar-SA" w:bidi="en-US"/>
        </w:rPr>
      </w:pPr>
      <w:r w:rsidRPr="007D5BAE">
        <w:rPr>
          <w:spacing w:val="-4"/>
          <w:szCs w:val="23"/>
          <w:lang w:eastAsia="ar-SA" w:bidi="en-US"/>
        </w:rPr>
        <w:t>объекты сельскохозяйственного назначения местного значения в границах поселения</w:t>
      </w:r>
      <w:r>
        <w:rPr>
          <w:spacing w:val="-4"/>
          <w:szCs w:val="23"/>
          <w:lang w:eastAsia="ar-SA" w:bidi="en-US"/>
        </w:rPr>
        <w:t>;</w:t>
      </w:r>
    </w:p>
    <w:p w:rsidR="00934AC5" w:rsidRDefault="00934AC5" w:rsidP="00934AC5">
      <w:pPr>
        <w:numPr>
          <w:ilvl w:val="0"/>
          <w:numId w:val="37"/>
        </w:numPr>
        <w:spacing w:line="276" w:lineRule="auto"/>
        <w:jc w:val="both"/>
        <w:rPr>
          <w:spacing w:val="-4"/>
          <w:szCs w:val="23"/>
          <w:lang w:eastAsia="ar-SA" w:bidi="en-US"/>
        </w:rPr>
      </w:pPr>
      <w:r w:rsidRPr="007D5BAE">
        <w:rPr>
          <w:spacing w:val="-4"/>
          <w:szCs w:val="23"/>
          <w:lang w:eastAsia="ar-SA" w:bidi="en-US"/>
        </w:rPr>
        <w:t>места захоронения (кладбища, крематории, колумбарии), расположенные на территориях поселения</w:t>
      </w:r>
      <w:r>
        <w:rPr>
          <w:spacing w:val="-4"/>
          <w:szCs w:val="23"/>
          <w:lang w:eastAsia="ar-SA" w:bidi="en-US"/>
        </w:rPr>
        <w:t>;</w:t>
      </w:r>
    </w:p>
    <w:p w:rsidR="00934AC5" w:rsidRPr="006C1CF6" w:rsidRDefault="00934AC5" w:rsidP="00934AC5">
      <w:pPr>
        <w:numPr>
          <w:ilvl w:val="0"/>
          <w:numId w:val="37"/>
        </w:numPr>
        <w:spacing w:line="276" w:lineRule="auto"/>
        <w:jc w:val="both"/>
        <w:rPr>
          <w:szCs w:val="23"/>
          <w:lang w:eastAsia="ar-SA" w:bidi="en-US"/>
        </w:rPr>
        <w:sectPr w:rsidR="00934AC5" w:rsidRPr="006C1CF6" w:rsidSect="00031508">
          <w:footnotePr>
            <w:numFmt w:val="chicago"/>
            <w:numRestart w:val="eachPage"/>
          </w:footnotePr>
          <w:pgSz w:w="11906" w:h="16838" w:code="9"/>
          <w:pgMar w:top="1134" w:right="851" w:bottom="1134" w:left="1701" w:header="709" w:footer="709" w:gutter="0"/>
          <w:cols w:space="708"/>
          <w:docGrid w:linePitch="381"/>
        </w:sectPr>
      </w:pPr>
      <w:r w:rsidRPr="006C1CF6">
        <w:rPr>
          <w:szCs w:val="23"/>
          <w:lang w:eastAsia="ar-SA" w:bidi="en-US"/>
        </w:rPr>
        <w:t>иные виды объектов местного значения, которые необходимы для осуществления органами местного самоуправления поселения полномочий по вопросам местного значения и в пределах переданных государственных полномочий в соответствии с федеральными законами, законами автономного округа, уставами муниципальных образований автономного округа и оказывают существенное влияние на социально-экономическое развитие поселения.</w:t>
      </w:r>
    </w:p>
    <w:p w:rsidR="00934AC5" w:rsidRPr="002E1EAE" w:rsidRDefault="00934AC5" w:rsidP="00934AC5">
      <w:pPr>
        <w:pStyle w:val="20"/>
        <w:keepNext w:val="0"/>
        <w:widowControl w:val="0"/>
        <w:spacing w:before="0" w:after="200" w:line="288" w:lineRule="auto"/>
        <w:ind w:firstLine="709"/>
        <w:jc w:val="both"/>
        <w:rPr>
          <w:rFonts w:ascii="Times New Roman" w:hAnsi="Times New Roman" w:cs="Times New Roman"/>
          <w:bCs w:val="0"/>
          <w:i/>
          <w:iCs/>
          <w:color w:val="auto"/>
          <w:sz w:val="24"/>
          <w:szCs w:val="24"/>
        </w:rPr>
      </w:pPr>
      <w:bookmarkStart w:id="21" w:name="_Toc213247222"/>
      <w:r w:rsidRPr="002E1EAE">
        <w:rPr>
          <w:rFonts w:ascii="Times New Roman" w:hAnsi="Times New Roman" w:cs="Times New Roman"/>
          <w:bCs w:val="0"/>
          <w:color w:val="auto"/>
          <w:sz w:val="24"/>
          <w:szCs w:val="24"/>
        </w:rPr>
        <w:lastRenderedPageBreak/>
        <w:t>1.</w:t>
      </w:r>
      <w:r>
        <w:rPr>
          <w:rFonts w:ascii="Times New Roman" w:hAnsi="Times New Roman" w:cs="Times New Roman"/>
          <w:bCs w:val="0"/>
          <w:color w:val="auto"/>
          <w:sz w:val="24"/>
          <w:szCs w:val="24"/>
        </w:rPr>
        <w:t>9</w:t>
      </w:r>
      <w:r w:rsidRPr="002E1EAE">
        <w:rPr>
          <w:rFonts w:ascii="Times New Roman" w:hAnsi="Times New Roman" w:cs="Times New Roman"/>
          <w:bCs w:val="0"/>
          <w:color w:val="auto"/>
          <w:sz w:val="24"/>
          <w:szCs w:val="24"/>
        </w:rPr>
        <w:t>. Обоснование расчетных показателей, содержащихся в основной части местных нормативов градостроительного проектирования</w:t>
      </w:r>
      <w:bookmarkEnd w:id="21"/>
    </w:p>
    <w:p w:rsidR="00934AC5" w:rsidRPr="00263DB6" w:rsidRDefault="00934AC5" w:rsidP="00934AC5">
      <w:pPr>
        <w:widowControl w:val="0"/>
        <w:tabs>
          <w:tab w:val="left" w:pos="708"/>
        </w:tabs>
        <w:spacing w:after="240" w:line="288" w:lineRule="auto"/>
        <w:ind w:firstLine="709"/>
        <w:jc w:val="both"/>
        <w:rPr>
          <w:szCs w:val="28"/>
        </w:rPr>
      </w:pPr>
      <w:r w:rsidRPr="00263DB6">
        <w:rPr>
          <w:szCs w:val="28"/>
        </w:rPr>
        <w:t>В нормативах градостроительного проектирования приведены расчетные показатели, разработанные на основе статистических и демографических данных</w:t>
      </w:r>
      <w:r w:rsidR="007A69FE">
        <w:rPr>
          <w:szCs w:val="28"/>
        </w:rPr>
        <w:t xml:space="preserve"> </w:t>
      </w:r>
      <w:r w:rsidR="008D572E">
        <w:rPr>
          <w:szCs w:val="28"/>
        </w:rPr>
        <w:t>сель</w:t>
      </w:r>
      <w:r>
        <w:rPr>
          <w:szCs w:val="28"/>
        </w:rPr>
        <w:t>ского поселения</w:t>
      </w:r>
      <w:r w:rsidRPr="00263DB6">
        <w:rPr>
          <w:szCs w:val="28"/>
        </w:rPr>
        <w:t xml:space="preserve"> с учетом социально-демографического состава населения, плотности населения</w:t>
      </w:r>
      <w:r w:rsidRPr="00263DB6">
        <w:rPr>
          <w:szCs w:val="28"/>
          <w:lang w:eastAsia="en-US"/>
        </w:rPr>
        <w:t xml:space="preserve">, </w:t>
      </w:r>
      <w:r w:rsidRPr="00263DB6">
        <w:rPr>
          <w:szCs w:val="28"/>
        </w:rPr>
        <w:t xml:space="preserve">градостроительного освоения территории, социально-экономических, историко-культурных и иных особенностей </w:t>
      </w:r>
      <w:r w:rsidR="008D572E">
        <w:rPr>
          <w:szCs w:val="28"/>
        </w:rPr>
        <w:t>сель</w:t>
      </w:r>
      <w:r>
        <w:rPr>
          <w:szCs w:val="28"/>
        </w:rPr>
        <w:t>ского поселения</w:t>
      </w:r>
      <w:r w:rsidRPr="00263DB6">
        <w:rPr>
          <w:szCs w:val="28"/>
        </w:rPr>
        <w:t>.</w:t>
      </w:r>
    </w:p>
    <w:p w:rsidR="00934AC5" w:rsidRPr="00263DB6" w:rsidRDefault="00934AC5" w:rsidP="00934AC5">
      <w:pPr>
        <w:widowControl w:val="0"/>
        <w:tabs>
          <w:tab w:val="left" w:pos="708"/>
        </w:tabs>
        <w:spacing w:after="240" w:line="288" w:lineRule="auto"/>
        <w:ind w:firstLine="709"/>
        <w:jc w:val="both"/>
        <w:rPr>
          <w:szCs w:val="28"/>
        </w:rPr>
      </w:pPr>
      <w:r w:rsidRPr="00263DB6">
        <w:rPr>
          <w:szCs w:val="28"/>
        </w:rPr>
        <w:t xml:space="preserve">В соответствии с частью 2 статьи 29.2 Градостроительного кодекса РФ региональные нормативы градостроительного проектирования могут устанавливать предельные значения расчетных показателей применительно не только к объектам регионального, но и местного значения. Региональные нормативы градостроительного проектирования </w:t>
      </w:r>
      <w:r>
        <w:rPr>
          <w:szCs w:val="28"/>
        </w:rPr>
        <w:t>Ханты-Мансийского автономного округа — Югры</w:t>
      </w:r>
      <w:r w:rsidRPr="00263DB6">
        <w:rPr>
          <w:szCs w:val="28"/>
        </w:rPr>
        <w:t xml:space="preserve"> (далее </w:t>
      </w:r>
      <w:r>
        <w:rPr>
          <w:szCs w:val="28"/>
        </w:rPr>
        <w:t>—</w:t>
      </w:r>
      <w:r w:rsidRPr="00263DB6">
        <w:rPr>
          <w:szCs w:val="28"/>
        </w:rPr>
        <w:t xml:space="preserve"> РНГП, региональные нормативы), утвержденные </w:t>
      </w:r>
      <w:r w:rsidRPr="00580407">
        <w:rPr>
          <w:szCs w:val="28"/>
        </w:rPr>
        <w:t>Постановление</w:t>
      </w:r>
      <w:r>
        <w:rPr>
          <w:szCs w:val="28"/>
        </w:rPr>
        <w:t>м</w:t>
      </w:r>
      <w:r w:rsidRPr="00580407">
        <w:rPr>
          <w:szCs w:val="28"/>
        </w:rPr>
        <w:t xml:space="preserve"> Правительства Ханты-Мансийского автономного округа </w:t>
      </w:r>
      <w:r>
        <w:rPr>
          <w:szCs w:val="28"/>
        </w:rPr>
        <w:t>—</w:t>
      </w:r>
      <w:r w:rsidRPr="00580407">
        <w:rPr>
          <w:szCs w:val="28"/>
        </w:rPr>
        <w:t xml:space="preserve"> Югры от 29.12.2014 № 534-п </w:t>
      </w:r>
      <w:r>
        <w:rPr>
          <w:szCs w:val="28"/>
        </w:rPr>
        <w:t>«</w:t>
      </w:r>
      <w:r w:rsidRPr="00580407">
        <w:rPr>
          <w:szCs w:val="28"/>
        </w:rPr>
        <w:t xml:space="preserve">Об утверждении региональных нормативов градостроительного проектирования Ханты-Мансийского автономного округа </w:t>
      </w:r>
      <w:r>
        <w:rPr>
          <w:szCs w:val="28"/>
        </w:rPr>
        <w:t>—</w:t>
      </w:r>
      <w:r w:rsidRPr="00580407">
        <w:rPr>
          <w:szCs w:val="28"/>
        </w:rPr>
        <w:t xml:space="preserve"> Югры</w:t>
      </w:r>
      <w:r>
        <w:rPr>
          <w:szCs w:val="28"/>
        </w:rPr>
        <w:t>»</w:t>
      </w:r>
      <w:r w:rsidRPr="00263DB6">
        <w:rPr>
          <w:szCs w:val="28"/>
        </w:rPr>
        <w:t>, в своем составе содержат расчетные показатели, в том числе применительно к объектам местного значения.</w:t>
      </w:r>
    </w:p>
    <w:p w:rsidR="00934AC5" w:rsidRPr="00401E2A" w:rsidRDefault="00934AC5" w:rsidP="00934AC5">
      <w:pPr>
        <w:widowControl w:val="0"/>
        <w:tabs>
          <w:tab w:val="left" w:pos="708"/>
        </w:tabs>
        <w:spacing w:after="240" w:line="288" w:lineRule="auto"/>
        <w:ind w:firstLine="709"/>
        <w:jc w:val="both"/>
        <w:rPr>
          <w:spacing w:val="2"/>
          <w:szCs w:val="28"/>
        </w:rPr>
      </w:pPr>
      <w:r w:rsidRPr="00401E2A">
        <w:rPr>
          <w:spacing w:val="2"/>
          <w:szCs w:val="28"/>
        </w:rPr>
        <w:t xml:space="preserve">Согласно статье 29.4 Градостроительного кодекса РФ расчетные показатели минимально допустимого уровня обеспеченности населения объектами местного значения, установленные местными нормативами, не могут быть ниже предельных значений, устанавливаемых региональными нормативами градостроительного проектирования, а расчетные показатели максимально допустимого уровня территориальной доступности таких объектов для населения </w:t>
      </w:r>
      <w:r w:rsidR="008D572E">
        <w:rPr>
          <w:spacing w:val="2"/>
          <w:szCs w:val="28"/>
        </w:rPr>
        <w:t>сель</w:t>
      </w:r>
      <w:r w:rsidRPr="00401E2A">
        <w:rPr>
          <w:spacing w:val="2"/>
          <w:szCs w:val="28"/>
        </w:rPr>
        <w:t xml:space="preserve">ского поселения не могут превышать этих предельных значений, устанавливаемых региональными нормативами градостроительного проектирования. </w:t>
      </w:r>
    </w:p>
    <w:p w:rsidR="00934AC5" w:rsidRDefault="00934AC5" w:rsidP="00934AC5">
      <w:pPr>
        <w:widowControl w:val="0"/>
        <w:tabs>
          <w:tab w:val="left" w:pos="708"/>
        </w:tabs>
        <w:spacing w:after="240" w:line="288" w:lineRule="auto"/>
        <w:ind w:firstLine="709"/>
        <w:jc w:val="both"/>
        <w:rPr>
          <w:szCs w:val="28"/>
        </w:rPr>
      </w:pPr>
      <w:r w:rsidRPr="00616EA9">
        <w:rPr>
          <w:spacing w:val="-4"/>
          <w:szCs w:val="28"/>
        </w:rPr>
        <w:t xml:space="preserve">Таким образом, предельные значения показателей региональных нормативов задают рамочные ограничения для предельных показателей местных нормативов по отношению к объектам местного значения </w:t>
      </w:r>
      <w:r w:rsidR="00D63B38" w:rsidRPr="000A6438">
        <w:rPr>
          <w:spacing w:val="-4"/>
          <w:szCs w:val="28"/>
        </w:rPr>
        <w:t>сельского поселения Леуши</w:t>
      </w:r>
      <w:r w:rsidR="007A69FE" w:rsidRPr="000A6438">
        <w:rPr>
          <w:spacing w:val="-4"/>
          <w:szCs w:val="28"/>
        </w:rPr>
        <w:t xml:space="preserve"> </w:t>
      </w:r>
      <w:r w:rsidRPr="000A6438">
        <w:rPr>
          <w:spacing w:val="-4"/>
          <w:szCs w:val="28"/>
        </w:rPr>
        <w:t>Кондинского района Ханты</w:t>
      </w:r>
      <w:r w:rsidRPr="00616EA9">
        <w:rPr>
          <w:spacing w:val="-4"/>
          <w:szCs w:val="28"/>
        </w:rPr>
        <w:t>-Мансийского автономного округа — Югры.</w:t>
      </w:r>
      <w:r w:rsidRPr="007461CC">
        <w:rPr>
          <w:szCs w:val="28"/>
        </w:rPr>
        <w:t xml:space="preserve"> Поэтому предельные значения показателей региональных нормативов могут быть приняты за основу при подготовке аналогичных показателей местных нормативов.</w:t>
      </w:r>
    </w:p>
    <w:p w:rsidR="00934AC5" w:rsidRDefault="00934AC5" w:rsidP="00934AC5">
      <w:pPr>
        <w:pStyle w:val="1ffb"/>
        <w:shd w:val="clear" w:color="auto" w:fill="auto"/>
        <w:tabs>
          <w:tab w:val="left" w:pos="850"/>
        </w:tabs>
        <w:spacing w:after="200" w:line="276" w:lineRule="auto"/>
        <w:ind w:firstLine="709"/>
        <w:jc w:val="both"/>
        <w:rPr>
          <w:color w:val="000000"/>
          <w:sz w:val="24"/>
          <w:szCs w:val="24"/>
          <w:lang w:bidi="ru-RU"/>
        </w:rPr>
        <w:sectPr w:rsidR="00934AC5" w:rsidSect="00031508">
          <w:footnotePr>
            <w:numFmt w:val="chicago"/>
            <w:numRestart w:val="eachPage"/>
          </w:footnotePr>
          <w:pgSz w:w="11906" w:h="16838" w:code="9"/>
          <w:pgMar w:top="1134" w:right="851" w:bottom="1134" w:left="1701" w:header="709" w:footer="709" w:gutter="0"/>
          <w:cols w:space="708"/>
          <w:docGrid w:linePitch="381"/>
        </w:sectPr>
      </w:pPr>
    </w:p>
    <w:p w:rsidR="00934AC5" w:rsidRPr="00832CA4" w:rsidRDefault="00934AC5" w:rsidP="00934AC5">
      <w:pPr>
        <w:pStyle w:val="12"/>
        <w:keepNext w:val="0"/>
        <w:widowControl w:val="0"/>
        <w:spacing w:after="200" w:line="276" w:lineRule="auto"/>
        <w:ind w:firstLine="709"/>
        <w:jc w:val="both"/>
        <w:rPr>
          <w:bCs w:val="0"/>
        </w:rPr>
      </w:pPr>
      <w:bookmarkStart w:id="22" w:name="_Toc213247223"/>
      <w:r w:rsidRPr="00832CA4">
        <w:rPr>
          <w:bCs w:val="0"/>
        </w:rPr>
        <w:lastRenderedPageBreak/>
        <w:t>1.</w:t>
      </w:r>
      <w:r>
        <w:rPr>
          <w:bCs w:val="0"/>
        </w:rPr>
        <w:t>9</w:t>
      </w:r>
      <w:r w:rsidRPr="00832CA4">
        <w:rPr>
          <w:bCs w:val="0"/>
        </w:rPr>
        <w:t>.</w:t>
      </w:r>
      <w:r>
        <w:rPr>
          <w:bCs w:val="0"/>
        </w:rPr>
        <w:t>1.1</w:t>
      </w:r>
      <w:r w:rsidRPr="00832CA4">
        <w:rPr>
          <w:bCs w:val="0"/>
        </w:rPr>
        <w:t>. В области электроснабжения</w:t>
      </w:r>
      <w:bookmarkEnd w:id="22"/>
    </w:p>
    <w:p w:rsidR="00934AC5" w:rsidRPr="00A958D1" w:rsidRDefault="00934AC5" w:rsidP="00934AC5">
      <w:pPr>
        <w:pStyle w:val="affffffff6"/>
        <w:spacing w:after="240" w:line="281" w:lineRule="auto"/>
        <w:rPr>
          <w:lang w:val="ru-RU"/>
        </w:rPr>
      </w:pPr>
      <w:r w:rsidRPr="00A958D1">
        <w:rPr>
          <w:lang w:val="ru-RU"/>
        </w:rPr>
        <w:t xml:space="preserve">Расчетные показатели минимально допустимого уровня обеспеченности населения объектами местного значения в области энергетики установлены </w:t>
      </w:r>
      <w:bookmarkStart w:id="23" w:name="_Hlk169767539"/>
      <w:r>
        <w:rPr>
          <w:lang w:val="ru-RU"/>
        </w:rPr>
        <w:t xml:space="preserve">в соответствии с </w:t>
      </w:r>
      <w:r w:rsidR="00680728">
        <w:rPr>
          <w:lang w:val="ru-RU"/>
        </w:rPr>
        <w:t>р</w:t>
      </w:r>
      <w:r>
        <w:rPr>
          <w:lang w:val="ru-RU"/>
        </w:rPr>
        <w:t xml:space="preserve">егиональными нормативами градостроительного проектирования </w:t>
      </w:r>
      <w:r w:rsidRPr="00960965">
        <w:rPr>
          <w:lang w:val="ru-RU"/>
        </w:rPr>
        <w:t>Ханты-Мансийского автономного округа — Югры</w:t>
      </w:r>
      <w:r>
        <w:rPr>
          <w:lang w:val="ru-RU"/>
        </w:rPr>
        <w:t xml:space="preserve">, а также </w:t>
      </w:r>
      <w:bookmarkEnd w:id="23"/>
      <w:r w:rsidRPr="00A958D1">
        <w:rPr>
          <w:lang w:val="ru-RU"/>
        </w:rPr>
        <w:t xml:space="preserve">с учетом Федерального закона от 26.03.2003 № 35-ФЗ «Об электроэнергетике». </w:t>
      </w:r>
    </w:p>
    <w:p w:rsidR="00934AC5" w:rsidRPr="00AD5274" w:rsidRDefault="00934AC5" w:rsidP="00934AC5">
      <w:pPr>
        <w:pStyle w:val="affffffff6"/>
        <w:spacing w:after="240" w:line="281" w:lineRule="auto"/>
        <w:rPr>
          <w:lang w:val="ru-RU"/>
        </w:rPr>
      </w:pPr>
      <w:r w:rsidRPr="00AD5274">
        <w:rPr>
          <w:lang w:val="ru-RU"/>
        </w:rPr>
        <w:t xml:space="preserve">Размеры земельных участков, необходимых для размещения прочих объектов электроснабжения, в том числе линейных, определяются при разработке проекта в зависимости от мощности, технологической схемы, </w:t>
      </w:r>
      <w:r w:rsidRPr="000F5D62">
        <w:rPr>
          <w:lang w:val="ru-RU"/>
        </w:rPr>
        <w:t>устанавливаемого оборудования и иных расчетных параметров. Трассировка сетей выполняется согласно п.12.35 и п.12.36 СП</w:t>
      </w:r>
      <w:r>
        <w:rPr>
          <w:lang w:val="ru-RU"/>
        </w:rPr>
        <w:t> </w:t>
      </w:r>
      <w:r w:rsidRPr="000F5D62">
        <w:rPr>
          <w:lang w:val="ru-RU"/>
        </w:rPr>
        <w:t>42.13330.2016.</w:t>
      </w:r>
    </w:p>
    <w:p w:rsidR="00934AC5" w:rsidRDefault="00934AC5" w:rsidP="00934AC5">
      <w:pPr>
        <w:pStyle w:val="affffffff6"/>
        <w:spacing w:after="240" w:line="281" w:lineRule="auto"/>
        <w:rPr>
          <w:lang w:val="ru-RU"/>
        </w:rPr>
      </w:pPr>
      <w:r w:rsidRPr="003C63B3">
        <w:rPr>
          <w:lang w:val="ru-RU"/>
        </w:rPr>
        <w:t xml:space="preserve">В расчетах при градостроительном проектировании допускается принимать укрупненные показатели расхода электроэнергии согласно таблице 2.4.4 </w:t>
      </w:r>
      <w:bookmarkStart w:id="24" w:name="_Hlk164163219"/>
      <w:r w:rsidRPr="003C63B3">
        <w:rPr>
          <w:lang w:val="ru-RU"/>
        </w:rPr>
        <w:t>РД 34.20.185-94</w:t>
      </w:r>
      <w:bookmarkEnd w:id="24"/>
      <w:r w:rsidRPr="003C63B3">
        <w:rPr>
          <w:lang w:val="ru-RU"/>
        </w:rPr>
        <w:t>.</w:t>
      </w:r>
    </w:p>
    <w:p w:rsidR="00934AC5" w:rsidRPr="00DF5F4B" w:rsidRDefault="00934AC5" w:rsidP="00934AC5">
      <w:pPr>
        <w:pStyle w:val="1ffb"/>
        <w:shd w:val="clear" w:color="auto" w:fill="auto"/>
        <w:tabs>
          <w:tab w:val="left" w:pos="720"/>
        </w:tabs>
        <w:spacing w:after="200" w:line="281" w:lineRule="auto"/>
        <w:ind w:firstLine="709"/>
        <w:jc w:val="both"/>
        <w:rPr>
          <w:sz w:val="24"/>
          <w:szCs w:val="24"/>
        </w:rPr>
      </w:pPr>
      <w:bookmarkStart w:id="25" w:name="_Toc164763393"/>
      <w:bookmarkStart w:id="26" w:name="_Toc213247224"/>
      <w:r w:rsidRPr="00DF5F4B">
        <w:rPr>
          <w:sz w:val="24"/>
          <w:szCs w:val="24"/>
        </w:rPr>
        <w:t>1.</w:t>
      </w:r>
      <w:r>
        <w:rPr>
          <w:sz w:val="24"/>
          <w:szCs w:val="24"/>
        </w:rPr>
        <w:t>9</w:t>
      </w:r>
      <w:r w:rsidRPr="00DF5F4B">
        <w:rPr>
          <w:sz w:val="24"/>
          <w:szCs w:val="24"/>
        </w:rPr>
        <w:t>.</w:t>
      </w:r>
      <w:r>
        <w:rPr>
          <w:sz w:val="24"/>
          <w:szCs w:val="24"/>
        </w:rPr>
        <w:t>1.2</w:t>
      </w:r>
      <w:r w:rsidRPr="00DF5F4B">
        <w:rPr>
          <w:sz w:val="24"/>
          <w:szCs w:val="24"/>
        </w:rPr>
        <w:t>. В области теплоснабжения</w:t>
      </w:r>
      <w:bookmarkEnd w:id="25"/>
      <w:bookmarkEnd w:id="26"/>
    </w:p>
    <w:p w:rsidR="00934AC5" w:rsidRPr="00687337" w:rsidRDefault="00934AC5" w:rsidP="00934AC5">
      <w:pPr>
        <w:pStyle w:val="affffffff6"/>
        <w:spacing w:after="240" w:line="281" w:lineRule="auto"/>
        <w:rPr>
          <w:lang w:val="ru-RU"/>
        </w:rPr>
      </w:pPr>
      <w:r w:rsidRPr="00687337">
        <w:rPr>
          <w:lang w:val="ru-RU"/>
        </w:rPr>
        <w:t xml:space="preserve">Расчетные показатели минимально допустимого уровня обеспеченности объектами местного значения </w:t>
      </w:r>
      <w:r w:rsidR="008D572E">
        <w:rPr>
          <w:lang w:val="ru-RU"/>
        </w:rPr>
        <w:t>сель</w:t>
      </w:r>
      <w:r>
        <w:rPr>
          <w:lang w:val="ru-RU"/>
        </w:rPr>
        <w:t>ского поселения</w:t>
      </w:r>
      <w:r w:rsidRPr="00687337">
        <w:rPr>
          <w:lang w:val="ru-RU"/>
        </w:rPr>
        <w:t xml:space="preserve"> в области теплоснабжения установлены</w:t>
      </w:r>
      <w:r>
        <w:rPr>
          <w:lang w:val="ru-RU"/>
        </w:rPr>
        <w:t xml:space="preserve"> в соответствии с данными</w:t>
      </w:r>
      <w:r w:rsidR="00680728">
        <w:rPr>
          <w:lang w:val="ru-RU"/>
        </w:rPr>
        <w:t xml:space="preserve"> р</w:t>
      </w:r>
      <w:r w:rsidRPr="00960965">
        <w:rPr>
          <w:lang w:val="ru-RU"/>
        </w:rPr>
        <w:t>егиональных нормативов градостроительного проектирования Ханты-Мансийского автономного округа — Югры</w:t>
      </w:r>
      <w:r>
        <w:rPr>
          <w:lang w:val="ru-RU"/>
        </w:rPr>
        <w:t xml:space="preserve">, а также </w:t>
      </w:r>
      <w:r w:rsidRPr="00687337">
        <w:rPr>
          <w:lang w:val="ru-RU"/>
        </w:rPr>
        <w:t xml:space="preserve">с учетом </w:t>
      </w:r>
      <w:bookmarkStart w:id="27" w:name="_Hlk164163261"/>
      <w:r w:rsidRPr="00687337">
        <w:rPr>
          <w:lang w:val="ru-RU"/>
        </w:rPr>
        <w:t>Федерального закона от 27.07.2010 № 190-ФЗ «О теплоснабжении».</w:t>
      </w:r>
      <w:bookmarkEnd w:id="27"/>
    </w:p>
    <w:p w:rsidR="00934AC5" w:rsidRPr="00983D6B" w:rsidRDefault="00934AC5" w:rsidP="00934AC5">
      <w:pPr>
        <w:pStyle w:val="affffffff6"/>
        <w:spacing w:after="240" w:line="281" w:lineRule="auto"/>
        <w:rPr>
          <w:spacing w:val="4"/>
          <w:lang w:val="ru-RU"/>
        </w:rPr>
      </w:pPr>
      <w:r w:rsidRPr="00983D6B">
        <w:rPr>
          <w:spacing w:val="4"/>
          <w:lang w:val="ru-RU"/>
        </w:rPr>
        <w:t xml:space="preserve">Решение о строительстве автономных источников тепловой энергии, либо децентрализованном теплоснабжении в пределах радиусов эффективного теплоснабжения существующих источников тепла может быть принято уполномоченным органом местного самоуправления только при условии обоснования невозможности и (или) экономической нецелесообразности удовлетворения потребности в тепловой энергии потребителей за счет системы централизованного теплоснабжения существующих источников тепла. </w:t>
      </w:r>
    </w:p>
    <w:p w:rsidR="00934AC5" w:rsidRPr="00687337" w:rsidRDefault="00934AC5" w:rsidP="00934AC5">
      <w:pPr>
        <w:pStyle w:val="affffffff6"/>
        <w:spacing w:after="240" w:line="281" w:lineRule="auto"/>
        <w:rPr>
          <w:lang w:val="ru-RU"/>
        </w:rPr>
      </w:pPr>
      <w:r w:rsidRPr="00687337">
        <w:rPr>
          <w:lang w:val="ru-RU"/>
        </w:rPr>
        <w:t xml:space="preserve">Выбор количества и расчет мощности объектов теплоснабжения выполняется исходя из расчета подключенной к ним нагрузки. </w:t>
      </w:r>
    </w:p>
    <w:p w:rsidR="00934AC5" w:rsidRPr="00983D6B" w:rsidRDefault="00934AC5" w:rsidP="00934AC5">
      <w:pPr>
        <w:pStyle w:val="affffffff6"/>
        <w:spacing w:after="240" w:line="281" w:lineRule="auto"/>
        <w:rPr>
          <w:spacing w:val="4"/>
          <w:lang w:val="ru-RU"/>
        </w:rPr>
      </w:pPr>
      <w:r w:rsidRPr="00983D6B">
        <w:rPr>
          <w:spacing w:val="4"/>
          <w:lang w:val="ru-RU"/>
        </w:rPr>
        <w:t>В соответствии с Таблицей 14 п. 12.27 СП 42.13330.2016 установлены расчетные показатели минимально допустимых размеров земельных участков</w:t>
      </w:r>
      <w:r>
        <w:rPr>
          <w:spacing w:val="4"/>
          <w:lang w:val="ru-RU"/>
        </w:rPr>
        <w:t>, предназначенных</w:t>
      </w:r>
      <w:r w:rsidRPr="00983D6B">
        <w:rPr>
          <w:spacing w:val="4"/>
          <w:lang w:val="ru-RU"/>
        </w:rPr>
        <w:t xml:space="preserve"> под объекты местного значения в области теплоснабжения (отдельно стоящие котельные). </w:t>
      </w:r>
    </w:p>
    <w:p w:rsidR="00934AC5" w:rsidRPr="003C63B3" w:rsidRDefault="00934AC5" w:rsidP="00934AC5">
      <w:pPr>
        <w:pStyle w:val="affffffff6"/>
        <w:spacing w:after="240" w:line="281" w:lineRule="auto"/>
        <w:rPr>
          <w:lang w:val="ru-RU"/>
        </w:rPr>
      </w:pPr>
      <w:r w:rsidRPr="00687337">
        <w:rPr>
          <w:lang w:val="ru-RU"/>
        </w:rPr>
        <w:t>Размеры земельных участков, необходимых для размещения прочих объектов теплоснабжения, в том числе линейных, определяются при разработке проекта в зависимости от мощности, технологической схемы, устанавливаемого оборудования и иных расчетных параметров. Трассировка сетей выполняется согласно пп.</w:t>
      </w:r>
      <w:r>
        <w:rPr>
          <w:lang w:val="ru-RU"/>
        </w:rPr>
        <w:t> </w:t>
      </w:r>
      <w:r w:rsidRPr="00687337">
        <w:rPr>
          <w:lang w:val="ru-RU"/>
        </w:rPr>
        <w:t>12.35, 12.36 СП</w:t>
      </w:r>
      <w:r>
        <w:rPr>
          <w:lang w:val="ru-RU"/>
        </w:rPr>
        <w:t> </w:t>
      </w:r>
      <w:r w:rsidRPr="00687337">
        <w:rPr>
          <w:lang w:val="ru-RU"/>
        </w:rPr>
        <w:t>42.13330.2016.</w:t>
      </w:r>
      <w:r>
        <w:t> </w:t>
      </w:r>
    </w:p>
    <w:p w:rsidR="00934AC5" w:rsidRPr="00E42451" w:rsidRDefault="00934AC5" w:rsidP="00934AC5">
      <w:pPr>
        <w:pStyle w:val="1ffb"/>
        <w:shd w:val="clear" w:color="auto" w:fill="auto"/>
        <w:tabs>
          <w:tab w:val="left" w:pos="720"/>
        </w:tabs>
        <w:spacing w:after="240" w:line="276" w:lineRule="auto"/>
        <w:ind w:firstLine="709"/>
        <w:jc w:val="both"/>
        <w:rPr>
          <w:sz w:val="24"/>
          <w:szCs w:val="24"/>
        </w:rPr>
      </w:pPr>
      <w:bookmarkStart w:id="28" w:name="bookmark22"/>
      <w:bookmarkStart w:id="29" w:name="bookmark23"/>
      <w:bookmarkStart w:id="30" w:name="_Toc213247225"/>
      <w:r w:rsidRPr="00E42451">
        <w:rPr>
          <w:sz w:val="24"/>
          <w:szCs w:val="24"/>
        </w:rPr>
        <w:lastRenderedPageBreak/>
        <w:t>1.</w:t>
      </w:r>
      <w:r>
        <w:rPr>
          <w:sz w:val="24"/>
          <w:szCs w:val="24"/>
        </w:rPr>
        <w:t>9</w:t>
      </w:r>
      <w:r w:rsidRPr="00E42451">
        <w:rPr>
          <w:sz w:val="24"/>
          <w:szCs w:val="24"/>
        </w:rPr>
        <w:t>.</w:t>
      </w:r>
      <w:r>
        <w:rPr>
          <w:sz w:val="24"/>
          <w:szCs w:val="24"/>
        </w:rPr>
        <w:t>1.3</w:t>
      </w:r>
      <w:r w:rsidRPr="00E42451">
        <w:rPr>
          <w:sz w:val="24"/>
          <w:szCs w:val="24"/>
        </w:rPr>
        <w:t>. В области газоснабжения</w:t>
      </w:r>
      <w:bookmarkEnd w:id="28"/>
      <w:bookmarkEnd w:id="29"/>
      <w:bookmarkEnd w:id="30"/>
    </w:p>
    <w:p w:rsidR="00934AC5" w:rsidRPr="00667230" w:rsidRDefault="00934AC5" w:rsidP="00934AC5">
      <w:pPr>
        <w:pStyle w:val="affffffff6"/>
        <w:spacing w:after="240" w:line="276" w:lineRule="auto"/>
        <w:rPr>
          <w:lang w:val="ru-RU"/>
        </w:rPr>
      </w:pPr>
      <w:bookmarkStart w:id="31" w:name="bookmark15"/>
      <w:bookmarkStart w:id="32" w:name="bookmark16"/>
      <w:r w:rsidRPr="00BB74E2">
        <w:rPr>
          <w:lang w:val="ru-RU"/>
        </w:rPr>
        <w:t xml:space="preserve">Расчетные показатели минимально допустимого уровня обеспеченности населения объектами </w:t>
      </w:r>
      <w:r w:rsidRPr="00667230">
        <w:rPr>
          <w:lang w:val="ru-RU"/>
        </w:rPr>
        <w:t xml:space="preserve">местного значения </w:t>
      </w:r>
      <w:r>
        <w:rPr>
          <w:lang w:val="ru-RU"/>
        </w:rPr>
        <w:t>в</w:t>
      </w:r>
      <w:r w:rsidRPr="00667230">
        <w:rPr>
          <w:lang w:val="ru-RU"/>
        </w:rPr>
        <w:t xml:space="preserve"> области газоснабжения установлены </w:t>
      </w:r>
      <w:bookmarkStart w:id="33" w:name="_Hlk164163232"/>
      <w:r>
        <w:rPr>
          <w:lang w:val="ru-RU"/>
        </w:rPr>
        <w:t>в соответствии с данными</w:t>
      </w:r>
      <w:r w:rsidR="00680728">
        <w:rPr>
          <w:lang w:val="ru-RU"/>
        </w:rPr>
        <w:t xml:space="preserve"> р</w:t>
      </w:r>
      <w:r w:rsidRPr="00960965">
        <w:rPr>
          <w:lang w:val="ru-RU"/>
        </w:rPr>
        <w:t>егиональных нормативов градостроительного проектирования Ханты-Мансийского автономного округа — Югры</w:t>
      </w:r>
      <w:r>
        <w:rPr>
          <w:lang w:val="ru-RU"/>
        </w:rPr>
        <w:t xml:space="preserve">, а также </w:t>
      </w:r>
      <w:r w:rsidRPr="00687337">
        <w:rPr>
          <w:lang w:val="ru-RU"/>
        </w:rPr>
        <w:t xml:space="preserve">с учетом </w:t>
      </w:r>
      <w:r w:rsidRPr="00667230">
        <w:rPr>
          <w:lang w:val="ru-RU"/>
        </w:rPr>
        <w:t>Федерального закона от 31.03.1999 № 69-ФЗ «О газоснабжении в Российской Федерации».</w:t>
      </w:r>
    </w:p>
    <w:bookmarkEnd w:id="33"/>
    <w:p w:rsidR="00934AC5" w:rsidRDefault="00934AC5" w:rsidP="00934AC5">
      <w:pPr>
        <w:pStyle w:val="affffffff6"/>
        <w:spacing w:after="240" w:line="276" w:lineRule="auto"/>
        <w:rPr>
          <w:lang w:val="ru-RU"/>
        </w:rPr>
      </w:pPr>
      <w:r w:rsidRPr="00D44BD4">
        <w:rPr>
          <w:lang w:val="ru-RU"/>
        </w:rPr>
        <w:t xml:space="preserve">В соответствии с п. 12.29 СП 42.13330.2016 установлены расчетные показатели минимально допустимых размеров земельных участков под объекты местного значения в области газоснабжения (газонаполнительные станции). </w:t>
      </w:r>
    </w:p>
    <w:p w:rsidR="00934AC5" w:rsidRPr="00513F8F" w:rsidRDefault="00934AC5" w:rsidP="00934AC5">
      <w:pPr>
        <w:pStyle w:val="1ffb"/>
        <w:shd w:val="clear" w:color="auto" w:fill="auto"/>
        <w:tabs>
          <w:tab w:val="left" w:pos="720"/>
        </w:tabs>
        <w:spacing w:after="240" w:line="276" w:lineRule="auto"/>
        <w:ind w:firstLine="709"/>
        <w:jc w:val="both"/>
        <w:rPr>
          <w:sz w:val="24"/>
          <w:szCs w:val="24"/>
        </w:rPr>
      </w:pPr>
      <w:bookmarkStart w:id="34" w:name="_Toc164763394"/>
      <w:bookmarkStart w:id="35" w:name="_Toc213247226"/>
      <w:r w:rsidRPr="00513F8F">
        <w:rPr>
          <w:sz w:val="24"/>
          <w:szCs w:val="24"/>
        </w:rPr>
        <w:t>1.</w:t>
      </w:r>
      <w:r>
        <w:rPr>
          <w:sz w:val="24"/>
          <w:szCs w:val="24"/>
        </w:rPr>
        <w:t>9</w:t>
      </w:r>
      <w:r w:rsidRPr="00513F8F">
        <w:rPr>
          <w:sz w:val="24"/>
          <w:szCs w:val="24"/>
        </w:rPr>
        <w:t>.</w:t>
      </w:r>
      <w:r>
        <w:rPr>
          <w:sz w:val="24"/>
          <w:szCs w:val="24"/>
        </w:rPr>
        <w:t>1.4</w:t>
      </w:r>
      <w:r w:rsidRPr="00513F8F">
        <w:rPr>
          <w:sz w:val="24"/>
          <w:szCs w:val="24"/>
        </w:rPr>
        <w:t>. В области водоснабжения</w:t>
      </w:r>
      <w:bookmarkEnd w:id="34"/>
      <w:bookmarkEnd w:id="35"/>
    </w:p>
    <w:p w:rsidR="00934AC5" w:rsidRPr="00DE6C19" w:rsidRDefault="00934AC5" w:rsidP="00934AC5">
      <w:pPr>
        <w:pStyle w:val="affffffff6"/>
        <w:spacing w:after="240" w:line="276" w:lineRule="auto"/>
        <w:rPr>
          <w:lang w:val="ru-RU"/>
        </w:rPr>
      </w:pPr>
      <w:bookmarkStart w:id="36" w:name="bookmark20"/>
      <w:bookmarkStart w:id="37" w:name="bookmark21"/>
      <w:r w:rsidRPr="00DE6C19">
        <w:rPr>
          <w:lang w:val="ru-RU"/>
        </w:rPr>
        <w:t xml:space="preserve">Расчетные показатели минимально допустимого уровня обеспеченности населения объектами местного значения </w:t>
      </w:r>
      <w:r w:rsidR="008D572E">
        <w:rPr>
          <w:lang w:val="ru-RU"/>
        </w:rPr>
        <w:t>сель</w:t>
      </w:r>
      <w:r>
        <w:rPr>
          <w:lang w:val="ru-RU"/>
        </w:rPr>
        <w:t>ского поселения</w:t>
      </w:r>
      <w:r w:rsidRPr="00DE6C19">
        <w:rPr>
          <w:lang w:val="ru-RU"/>
        </w:rPr>
        <w:t xml:space="preserve"> в области водоснабжения установлены </w:t>
      </w:r>
      <w:bookmarkStart w:id="38" w:name="_Hlk164163697"/>
      <w:r>
        <w:rPr>
          <w:lang w:val="ru-RU"/>
        </w:rPr>
        <w:t>в соответствии с данными</w:t>
      </w:r>
      <w:r w:rsidR="00680728">
        <w:rPr>
          <w:lang w:val="ru-RU"/>
        </w:rPr>
        <w:t xml:space="preserve"> р</w:t>
      </w:r>
      <w:r w:rsidRPr="00960965">
        <w:rPr>
          <w:lang w:val="ru-RU"/>
        </w:rPr>
        <w:t>егиональных нормативов градостроительного проектирования Ханты-Мансийского автономного округа — Югры</w:t>
      </w:r>
      <w:r>
        <w:rPr>
          <w:lang w:val="ru-RU"/>
        </w:rPr>
        <w:t xml:space="preserve">, а также </w:t>
      </w:r>
      <w:r w:rsidRPr="00687337">
        <w:rPr>
          <w:lang w:val="ru-RU"/>
        </w:rPr>
        <w:t xml:space="preserve">с учетом </w:t>
      </w:r>
      <w:r w:rsidRPr="00DE6C19">
        <w:rPr>
          <w:lang w:val="ru-RU"/>
        </w:rPr>
        <w:t>Федерального закона от 07.12.2011 № 416-ФЗ «О водоснабжении и водоотведении».</w:t>
      </w:r>
      <w:bookmarkEnd w:id="38"/>
    </w:p>
    <w:p w:rsidR="00934AC5" w:rsidRPr="00A52D4D" w:rsidRDefault="00934AC5" w:rsidP="00934AC5">
      <w:pPr>
        <w:pStyle w:val="affffffff6"/>
        <w:spacing w:line="276" w:lineRule="auto"/>
        <w:rPr>
          <w:lang w:val="ru-RU"/>
        </w:rPr>
      </w:pPr>
      <w:r w:rsidRPr="00A52D4D">
        <w:rPr>
          <w:lang w:val="ru-RU"/>
        </w:rPr>
        <w:t xml:space="preserve">В составе МНГП в области водоснабжения установлены следующие расчетные показатели: </w:t>
      </w:r>
    </w:p>
    <w:p w:rsidR="00934AC5" w:rsidRPr="00A52D4D" w:rsidRDefault="00934AC5" w:rsidP="00934AC5">
      <w:pPr>
        <w:pStyle w:val="affffffff6"/>
        <w:numPr>
          <w:ilvl w:val="0"/>
          <w:numId w:val="27"/>
        </w:numPr>
        <w:spacing w:line="276" w:lineRule="auto"/>
        <w:rPr>
          <w:lang w:val="ru-RU"/>
        </w:rPr>
      </w:pPr>
      <w:r w:rsidRPr="00A52D4D">
        <w:rPr>
          <w:lang w:val="ru-RU"/>
        </w:rPr>
        <w:t xml:space="preserve">показатель </w:t>
      </w:r>
      <w:r w:rsidRPr="003A4C29">
        <w:rPr>
          <w:lang w:val="ru-RU"/>
        </w:rPr>
        <w:t>удельно</w:t>
      </w:r>
      <w:r>
        <w:rPr>
          <w:lang w:val="ru-RU"/>
        </w:rPr>
        <w:t>го</w:t>
      </w:r>
      <w:r w:rsidRPr="003A4C29">
        <w:rPr>
          <w:lang w:val="ru-RU"/>
        </w:rPr>
        <w:t xml:space="preserve"> среднесуточно</w:t>
      </w:r>
      <w:r>
        <w:rPr>
          <w:lang w:val="ru-RU"/>
        </w:rPr>
        <w:t>го</w:t>
      </w:r>
      <w:r w:rsidRPr="003A4C29">
        <w:rPr>
          <w:lang w:val="ru-RU"/>
        </w:rPr>
        <w:t xml:space="preserve"> водопотреблени</w:t>
      </w:r>
      <w:r>
        <w:rPr>
          <w:lang w:val="ru-RU"/>
        </w:rPr>
        <w:t>я</w:t>
      </w:r>
      <w:r w:rsidRPr="003A4C29">
        <w:rPr>
          <w:lang w:val="ru-RU"/>
        </w:rPr>
        <w:t xml:space="preserve"> (за год)</w:t>
      </w:r>
      <w:r w:rsidRPr="00A52D4D">
        <w:rPr>
          <w:lang w:val="ru-RU"/>
        </w:rPr>
        <w:t xml:space="preserve">; </w:t>
      </w:r>
    </w:p>
    <w:p w:rsidR="00934AC5" w:rsidRPr="00A52D4D" w:rsidRDefault="00934AC5" w:rsidP="00934AC5">
      <w:pPr>
        <w:pStyle w:val="affffffff6"/>
        <w:numPr>
          <w:ilvl w:val="0"/>
          <w:numId w:val="27"/>
        </w:numPr>
        <w:spacing w:line="276" w:lineRule="auto"/>
        <w:rPr>
          <w:lang w:val="ru-RU"/>
        </w:rPr>
      </w:pPr>
      <w:r w:rsidRPr="00A52D4D">
        <w:rPr>
          <w:lang w:val="ru-RU"/>
        </w:rPr>
        <w:t xml:space="preserve">минимально допустимые размеры земельных участков для размещения станций водоподготовки (водопроводные очистные сооружения) в зависимости от их производительности. </w:t>
      </w:r>
    </w:p>
    <w:p w:rsidR="00934AC5" w:rsidRDefault="00934AC5" w:rsidP="00934AC5">
      <w:pPr>
        <w:pStyle w:val="affffffff6"/>
        <w:spacing w:before="240" w:line="276" w:lineRule="auto"/>
        <w:rPr>
          <w:lang w:val="ru-RU"/>
        </w:rPr>
      </w:pPr>
      <w:r w:rsidRPr="00D44BD4">
        <w:rPr>
          <w:lang w:val="ru-RU"/>
        </w:rPr>
        <w:t>В соответствии с п. 12.</w:t>
      </w:r>
      <w:r>
        <w:rPr>
          <w:lang w:val="ru-RU"/>
        </w:rPr>
        <w:t xml:space="preserve">4 </w:t>
      </w:r>
      <w:r w:rsidRPr="00D44BD4">
        <w:rPr>
          <w:lang w:val="ru-RU"/>
        </w:rPr>
        <w:t xml:space="preserve">СП 42.13330.2016 установлены расчетные показатели минимально допустимых размеров земельных участков под объекты местного значения в области </w:t>
      </w:r>
      <w:r>
        <w:rPr>
          <w:lang w:val="ru-RU"/>
        </w:rPr>
        <w:t>водоснабжения</w:t>
      </w:r>
      <w:r w:rsidRPr="00D44BD4">
        <w:rPr>
          <w:lang w:val="ru-RU"/>
        </w:rPr>
        <w:t xml:space="preserve"> (</w:t>
      </w:r>
      <w:r>
        <w:rPr>
          <w:lang w:val="ru-RU"/>
        </w:rPr>
        <w:t>в</w:t>
      </w:r>
      <w:r w:rsidRPr="00A52D4D">
        <w:rPr>
          <w:lang w:val="ru-RU"/>
        </w:rPr>
        <w:t>одопроводные очистные сооружения). Трассировка сетей выполняется согласно пп.12.35, 12.36 СП 42.13330.2016.</w:t>
      </w:r>
    </w:p>
    <w:p w:rsidR="00934AC5" w:rsidRPr="00B14C51" w:rsidRDefault="00934AC5" w:rsidP="00934AC5">
      <w:pPr>
        <w:pStyle w:val="affffffff6"/>
        <w:spacing w:line="276" w:lineRule="auto"/>
        <w:rPr>
          <w:lang w:val="ru-RU"/>
        </w:rPr>
      </w:pPr>
    </w:p>
    <w:p w:rsidR="00934AC5" w:rsidRPr="00DF5F4B" w:rsidRDefault="00934AC5" w:rsidP="00934AC5">
      <w:pPr>
        <w:pStyle w:val="1ffb"/>
        <w:shd w:val="clear" w:color="auto" w:fill="auto"/>
        <w:tabs>
          <w:tab w:val="left" w:pos="720"/>
        </w:tabs>
        <w:spacing w:after="240" w:line="276" w:lineRule="auto"/>
        <w:ind w:firstLine="709"/>
        <w:jc w:val="both"/>
        <w:rPr>
          <w:sz w:val="24"/>
          <w:szCs w:val="24"/>
        </w:rPr>
      </w:pPr>
      <w:bookmarkStart w:id="39" w:name="_Toc164763395"/>
      <w:bookmarkStart w:id="40" w:name="_Toc213247227"/>
      <w:r w:rsidRPr="00DF5F4B">
        <w:rPr>
          <w:sz w:val="24"/>
          <w:szCs w:val="24"/>
        </w:rPr>
        <w:t>1.</w:t>
      </w:r>
      <w:r>
        <w:rPr>
          <w:sz w:val="24"/>
          <w:szCs w:val="24"/>
        </w:rPr>
        <w:t>9</w:t>
      </w:r>
      <w:r w:rsidRPr="00DF5F4B">
        <w:rPr>
          <w:sz w:val="24"/>
          <w:szCs w:val="24"/>
        </w:rPr>
        <w:t>.</w:t>
      </w:r>
      <w:r>
        <w:rPr>
          <w:sz w:val="24"/>
          <w:szCs w:val="24"/>
        </w:rPr>
        <w:t>1.5</w:t>
      </w:r>
      <w:r w:rsidRPr="00DF5F4B">
        <w:rPr>
          <w:sz w:val="24"/>
          <w:szCs w:val="24"/>
        </w:rPr>
        <w:t>. В области водоотведения</w:t>
      </w:r>
      <w:bookmarkEnd w:id="36"/>
      <w:bookmarkEnd w:id="37"/>
      <w:bookmarkEnd w:id="39"/>
      <w:bookmarkEnd w:id="40"/>
    </w:p>
    <w:p w:rsidR="00934AC5" w:rsidRPr="00DE6C19" w:rsidRDefault="00934AC5" w:rsidP="00934AC5">
      <w:pPr>
        <w:pStyle w:val="affffffff6"/>
        <w:spacing w:after="240" w:line="276" w:lineRule="auto"/>
        <w:rPr>
          <w:lang w:val="ru-RU"/>
        </w:rPr>
      </w:pPr>
      <w:r w:rsidRPr="00DE6C19">
        <w:rPr>
          <w:lang w:val="ru-RU"/>
        </w:rPr>
        <w:t xml:space="preserve">Расчетные показатели минимально допустимого уровня обеспеченности населения объектами местного значения </w:t>
      </w:r>
      <w:r w:rsidR="008D572E">
        <w:rPr>
          <w:lang w:val="ru-RU"/>
        </w:rPr>
        <w:t xml:space="preserve">сельского поселения </w:t>
      </w:r>
      <w:r w:rsidRPr="00DE6C19">
        <w:rPr>
          <w:lang w:val="ru-RU"/>
        </w:rPr>
        <w:t xml:space="preserve">в области водоотведения установлены </w:t>
      </w:r>
      <w:r>
        <w:rPr>
          <w:lang w:val="ru-RU"/>
        </w:rPr>
        <w:t>в соответствии с данными</w:t>
      </w:r>
      <w:r w:rsidR="00680728">
        <w:rPr>
          <w:lang w:val="ru-RU"/>
        </w:rPr>
        <w:t xml:space="preserve"> р</w:t>
      </w:r>
      <w:r w:rsidRPr="00960965">
        <w:rPr>
          <w:lang w:val="ru-RU"/>
        </w:rPr>
        <w:t>егиональных нормативов градостроительного проектирования Ханты-Мансийского автономного округа — Югры</w:t>
      </w:r>
      <w:r>
        <w:rPr>
          <w:lang w:val="ru-RU"/>
        </w:rPr>
        <w:t xml:space="preserve">, а также </w:t>
      </w:r>
      <w:r w:rsidRPr="00DE6C19">
        <w:rPr>
          <w:lang w:val="ru-RU"/>
        </w:rPr>
        <w:t>с учетом Федерального закона от 07.12.2011 № 416-ФЗ «О водоснабжении и водоотведении».</w:t>
      </w:r>
    </w:p>
    <w:p w:rsidR="00934AC5" w:rsidRPr="00DE6C19" w:rsidRDefault="00934AC5" w:rsidP="00934AC5">
      <w:pPr>
        <w:pStyle w:val="affffffff6"/>
        <w:spacing w:line="276" w:lineRule="auto"/>
        <w:rPr>
          <w:lang w:val="ru-RU"/>
        </w:rPr>
      </w:pPr>
      <w:r w:rsidRPr="00DE6C19">
        <w:rPr>
          <w:lang w:val="ru-RU"/>
        </w:rPr>
        <w:t xml:space="preserve">В составе МНГП в области водоотведения установлены следующие расчетные показатели: </w:t>
      </w:r>
    </w:p>
    <w:p w:rsidR="00934AC5" w:rsidRPr="00DE6C19" w:rsidRDefault="00934AC5" w:rsidP="00934AC5">
      <w:pPr>
        <w:pStyle w:val="affffffff6"/>
        <w:numPr>
          <w:ilvl w:val="0"/>
          <w:numId w:val="27"/>
        </w:numPr>
        <w:spacing w:line="276" w:lineRule="auto"/>
        <w:rPr>
          <w:lang w:val="ru-RU"/>
        </w:rPr>
      </w:pPr>
      <w:r w:rsidRPr="00DE6C19">
        <w:rPr>
          <w:lang w:val="ru-RU"/>
        </w:rPr>
        <w:t xml:space="preserve">показатель удельного водоотведения для жилых домов и помещений, напрямую зависящий от степени благоустройства рассматриваемой жилой застройки; </w:t>
      </w:r>
    </w:p>
    <w:p w:rsidR="00934AC5" w:rsidRPr="00DE6C19" w:rsidRDefault="00934AC5" w:rsidP="00934AC5">
      <w:pPr>
        <w:pStyle w:val="affffffff6"/>
        <w:numPr>
          <w:ilvl w:val="0"/>
          <w:numId w:val="27"/>
        </w:numPr>
        <w:spacing w:after="240" w:line="276" w:lineRule="auto"/>
        <w:ind w:left="714" w:hanging="357"/>
        <w:rPr>
          <w:lang w:val="ru-RU"/>
        </w:rPr>
      </w:pPr>
      <w:r w:rsidRPr="00DE6C19">
        <w:rPr>
          <w:lang w:val="ru-RU"/>
        </w:rPr>
        <w:t xml:space="preserve">минимально допустимые размеры земельных участков для размещения канализационных очистных сооружений в зависимости от их производительности. </w:t>
      </w:r>
    </w:p>
    <w:p w:rsidR="00934AC5" w:rsidRDefault="00934AC5" w:rsidP="00934AC5">
      <w:pPr>
        <w:pStyle w:val="affffffff6"/>
        <w:spacing w:after="240" w:line="276" w:lineRule="auto"/>
        <w:rPr>
          <w:lang w:val="ru-RU"/>
        </w:rPr>
      </w:pPr>
      <w:r w:rsidRPr="00D44BD4">
        <w:rPr>
          <w:lang w:val="ru-RU"/>
        </w:rPr>
        <w:lastRenderedPageBreak/>
        <w:t>В соответствии с п. 12.</w:t>
      </w:r>
      <w:r>
        <w:rPr>
          <w:lang w:val="ru-RU"/>
        </w:rPr>
        <w:t>5 таблица 12.1</w:t>
      </w:r>
      <w:r w:rsidRPr="00D44BD4">
        <w:rPr>
          <w:lang w:val="ru-RU"/>
        </w:rPr>
        <w:t xml:space="preserve"> СП 42.13330.2016 установлены расчетные показатели минимально допустимых размеров земельных участков под объекты местного значения в области </w:t>
      </w:r>
      <w:r>
        <w:rPr>
          <w:lang w:val="ru-RU"/>
        </w:rPr>
        <w:t>водоотведения</w:t>
      </w:r>
      <w:r w:rsidRPr="00D44BD4">
        <w:rPr>
          <w:lang w:val="ru-RU"/>
        </w:rPr>
        <w:t xml:space="preserve"> (</w:t>
      </w:r>
      <w:r w:rsidRPr="00DE6C19">
        <w:rPr>
          <w:lang w:val="ru-RU"/>
        </w:rPr>
        <w:t>канализационны</w:t>
      </w:r>
      <w:r>
        <w:rPr>
          <w:lang w:val="ru-RU"/>
        </w:rPr>
        <w:t>е</w:t>
      </w:r>
      <w:r w:rsidRPr="00DE6C19">
        <w:rPr>
          <w:lang w:val="ru-RU"/>
        </w:rPr>
        <w:t xml:space="preserve"> очистны</w:t>
      </w:r>
      <w:r>
        <w:rPr>
          <w:lang w:val="ru-RU"/>
        </w:rPr>
        <w:t>е</w:t>
      </w:r>
      <w:r w:rsidRPr="00A52D4D">
        <w:rPr>
          <w:lang w:val="ru-RU"/>
        </w:rPr>
        <w:t>сооружения). Трассировка сетей выполняется согласно пп.12.35, 12.36 СП 42.13330.2016.</w:t>
      </w:r>
    </w:p>
    <w:p w:rsidR="00934AC5" w:rsidRPr="00D03878" w:rsidRDefault="00934AC5" w:rsidP="00934AC5">
      <w:pPr>
        <w:pStyle w:val="1ffb"/>
        <w:shd w:val="clear" w:color="auto" w:fill="auto"/>
        <w:tabs>
          <w:tab w:val="left" w:pos="720"/>
        </w:tabs>
        <w:spacing w:after="240" w:line="276" w:lineRule="auto"/>
        <w:ind w:firstLine="709"/>
        <w:jc w:val="both"/>
        <w:rPr>
          <w:sz w:val="24"/>
          <w:szCs w:val="24"/>
        </w:rPr>
      </w:pPr>
      <w:bookmarkStart w:id="41" w:name="_Toc213247228"/>
      <w:bookmarkEnd w:id="31"/>
      <w:bookmarkEnd w:id="32"/>
      <w:r w:rsidRPr="00D03878">
        <w:rPr>
          <w:sz w:val="24"/>
          <w:szCs w:val="24"/>
        </w:rPr>
        <w:t>1.</w:t>
      </w:r>
      <w:r>
        <w:rPr>
          <w:sz w:val="24"/>
          <w:szCs w:val="24"/>
        </w:rPr>
        <w:t>9</w:t>
      </w:r>
      <w:r w:rsidRPr="00D03878">
        <w:rPr>
          <w:sz w:val="24"/>
          <w:szCs w:val="24"/>
        </w:rPr>
        <w:t>.</w:t>
      </w:r>
      <w:r>
        <w:rPr>
          <w:sz w:val="24"/>
          <w:szCs w:val="24"/>
        </w:rPr>
        <w:t>2</w:t>
      </w:r>
      <w:r w:rsidRPr="00D03878">
        <w:rPr>
          <w:sz w:val="24"/>
          <w:szCs w:val="24"/>
        </w:rPr>
        <w:t>. В области</w:t>
      </w:r>
      <w:r>
        <w:rPr>
          <w:sz w:val="24"/>
          <w:szCs w:val="24"/>
        </w:rPr>
        <w:t xml:space="preserve"> объектов</w:t>
      </w:r>
      <w:r w:rsidRPr="00590D5F">
        <w:rPr>
          <w:sz w:val="24"/>
          <w:szCs w:val="24"/>
        </w:rPr>
        <w:t>местного значения в области автомобильных дорог</w:t>
      </w:r>
      <w:bookmarkEnd w:id="41"/>
    </w:p>
    <w:p w:rsidR="00934AC5" w:rsidRPr="00E7082F" w:rsidRDefault="00934AC5" w:rsidP="00934AC5">
      <w:pPr>
        <w:pStyle w:val="affffffff6"/>
        <w:spacing w:after="240" w:line="276" w:lineRule="auto"/>
        <w:rPr>
          <w:spacing w:val="-4"/>
          <w:lang w:val="ru-RU"/>
        </w:rPr>
      </w:pPr>
      <w:r w:rsidRPr="00E7082F">
        <w:rPr>
          <w:spacing w:val="-4"/>
          <w:lang w:val="ru-RU"/>
        </w:rPr>
        <w:t xml:space="preserve">Развитие транспортной инфраструктуры должно осуществляться в тесной взаимосвязи с направлениями и масштабами социально-экономического развития, обеспечивая комфортную доступность </w:t>
      </w:r>
      <w:r w:rsidRPr="000A6438">
        <w:rPr>
          <w:spacing w:val="-4"/>
          <w:lang w:val="ru-RU"/>
        </w:rPr>
        <w:t xml:space="preserve">территорий </w:t>
      </w:r>
      <w:r w:rsidR="00D63B38" w:rsidRPr="000A6438">
        <w:rPr>
          <w:spacing w:val="-4"/>
          <w:lang w:val="ru-RU"/>
        </w:rPr>
        <w:t>сельского поселения Леуши</w:t>
      </w:r>
      <w:r w:rsidRPr="000A6438">
        <w:rPr>
          <w:spacing w:val="-4"/>
          <w:lang w:val="ru-RU"/>
        </w:rPr>
        <w:t xml:space="preserve"> с учетом</w:t>
      </w:r>
      <w:r w:rsidRPr="00E7082F">
        <w:rPr>
          <w:spacing w:val="-4"/>
          <w:lang w:val="ru-RU"/>
        </w:rPr>
        <w:t xml:space="preserve"> прогнозируемого роста подвижности, уровня автомобилизации. </w:t>
      </w:r>
    </w:p>
    <w:p w:rsidR="00934AC5" w:rsidRPr="00F50D2F" w:rsidRDefault="00934AC5" w:rsidP="00934AC5">
      <w:pPr>
        <w:pStyle w:val="affffffff6"/>
        <w:spacing w:after="240" w:line="276" w:lineRule="auto"/>
        <w:rPr>
          <w:lang w:val="ru-RU"/>
        </w:rPr>
      </w:pPr>
      <w:r w:rsidRPr="00F50D2F">
        <w:rPr>
          <w:lang w:val="ru-RU"/>
        </w:rPr>
        <w:t xml:space="preserve">Установление расчетных показателей в области транспортного обслуживания необходимо для формирования целостной системы автомобильных дорог и объектов транспортной инфраструктуры, создающих транспортный каркас </w:t>
      </w:r>
      <w:r w:rsidR="008D572E">
        <w:rPr>
          <w:lang w:val="ru-RU"/>
        </w:rPr>
        <w:t>сель</w:t>
      </w:r>
      <w:r w:rsidRPr="00F50D2F">
        <w:rPr>
          <w:lang w:val="ru-RU"/>
        </w:rPr>
        <w:t xml:space="preserve">ского поселения. </w:t>
      </w:r>
    </w:p>
    <w:p w:rsidR="00934AC5" w:rsidRPr="00465EC4" w:rsidRDefault="00934AC5" w:rsidP="00934AC5">
      <w:pPr>
        <w:pStyle w:val="affffffff6"/>
        <w:spacing w:after="240" w:line="276" w:lineRule="auto"/>
        <w:rPr>
          <w:spacing w:val="-4"/>
          <w:lang w:val="ru-RU"/>
        </w:rPr>
      </w:pPr>
      <w:r w:rsidRPr="00465EC4">
        <w:rPr>
          <w:spacing w:val="-4"/>
          <w:lang w:val="ru-RU"/>
        </w:rPr>
        <w:t xml:space="preserve">Расчетные показатели минимально допустимого уровня обеспеченности объектами местного значения </w:t>
      </w:r>
      <w:r>
        <w:rPr>
          <w:spacing w:val="-4"/>
          <w:lang w:val="ru-RU"/>
        </w:rPr>
        <w:t>муниципального образования</w:t>
      </w:r>
      <w:r w:rsidRPr="00465EC4">
        <w:rPr>
          <w:spacing w:val="-4"/>
          <w:lang w:val="ru-RU"/>
        </w:rPr>
        <w:t xml:space="preserve">, относящиеся к области автомобильных дорог местного значения установлены на основе направлений, заданных документами стратегического и социально-экономического планирования </w:t>
      </w:r>
      <w:r w:rsidRPr="00465EC4">
        <w:rPr>
          <w:bCs/>
          <w:spacing w:val="-4"/>
          <w:lang w:val="ru-RU"/>
        </w:rPr>
        <w:t>Кондинского района</w:t>
      </w:r>
      <w:r w:rsidRPr="00465EC4">
        <w:rPr>
          <w:spacing w:val="-4"/>
          <w:lang w:val="ru-RU"/>
        </w:rPr>
        <w:t>.</w:t>
      </w:r>
    </w:p>
    <w:p w:rsidR="00934AC5" w:rsidRPr="00E7082F" w:rsidRDefault="00934AC5" w:rsidP="00934AC5">
      <w:pPr>
        <w:pStyle w:val="affffffff6"/>
        <w:spacing w:line="276" w:lineRule="auto"/>
        <w:rPr>
          <w:spacing w:val="4"/>
          <w:lang w:val="ru-RU"/>
        </w:rPr>
      </w:pPr>
      <w:r w:rsidRPr="00E7082F">
        <w:rPr>
          <w:spacing w:val="4"/>
          <w:lang w:val="ru-RU"/>
        </w:rPr>
        <w:t xml:space="preserve">Расчетными показателями минимально допустимого уровня обеспеченности автомобильными дорогами местного значения </w:t>
      </w:r>
      <w:r w:rsidRPr="00756059">
        <w:rPr>
          <w:spacing w:val="4"/>
          <w:lang w:val="ru-RU"/>
        </w:rPr>
        <w:t>в границ</w:t>
      </w:r>
      <w:r>
        <w:rPr>
          <w:spacing w:val="4"/>
          <w:lang w:val="ru-RU"/>
        </w:rPr>
        <w:t>ах</w:t>
      </w:r>
      <w:r w:rsidR="008D572E">
        <w:rPr>
          <w:spacing w:val="-4"/>
          <w:lang w:val="ru-RU"/>
        </w:rPr>
        <w:t>сель</w:t>
      </w:r>
      <w:r>
        <w:rPr>
          <w:spacing w:val="-4"/>
          <w:lang w:val="ru-RU"/>
        </w:rPr>
        <w:t xml:space="preserve">ского поселения </w:t>
      </w:r>
      <w:r w:rsidRPr="00E7082F">
        <w:rPr>
          <w:spacing w:val="4"/>
          <w:lang w:val="ru-RU"/>
        </w:rPr>
        <w:t>явля</w:t>
      </w:r>
      <w:r>
        <w:rPr>
          <w:spacing w:val="4"/>
          <w:lang w:val="ru-RU"/>
        </w:rPr>
        <w:t>е</w:t>
      </w:r>
      <w:r w:rsidRPr="00E7082F">
        <w:rPr>
          <w:spacing w:val="4"/>
          <w:lang w:val="ru-RU"/>
        </w:rPr>
        <w:t xml:space="preserve">тся: </w:t>
      </w:r>
    </w:p>
    <w:p w:rsidR="00934AC5" w:rsidRPr="00EC2257" w:rsidRDefault="00934AC5" w:rsidP="00934AC5">
      <w:pPr>
        <w:pStyle w:val="ab"/>
        <w:widowControl w:val="0"/>
        <w:numPr>
          <w:ilvl w:val="0"/>
          <w:numId w:val="19"/>
        </w:numPr>
        <w:autoSpaceDE w:val="0"/>
        <w:autoSpaceDN w:val="0"/>
        <w:adjustRightInd w:val="0"/>
        <w:spacing w:after="240" w:line="276" w:lineRule="auto"/>
        <w:jc w:val="both"/>
        <w:rPr>
          <w:rFonts w:eastAsia="Calibri"/>
          <w:spacing w:val="-4"/>
          <w:szCs w:val="28"/>
        </w:rPr>
      </w:pPr>
      <w:r w:rsidRPr="00B643FE">
        <w:rPr>
          <w:rFonts w:eastAsia="Calibri"/>
          <w:spacing w:val="-8"/>
          <w:szCs w:val="28"/>
        </w:rPr>
        <w:t xml:space="preserve">плотность автомобильных дорог местного значения в границах </w:t>
      </w:r>
      <w:r w:rsidR="008D572E">
        <w:rPr>
          <w:spacing w:val="-8"/>
        </w:rPr>
        <w:t>сель</w:t>
      </w:r>
      <w:r w:rsidRPr="00B643FE">
        <w:rPr>
          <w:spacing w:val="-8"/>
        </w:rPr>
        <w:t>ского поселения</w:t>
      </w:r>
      <w:r w:rsidRPr="00B643FE">
        <w:rPr>
          <w:rFonts w:eastAsia="Calibri"/>
          <w:spacing w:val="-8"/>
          <w:szCs w:val="28"/>
        </w:rPr>
        <w:t xml:space="preserve"> — </w:t>
      </w:r>
      <w:r w:rsidRPr="00F50D2F">
        <w:rPr>
          <w:rFonts w:eastAsia="Calibri"/>
          <w:spacing w:val="-4"/>
          <w:szCs w:val="28"/>
        </w:rPr>
        <w:t xml:space="preserve">отношение протяженности автомобильных дорог к площади </w:t>
      </w:r>
      <w:r w:rsidR="008D572E">
        <w:rPr>
          <w:spacing w:val="-4"/>
        </w:rPr>
        <w:t>сель</w:t>
      </w:r>
      <w:r w:rsidRPr="00F50D2F">
        <w:rPr>
          <w:spacing w:val="-4"/>
        </w:rPr>
        <w:t>ского поселения</w:t>
      </w:r>
      <w:r>
        <w:rPr>
          <w:spacing w:val="-4"/>
        </w:rPr>
        <w:t>;</w:t>
      </w:r>
    </w:p>
    <w:p w:rsidR="00934AC5" w:rsidRPr="00EC2257" w:rsidRDefault="00934AC5" w:rsidP="00934AC5">
      <w:pPr>
        <w:pStyle w:val="ab"/>
        <w:widowControl w:val="0"/>
        <w:numPr>
          <w:ilvl w:val="0"/>
          <w:numId w:val="19"/>
        </w:numPr>
        <w:autoSpaceDE w:val="0"/>
        <w:autoSpaceDN w:val="0"/>
        <w:adjustRightInd w:val="0"/>
        <w:spacing w:after="240" w:line="276" w:lineRule="auto"/>
        <w:jc w:val="both"/>
        <w:rPr>
          <w:rFonts w:eastAsia="Calibri"/>
          <w:spacing w:val="-4"/>
          <w:szCs w:val="28"/>
        </w:rPr>
      </w:pPr>
      <w:r w:rsidRPr="00EC2257">
        <w:rPr>
          <w:szCs w:val="28"/>
        </w:rPr>
        <w:t xml:space="preserve">плотность улично-дорожной сети в границах застроенной территории </w:t>
      </w:r>
      <w:r w:rsidRPr="00EC2257">
        <w:rPr>
          <w:rFonts w:eastAsia="Calibri"/>
          <w:spacing w:val="-6"/>
          <w:szCs w:val="28"/>
        </w:rPr>
        <w:t xml:space="preserve">— </w:t>
      </w:r>
      <w:r w:rsidRPr="00EC2257">
        <w:rPr>
          <w:rFonts w:eastAsia="Calibri"/>
          <w:spacing w:val="-2"/>
          <w:szCs w:val="28"/>
        </w:rPr>
        <w:t xml:space="preserve">отношение </w:t>
      </w:r>
      <w:r w:rsidRPr="00EC2257">
        <w:rPr>
          <w:szCs w:val="28"/>
        </w:rPr>
        <w:t xml:space="preserve">улично-дорожной сети </w:t>
      </w:r>
      <w:r w:rsidRPr="00EC2257">
        <w:rPr>
          <w:rFonts w:eastAsia="Calibri"/>
          <w:spacing w:val="-2"/>
          <w:szCs w:val="28"/>
        </w:rPr>
        <w:t xml:space="preserve">к площади </w:t>
      </w:r>
      <w:r w:rsidR="008D572E">
        <w:rPr>
          <w:spacing w:val="-4"/>
        </w:rPr>
        <w:t>сель</w:t>
      </w:r>
      <w:r w:rsidRPr="00F50D2F">
        <w:rPr>
          <w:spacing w:val="-4"/>
        </w:rPr>
        <w:t>ского поселения</w:t>
      </w:r>
      <w:r w:rsidRPr="00EC2257">
        <w:rPr>
          <w:rFonts w:eastAsia="Calibri"/>
          <w:spacing w:val="-4"/>
          <w:szCs w:val="28"/>
        </w:rPr>
        <w:t xml:space="preserve">. </w:t>
      </w:r>
    </w:p>
    <w:p w:rsidR="00934AC5" w:rsidRPr="00F50D2F" w:rsidRDefault="00934AC5" w:rsidP="00934AC5">
      <w:pPr>
        <w:pStyle w:val="affffffff6"/>
        <w:spacing w:after="240" w:line="276" w:lineRule="auto"/>
        <w:rPr>
          <w:spacing w:val="-4"/>
          <w:lang w:val="ru-RU"/>
        </w:rPr>
      </w:pPr>
      <w:r w:rsidRPr="00F50D2F">
        <w:rPr>
          <w:spacing w:val="-4"/>
          <w:lang w:val="ru-RU"/>
        </w:rPr>
        <w:t xml:space="preserve">Расчетный показатель максимально допустимого уровня территориальной доступности автомобильных дорог местного значения в границах </w:t>
      </w:r>
      <w:r w:rsidR="008D572E">
        <w:rPr>
          <w:spacing w:val="-4"/>
          <w:lang w:val="ru-RU"/>
        </w:rPr>
        <w:t>сель</w:t>
      </w:r>
      <w:r w:rsidRPr="00F50D2F">
        <w:rPr>
          <w:spacing w:val="-4"/>
          <w:lang w:val="ru-RU"/>
        </w:rPr>
        <w:t>ского поселения не нормируется.</w:t>
      </w:r>
    </w:p>
    <w:p w:rsidR="00934AC5" w:rsidRPr="000C5839" w:rsidRDefault="00934AC5" w:rsidP="00934AC5">
      <w:pPr>
        <w:pStyle w:val="1ffb"/>
        <w:shd w:val="clear" w:color="auto" w:fill="auto"/>
        <w:tabs>
          <w:tab w:val="left" w:pos="720"/>
        </w:tabs>
        <w:spacing w:after="200" w:line="271" w:lineRule="auto"/>
        <w:ind w:firstLine="709"/>
        <w:jc w:val="both"/>
        <w:rPr>
          <w:sz w:val="24"/>
          <w:szCs w:val="24"/>
        </w:rPr>
      </w:pPr>
      <w:bookmarkStart w:id="42" w:name="_Toc213247231"/>
      <w:r w:rsidRPr="00785468">
        <w:rPr>
          <w:sz w:val="24"/>
          <w:szCs w:val="24"/>
        </w:rPr>
        <w:t>1.</w:t>
      </w:r>
      <w:r>
        <w:rPr>
          <w:sz w:val="24"/>
          <w:szCs w:val="24"/>
        </w:rPr>
        <w:t>9</w:t>
      </w:r>
      <w:r w:rsidRPr="00785468">
        <w:rPr>
          <w:sz w:val="24"/>
          <w:szCs w:val="24"/>
        </w:rPr>
        <w:t>.</w:t>
      </w:r>
      <w:r w:rsidR="00823781">
        <w:rPr>
          <w:sz w:val="24"/>
          <w:szCs w:val="24"/>
        </w:rPr>
        <w:t>3</w:t>
      </w:r>
      <w:r w:rsidRPr="00785468">
        <w:rPr>
          <w:sz w:val="24"/>
          <w:szCs w:val="24"/>
        </w:rPr>
        <w:t>. В области физической культуры и спорта</w:t>
      </w:r>
      <w:bookmarkEnd w:id="42"/>
    </w:p>
    <w:p w:rsidR="00934AC5" w:rsidRPr="00790DAE" w:rsidRDefault="00934AC5" w:rsidP="00934AC5">
      <w:pPr>
        <w:pStyle w:val="15"/>
        <w:widowControl w:val="0"/>
        <w:spacing w:line="271" w:lineRule="auto"/>
        <w:ind w:firstLine="709"/>
        <w:rPr>
          <w:szCs w:val="24"/>
          <w:lang w:bidi="ru-RU"/>
        </w:rPr>
      </w:pPr>
      <w:r w:rsidRPr="00790DAE">
        <w:rPr>
          <w:szCs w:val="24"/>
          <w:lang w:bidi="ru-RU"/>
        </w:rPr>
        <w:t xml:space="preserve">Расчетные показатели минимально допустимого уровня обеспеченности установлены для следующих объектов физической культуры и спорта: </w:t>
      </w:r>
    </w:p>
    <w:p w:rsidR="00934AC5" w:rsidRDefault="00934AC5" w:rsidP="00934AC5">
      <w:pPr>
        <w:pStyle w:val="ab"/>
        <w:widowControl w:val="0"/>
        <w:numPr>
          <w:ilvl w:val="0"/>
          <w:numId w:val="19"/>
        </w:numPr>
        <w:autoSpaceDE w:val="0"/>
        <w:autoSpaceDN w:val="0"/>
        <w:adjustRightInd w:val="0"/>
        <w:spacing w:line="271" w:lineRule="auto"/>
        <w:jc w:val="both"/>
        <w:rPr>
          <w:rFonts w:eastAsia="Calibri"/>
          <w:szCs w:val="28"/>
        </w:rPr>
      </w:pPr>
      <w:r w:rsidRPr="005F78B8">
        <w:rPr>
          <w:rFonts w:eastAsia="Calibri"/>
          <w:szCs w:val="28"/>
        </w:rPr>
        <w:t xml:space="preserve">спортивные залы общего пользования; </w:t>
      </w:r>
    </w:p>
    <w:p w:rsidR="00934AC5" w:rsidRPr="005F78B8" w:rsidRDefault="00934AC5" w:rsidP="00934AC5">
      <w:pPr>
        <w:pStyle w:val="ab"/>
        <w:widowControl w:val="0"/>
        <w:numPr>
          <w:ilvl w:val="0"/>
          <w:numId w:val="19"/>
        </w:numPr>
        <w:autoSpaceDE w:val="0"/>
        <w:autoSpaceDN w:val="0"/>
        <w:adjustRightInd w:val="0"/>
        <w:spacing w:line="271" w:lineRule="auto"/>
        <w:jc w:val="both"/>
        <w:rPr>
          <w:rFonts w:eastAsia="Calibri"/>
          <w:szCs w:val="28"/>
        </w:rPr>
      </w:pPr>
      <w:r w:rsidRPr="005F78B8">
        <w:rPr>
          <w:rFonts w:eastAsia="Calibri"/>
          <w:szCs w:val="28"/>
        </w:rPr>
        <w:t xml:space="preserve">плоскостные сооружения; </w:t>
      </w:r>
    </w:p>
    <w:p w:rsidR="00934AC5" w:rsidRPr="005F78B8" w:rsidRDefault="00934AC5" w:rsidP="00934AC5">
      <w:pPr>
        <w:pStyle w:val="ab"/>
        <w:widowControl w:val="0"/>
        <w:numPr>
          <w:ilvl w:val="0"/>
          <w:numId w:val="19"/>
        </w:numPr>
        <w:autoSpaceDE w:val="0"/>
        <w:autoSpaceDN w:val="0"/>
        <w:adjustRightInd w:val="0"/>
        <w:spacing w:line="271" w:lineRule="auto"/>
        <w:jc w:val="both"/>
        <w:rPr>
          <w:rFonts w:eastAsia="Calibri"/>
          <w:szCs w:val="28"/>
        </w:rPr>
      </w:pPr>
      <w:r>
        <w:rPr>
          <w:rFonts w:eastAsia="Calibri"/>
          <w:szCs w:val="28"/>
        </w:rPr>
        <w:t>бассейны</w:t>
      </w:r>
      <w:r w:rsidRPr="005F78B8">
        <w:rPr>
          <w:rFonts w:eastAsia="Calibri"/>
          <w:szCs w:val="28"/>
        </w:rPr>
        <w:t xml:space="preserve">; </w:t>
      </w:r>
    </w:p>
    <w:p w:rsidR="00934AC5" w:rsidRPr="005F78B8" w:rsidRDefault="00934AC5" w:rsidP="00934AC5">
      <w:pPr>
        <w:pStyle w:val="ab"/>
        <w:widowControl w:val="0"/>
        <w:numPr>
          <w:ilvl w:val="0"/>
          <w:numId w:val="19"/>
        </w:numPr>
        <w:autoSpaceDE w:val="0"/>
        <w:autoSpaceDN w:val="0"/>
        <w:adjustRightInd w:val="0"/>
        <w:spacing w:after="240" w:line="271" w:lineRule="auto"/>
        <w:jc w:val="both"/>
        <w:rPr>
          <w:rFonts w:eastAsia="Calibri"/>
          <w:szCs w:val="28"/>
        </w:rPr>
      </w:pPr>
      <w:r>
        <w:rPr>
          <w:rFonts w:eastAsia="Calibri"/>
          <w:szCs w:val="28"/>
        </w:rPr>
        <w:t>л</w:t>
      </w:r>
      <w:r w:rsidRPr="00935DAC">
        <w:rPr>
          <w:rFonts w:eastAsia="Calibri"/>
          <w:szCs w:val="28"/>
        </w:rPr>
        <w:t>ыжные базы</w:t>
      </w:r>
      <w:r w:rsidRPr="005F78B8">
        <w:rPr>
          <w:rFonts w:eastAsia="Calibri"/>
          <w:szCs w:val="28"/>
        </w:rPr>
        <w:t xml:space="preserve">. </w:t>
      </w:r>
    </w:p>
    <w:p w:rsidR="00934AC5" w:rsidRPr="00D67E97" w:rsidRDefault="00934AC5" w:rsidP="00934AC5">
      <w:pPr>
        <w:pStyle w:val="15"/>
        <w:widowControl w:val="0"/>
        <w:spacing w:after="240" w:line="276" w:lineRule="auto"/>
        <w:ind w:firstLine="709"/>
        <w:rPr>
          <w:szCs w:val="24"/>
          <w:lang w:bidi="ru-RU"/>
        </w:rPr>
      </w:pPr>
      <w:r w:rsidRPr="00D67E97">
        <w:rPr>
          <w:szCs w:val="24"/>
          <w:lang w:bidi="ru-RU"/>
        </w:rPr>
        <w:t xml:space="preserve">Размеры земельных участков установлены с учетом нормативных размеров спортивных площадок для различных видов спорта и вспомогательных помещений, с учетом организации подходов к зданию, автомобильных стоянок, озеленения. </w:t>
      </w:r>
    </w:p>
    <w:p w:rsidR="00934AC5" w:rsidRPr="003B198C" w:rsidRDefault="00934AC5" w:rsidP="00934AC5">
      <w:pPr>
        <w:pStyle w:val="15"/>
        <w:widowControl w:val="0"/>
        <w:spacing w:after="240" w:line="276" w:lineRule="auto"/>
        <w:ind w:firstLine="709"/>
        <w:rPr>
          <w:spacing w:val="-8"/>
          <w:szCs w:val="24"/>
          <w:lang w:bidi="ru-RU"/>
        </w:rPr>
      </w:pPr>
      <w:r w:rsidRPr="003B198C">
        <w:rPr>
          <w:spacing w:val="-8"/>
          <w:szCs w:val="24"/>
          <w:lang w:bidi="ru-RU"/>
        </w:rPr>
        <w:t xml:space="preserve">Мощности спортивных сооружений, размещенных при образовательных организациях, должны быть учтены при оценке уровня обеспеченности населения спортивными сооружениями. </w:t>
      </w:r>
    </w:p>
    <w:p w:rsidR="00934AC5" w:rsidRPr="00D67E97" w:rsidRDefault="00934AC5" w:rsidP="00934AC5">
      <w:pPr>
        <w:pStyle w:val="15"/>
        <w:widowControl w:val="0"/>
        <w:spacing w:after="240" w:line="276" w:lineRule="auto"/>
        <w:ind w:firstLine="709"/>
        <w:rPr>
          <w:szCs w:val="24"/>
          <w:lang w:bidi="ru-RU"/>
        </w:rPr>
      </w:pPr>
      <w:r w:rsidRPr="00D67E97">
        <w:rPr>
          <w:szCs w:val="24"/>
          <w:lang w:bidi="ru-RU"/>
        </w:rPr>
        <w:lastRenderedPageBreak/>
        <w:t xml:space="preserve">Размещение спортивных залов, помещений физкультурно-оздоровительного назначения, строительные размеры, площади и пропускная способность должны приниматься с соблюдением требований и положений СП 31-112-2004 </w:t>
      </w:r>
      <w:r>
        <w:rPr>
          <w:szCs w:val="24"/>
          <w:lang w:bidi="ru-RU"/>
        </w:rPr>
        <w:t>«</w:t>
      </w:r>
      <w:r w:rsidRPr="00D67E97">
        <w:rPr>
          <w:szCs w:val="24"/>
          <w:lang w:bidi="ru-RU"/>
        </w:rPr>
        <w:t>Проектирование и строительство физкультурно-спортивных залов</w:t>
      </w:r>
      <w:r>
        <w:rPr>
          <w:szCs w:val="24"/>
          <w:lang w:bidi="ru-RU"/>
        </w:rPr>
        <w:t>»</w:t>
      </w:r>
      <w:r w:rsidRPr="00D67E97">
        <w:rPr>
          <w:szCs w:val="24"/>
          <w:lang w:bidi="ru-RU"/>
        </w:rPr>
        <w:t xml:space="preserve">. </w:t>
      </w:r>
    </w:p>
    <w:p w:rsidR="00934AC5" w:rsidRPr="00D67E97" w:rsidRDefault="00934AC5" w:rsidP="00934AC5">
      <w:pPr>
        <w:pStyle w:val="15"/>
        <w:widowControl w:val="0"/>
        <w:spacing w:after="240" w:line="276" w:lineRule="auto"/>
        <w:ind w:firstLine="709"/>
        <w:rPr>
          <w:szCs w:val="24"/>
          <w:lang w:bidi="ru-RU"/>
        </w:rPr>
      </w:pPr>
      <w:r w:rsidRPr="00D67E97">
        <w:rPr>
          <w:szCs w:val="24"/>
          <w:lang w:bidi="ru-RU"/>
        </w:rPr>
        <w:t xml:space="preserve">Размещение бассейнов различного назначения следует принимать в соответствии с СП 31-113-2004 </w:t>
      </w:r>
      <w:r>
        <w:rPr>
          <w:szCs w:val="24"/>
          <w:lang w:bidi="ru-RU"/>
        </w:rPr>
        <w:t>«</w:t>
      </w:r>
      <w:r w:rsidRPr="00D67E97">
        <w:rPr>
          <w:szCs w:val="24"/>
          <w:lang w:bidi="ru-RU"/>
        </w:rPr>
        <w:t>Проектирование и строительство бассейнов для плавания</w:t>
      </w:r>
      <w:r>
        <w:rPr>
          <w:szCs w:val="24"/>
          <w:lang w:bidi="ru-RU"/>
        </w:rPr>
        <w:t>»</w:t>
      </w:r>
      <w:r w:rsidRPr="00D67E97">
        <w:rPr>
          <w:szCs w:val="24"/>
          <w:lang w:bidi="ru-RU"/>
        </w:rPr>
        <w:t xml:space="preserve">. </w:t>
      </w:r>
    </w:p>
    <w:p w:rsidR="00934AC5" w:rsidRPr="00D67E97" w:rsidRDefault="00934AC5" w:rsidP="00934AC5">
      <w:pPr>
        <w:pStyle w:val="15"/>
        <w:widowControl w:val="0"/>
        <w:spacing w:after="240" w:line="276" w:lineRule="auto"/>
        <w:ind w:firstLine="709"/>
        <w:rPr>
          <w:szCs w:val="24"/>
          <w:lang w:bidi="ru-RU"/>
        </w:rPr>
      </w:pPr>
      <w:r w:rsidRPr="00D67E97">
        <w:rPr>
          <w:szCs w:val="24"/>
          <w:lang w:bidi="ru-RU"/>
        </w:rPr>
        <w:t xml:space="preserve">Размещение открытых плоскостных спортивных сооружений, а также планировочные размеры, специализированных по видам спорта, и их пропускную способность, необходимую для определения площади вспомогательных помещений для занимающихся, следует принимать с соблюдением требований и положений свода правил СП 31-115-2006 </w:t>
      </w:r>
      <w:r>
        <w:rPr>
          <w:szCs w:val="24"/>
          <w:lang w:bidi="ru-RU"/>
        </w:rPr>
        <w:t>«</w:t>
      </w:r>
      <w:r w:rsidRPr="00D67E97">
        <w:rPr>
          <w:szCs w:val="24"/>
          <w:lang w:bidi="ru-RU"/>
        </w:rPr>
        <w:t>Открытые плоскостные физкультурно-спортивные сооружения</w:t>
      </w:r>
      <w:r>
        <w:rPr>
          <w:szCs w:val="24"/>
          <w:lang w:bidi="ru-RU"/>
        </w:rPr>
        <w:t>»</w:t>
      </w:r>
      <w:r w:rsidRPr="00D67E97">
        <w:rPr>
          <w:szCs w:val="24"/>
          <w:lang w:bidi="ru-RU"/>
        </w:rPr>
        <w:t>.</w:t>
      </w:r>
    </w:p>
    <w:p w:rsidR="00934AC5" w:rsidRPr="00D67E97" w:rsidRDefault="00934AC5" w:rsidP="00934AC5">
      <w:pPr>
        <w:pStyle w:val="15"/>
        <w:widowControl w:val="0"/>
        <w:spacing w:line="276" w:lineRule="auto"/>
        <w:ind w:firstLine="709"/>
        <w:rPr>
          <w:szCs w:val="24"/>
          <w:lang w:bidi="ru-RU"/>
        </w:rPr>
      </w:pPr>
      <w:r w:rsidRPr="00D67E97">
        <w:rPr>
          <w:szCs w:val="24"/>
          <w:lang w:bidi="ru-RU"/>
        </w:rPr>
        <w:t xml:space="preserve">Открытые физкультурно-спортивные площадки и сооружения делятся на 3 группы: </w:t>
      </w:r>
    </w:p>
    <w:p w:rsidR="00934AC5" w:rsidRPr="005F78B8" w:rsidRDefault="00934AC5" w:rsidP="00934AC5">
      <w:pPr>
        <w:pStyle w:val="ab"/>
        <w:widowControl w:val="0"/>
        <w:numPr>
          <w:ilvl w:val="0"/>
          <w:numId w:val="19"/>
        </w:numPr>
        <w:autoSpaceDE w:val="0"/>
        <w:autoSpaceDN w:val="0"/>
        <w:adjustRightInd w:val="0"/>
        <w:spacing w:line="276" w:lineRule="auto"/>
        <w:jc w:val="both"/>
        <w:rPr>
          <w:rFonts w:eastAsia="Calibri"/>
          <w:szCs w:val="28"/>
        </w:rPr>
      </w:pPr>
      <w:r w:rsidRPr="005F78B8">
        <w:rPr>
          <w:rFonts w:eastAsia="Calibri"/>
          <w:szCs w:val="28"/>
        </w:rPr>
        <w:t xml:space="preserve">сооружения для физкультурно-оздоровительных и спортивно-развлекательных занятий (рассчитываемые на обслуживания любых групп населения); </w:t>
      </w:r>
    </w:p>
    <w:p w:rsidR="00934AC5" w:rsidRPr="00646823" w:rsidRDefault="00934AC5" w:rsidP="00934AC5">
      <w:pPr>
        <w:pStyle w:val="ab"/>
        <w:widowControl w:val="0"/>
        <w:numPr>
          <w:ilvl w:val="0"/>
          <w:numId w:val="19"/>
        </w:numPr>
        <w:autoSpaceDE w:val="0"/>
        <w:autoSpaceDN w:val="0"/>
        <w:adjustRightInd w:val="0"/>
        <w:spacing w:line="276" w:lineRule="auto"/>
        <w:jc w:val="both"/>
        <w:rPr>
          <w:rFonts w:eastAsia="Calibri"/>
          <w:spacing w:val="4"/>
          <w:szCs w:val="28"/>
        </w:rPr>
      </w:pPr>
      <w:r w:rsidRPr="00646823">
        <w:rPr>
          <w:rFonts w:eastAsia="Calibri"/>
          <w:spacing w:val="4"/>
          <w:szCs w:val="28"/>
        </w:rPr>
        <w:t xml:space="preserve">сооружения для массовых спортивных занятий (т.е. сооружения с нормативными планировочными параметрами, но не рассчитанные на проведение соревнований высокого уровня); </w:t>
      </w:r>
    </w:p>
    <w:p w:rsidR="00934AC5" w:rsidRDefault="00934AC5" w:rsidP="00934AC5">
      <w:pPr>
        <w:pStyle w:val="ab"/>
        <w:widowControl w:val="0"/>
        <w:numPr>
          <w:ilvl w:val="0"/>
          <w:numId w:val="19"/>
        </w:numPr>
        <w:autoSpaceDE w:val="0"/>
        <w:autoSpaceDN w:val="0"/>
        <w:adjustRightInd w:val="0"/>
        <w:spacing w:after="240" w:line="276" w:lineRule="auto"/>
        <w:jc w:val="both"/>
        <w:rPr>
          <w:rFonts w:eastAsia="Calibri"/>
          <w:szCs w:val="28"/>
        </w:rPr>
      </w:pPr>
      <w:r w:rsidRPr="005F78B8">
        <w:rPr>
          <w:rFonts w:eastAsia="Calibri"/>
          <w:szCs w:val="28"/>
        </w:rPr>
        <w:t>сооружения для наиболее несложных видов нетрадиционного и экстремального спорта (как правило, чрезвычайно популярных ввиду зрелищности и доступности среди молодежно-юношеского контингента).</w:t>
      </w:r>
    </w:p>
    <w:p w:rsidR="00934AC5" w:rsidRPr="00C67A94" w:rsidRDefault="00934AC5" w:rsidP="00934AC5">
      <w:pPr>
        <w:pStyle w:val="1ffb"/>
        <w:shd w:val="clear" w:color="auto" w:fill="auto"/>
        <w:tabs>
          <w:tab w:val="left" w:pos="839"/>
        </w:tabs>
        <w:spacing w:after="200" w:line="269" w:lineRule="auto"/>
        <w:ind w:firstLine="709"/>
        <w:jc w:val="both"/>
        <w:rPr>
          <w:sz w:val="24"/>
          <w:szCs w:val="24"/>
        </w:rPr>
      </w:pPr>
      <w:bookmarkStart w:id="43" w:name="bookmark3"/>
      <w:bookmarkStart w:id="44" w:name="bookmark4"/>
      <w:bookmarkStart w:id="45" w:name="_Toc213247232"/>
      <w:r w:rsidRPr="00C67A94">
        <w:rPr>
          <w:color w:val="000000"/>
          <w:sz w:val="24"/>
          <w:szCs w:val="24"/>
          <w:lang w:bidi="ru-RU"/>
        </w:rPr>
        <w:t>1.</w:t>
      </w:r>
      <w:r>
        <w:rPr>
          <w:color w:val="000000"/>
          <w:sz w:val="24"/>
          <w:szCs w:val="24"/>
          <w:lang w:bidi="ru-RU"/>
        </w:rPr>
        <w:t>9</w:t>
      </w:r>
      <w:r w:rsidRPr="00C67A94">
        <w:rPr>
          <w:color w:val="000000"/>
          <w:sz w:val="24"/>
          <w:szCs w:val="24"/>
          <w:lang w:bidi="ru-RU"/>
        </w:rPr>
        <w:t>.</w:t>
      </w:r>
      <w:r w:rsidR="00823781">
        <w:rPr>
          <w:color w:val="000000"/>
          <w:sz w:val="24"/>
          <w:szCs w:val="24"/>
          <w:lang w:bidi="ru-RU"/>
        </w:rPr>
        <w:t>4</w:t>
      </w:r>
      <w:r w:rsidRPr="00C67A94">
        <w:rPr>
          <w:color w:val="000000"/>
          <w:sz w:val="24"/>
          <w:szCs w:val="24"/>
          <w:lang w:bidi="ru-RU"/>
        </w:rPr>
        <w:t>. В области культуры и искусства</w:t>
      </w:r>
      <w:bookmarkEnd w:id="43"/>
      <w:bookmarkEnd w:id="44"/>
      <w:bookmarkEnd w:id="45"/>
    </w:p>
    <w:p w:rsidR="00934AC5" w:rsidRPr="00CE5960" w:rsidRDefault="00934AC5" w:rsidP="00934AC5">
      <w:pPr>
        <w:pStyle w:val="ConsPlusNormal"/>
        <w:widowControl w:val="0"/>
        <w:spacing w:line="269" w:lineRule="auto"/>
        <w:ind w:firstLine="709"/>
        <w:jc w:val="both"/>
        <w:rPr>
          <w:rFonts w:ascii="Times New Roman" w:hAnsi="Times New Roman" w:cs="Times New Roman"/>
          <w:sz w:val="24"/>
          <w:szCs w:val="24"/>
        </w:rPr>
      </w:pPr>
      <w:r w:rsidRPr="00CE5960">
        <w:rPr>
          <w:rFonts w:ascii="Times New Roman" w:hAnsi="Times New Roman" w:cs="Times New Roman"/>
          <w:sz w:val="24"/>
          <w:szCs w:val="24"/>
        </w:rPr>
        <w:t xml:space="preserve">Расчетные показатели минимально допустимого уровня обеспеченности установлены для следующих объектов культуры: </w:t>
      </w:r>
    </w:p>
    <w:p w:rsidR="00934AC5" w:rsidRDefault="00934AC5" w:rsidP="00934AC5">
      <w:pPr>
        <w:pStyle w:val="ab"/>
        <w:widowControl w:val="0"/>
        <w:numPr>
          <w:ilvl w:val="0"/>
          <w:numId w:val="19"/>
        </w:numPr>
        <w:autoSpaceDE w:val="0"/>
        <w:autoSpaceDN w:val="0"/>
        <w:adjustRightInd w:val="0"/>
        <w:spacing w:line="269" w:lineRule="auto"/>
        <w:jc w:val="both"/>
        <w:rPr>
          <w:rFonts w:eastAsia="Calibri"/>
          <w:szCs w:val="28"/>
        </w:rPr>
      </w:pPr>
      <w:r>
        <w:rPr>
          <w:szCs w:val="28"/>
        </w:rPr>
        <w:t>о</w:t>
      </w:r>
      <w:r w:rsidRPr="001F3D70">
        <w:rPr>
          <w:szCs w:val="28"/>
        </w:rPr>
        <w:t>бщедоступные библиотеки с детским отделением</w:t>
      </w:r>
      <w:r w:rsidRPr="005F78B8">
        <w:rPr>
          <w:rFonts w:eastAsia="Calibri"/>
          <w:szCs w:val="28"/>
        </w:rPr>
        <w:t>;</w:t>
      </w:r>
    </w:p>
    <w:p w:rsidR="00934AC5" w:rsidRPr="005F78B8" w:rsidRDefault="00934AC5" w:rsidP="00934AC5">
      <w:pPr>
        <w:pStyle w:val="ab"/>
        <w:widowControl w:val="0"/>
        <w:numPr>
          <w:ilvl w:val="0"/>
          <w:numId w:val="19"/>
        </w:numPr>
        <w:autoSpaceDE w:val="0"/>
        <w:autoSpaceDN w:val="0"/>
        <w:adjustRightInd w:val="0"/>
        <w:spacing w:line="269" w:lineRule="auto"/>
        <w:jc w:val="both"/>
        <w:rPr>
          <w:rFonts w:eastAsia="Calibri"/>
          <w:szCs w:val="28"/>
        </w:rPr>
      </w:pPr>
      <w:r>
        <w:t>музеи</w:t>
      </w:r>
      <w:r>
        <w:rPr>
          <w:rFonts w:eastAsia="Calibri"/>
          <w:szCs w:val="28"/>
        </w:rPr>
        <w:t>;</w:t>
      </w:r>
    </w:p>
    <w:p w:rsidR="00934AC5" w:rsidRPr="005F78B8" w:rsidRDefault="00934AC5" w:rsidP="00934AC5">
      <w:pPr>
        <w:pStyle w:val="ab"/>
        <w:widowControl w:val="0"/>
        <w:numPr>
          <w:ilvl w:val="0"/>
          <w:numId w:val="19"/>
        </w:numPr>
        <w:autoSpaceDE w:val="0"/>
        <w:autoSpaceDN w:val="0"/>
        <w:adjustRightInd w:val="0"/>
        <w:spacing w:line="269" w:lineRule="auto"/>
        <w:jc w:val="both"/>
        <w:rPr>
          <w:rFonts w:eastAsia="Calibri"/>
          <w:szCs w:val="28"/>
        </w:rPr>
      </w:pPr>
      <w:r>
        <w:t>дома культуры</w:t>
      </w:r>
      <w:r w:rsidRPr="005F78B8">
        <w:rPr>
          <w:rFonts w:eastAsia="Calibri"/>
          <w:szCs w:val="28"/>
        </w:rPr>
        <w:t>;</w:t>
      </w:r>
    </w:p>
    <w:p w:rsidR="00934AC5" w:rsidRPr="005F78B8" w:rsidRDefault="00934AC5" w:rsidP="00934AC5">
      <w:pPr>
        <w:pStyle w:val="ab"/>
        <w:widowControl w:val="0"/>
        <w:numPr>
          <w:ilvl w:val="0"/>
          <w:numId w:val="19"/>
        </w:numPr>
        <w:autoSpaceDE w:val="0"/>
        <w:autoSpaceDN w:val="0"/>
        <w:adjustRightInd w:val="0"/>
        <w:spacing w:line="269" w:lineRule="auto"/>
        <w:jc w:val="both"/>
        <w:rPr>
          <w:rFonts w:eastAsia="Calibri"/>
          <w:szCs w:val="28"/>
        </w:rPr>
      </w:pPr>
      <w:r w:rsidRPr="005F78B8">
        <w:rPr>
          <w:rFonts w:eastAsia="Calibri"/>
          <w:szCs w:val="28"/>
        </w:rPr>
        <w:t>к</w:t>
      </w:r>
      <w:r>
        <w:rPr>
          <w:rFonts w:eastAsia="Calibri"/>
          <w:szCs w:val="28"/>
        </w:rPr>
        <w:t>ино</w:t>
      </w:r>
      <w:r w:rsidRPr="005F78B8">
        <w:rPr>
          <w:rFonts w:eastAsia="Calibri"/>
          <w:szCs w:val="28"/>
        </w:rPr>
        <w:t>залы;</w:t>
      </w:r>
    </w:p>
    <w:p w:rsidR="00934AC5" w:rsidRPr="00360E9E" w:rsidRDefault="00934AC5" w:rsidP="00934AC5">
      <w:pPr>
        <w:pStyle w:val="ab"/>
        <w:widowControl w:val="0"/>
        <w:numPr>
          <w:ilvl w:val="0"/>
          <w:numId w:val="19"/>
        </w:numPr>
        <w:autoSpaceDE w:val="0"/>
        <w:autoSpaceDN w:val="0"/>
        <w:adjustRightInd w:val="0"/>
        <w:spacing w:after="240" w:line="269" w:lineRule="auto"/>
        <w:jc w:val="both"/>
        <w:rPr>
          <w:rFonts w:eastAsia="Calibri"/>
          <w:szCs w:val="28"/>
        </w:rPr>
      </w:pPr>
      <w:r>
        <w:rPr>
          <w:rFonts w:eastAsia="Calibri"/>
          <w:szCs w:val="28"/>
        </w:rPr>
        <w:t>п</w:t>
      </w:r>
      <w:r w:rsidRPr="00D01FB0">
        <w:rPr>
          <w:rFonts w:eastAsia="Calibri"/>
          <w:szCs w:val="28"/>
        </w:rPr>
        <w:t>арк</w:t>
      </w:r>
      <w:r>
        <w:rPr>
          <w:rFonts w:eastAsia="Calibri"/>
          <w:szCs w:val="28"/>
        </w:rPr>
        <w:t>и</w:t>
      </w:r>
      <w:r w:rsidRPr="00D01FB0">
        <w:rPr>
          <w:rFonts w:eastAsia="Calibri"/>
          <w:szCs w:val="28"/>
        </w:rPr>
        <w:t xml:space="preserve"> культуры и отдыха</w:t>
      </w:r>
      <w:r>
        <w:rPr>
          <w:rFonts w:eastAsia="Calibri"/>
          <w:szCs w:val="28"/>
        </w:rPr>
        <w:t>.</w:t>
      </w:r>
    </w:p>
    <w:p w:rsidR="00934AC5" w:rsidRPr="00CE5960" w:rsidRDefault="00934AC5" w:rsidP="00934AC5">
      <w:pPr>
        <w:pStyle w:val="ConsPlusNormal"/>
        <w:widowControl w:val="0"/>
        <w:spacing w:after="240" w:line="269" w:lineRule="auto"/>
        <w:ind w:firstLine="709"/>
        <w:jc w:val="both"/>
        <w:rPr>
          <w:rFonts w:ascii="Times New Roman" w:hAnsi="Times New Roman" w:cs="Times New Roman"/>
          <w:sz w:val="24"/>
          <w:szCs w:val="24"/>
        </w:rPr>
      </w:pPr>
      <w:r w:rsidRPr="00CE5960">
        <w:rPr>
          <w:rFonts w:ascii="Times New Roman" w:hAnsi="Times New Roman" w:cs="Times New Roman"/>
          <w:sz w:val="24"/>
          <w:szCs w:val="24"/>
        </w:rPr>
        <w:t xml:space="preserve">Минимально допустимый уровень обеспеченности объектами культуры определен в соответствии с Региональными нормативами градостроительного проектирования </w:t>
      </w:r>
      <w:r w:rsidRPr="00A92DAF">
        <w:rPr>
          <w:rFonts w:ascii="Times New Roman" w:hAnsi="Times New Roman" w:cs="Times New Roman"/>
          <w:sz w:val="24"/>
          <w:szCs w:val="24"/>
        </w:rPr>
        <w:t>Ханты-Мансийского автономного округа — Югры</w:t>
      </w:r>
      <w:r w:rsidRPr="00CE5960">
        <w:rPr>
          <w:rFonts w:ascii="Times New Roman" w:hAnsi="Times New Roman" w:cs="Times New Roman"/>
          <w:sz w:val="24"/>
          <w:szCs w:val="24"/>
        </w:rPr>
        <w:t xml:space="preserve">. </w:t>
      </w:r>
    </w:p>
    <w:p w:rsidR="00934AC5" w:rsidRPr="00100CA1" w:rsidRDefault="00934AC5" w:rsidP="00934AC5">
      <w:pPr>
        <w:pStyle w:val="ConsPlusNormal"/>
        <w:widowControl w:val="0"/>
        <w:spacing w:after="240" w:line="269" w:lineRule="auto"/>
        <w:ind w:firstLine="709"/>
        <w:jc w:val="both"/>
        <w:rPr>
          <w:rFonts w:ascii="Times New Roman" w:hAnsi="Times New Roman" w:cs="Times New Roman"/>
          <w:sz w:val="24"/>
          <w:szCs w:val="24"/>
        </w:rPr>
      </w:pPr>
      <w:r w:rsidRPr="00100CA1">
        <w:rPr>
          <w:rFonts w:ascii="Times New Roman" w:hAnsi="Times New Roman" w:cs="Times New Roman"/>
          <w:sz w:val="24"/>
          <w:szCs w:val="24"/>
        </w:rPr>
        <w:t>В соответствии с Приказом Минстроя России от 30.12.2016 № 1034</w:t>
      </w:r>
      <w:r>
        <w:rPr>
          <w:rFonts w:ascii="Times New Roman" w:hAnsi="Times New Roman" w:cs="Times New Roman"/>
          <w:sz w:val="24"/>
          <w:szCs w:val="24"/>
        </w:rPr>
        <w:t xml:space="preserve"> ис </w:t>
      </w:r>
      <w:r w:rsidRPr="00100CA1">
        <w:rPr>
          <w:rFonts w:ascii="Times New Roman" w:hAnsi="Times New Roman" w:cs="Times New Roman"/>
          <w:sz w:val="24"/>
          <w:szCs w:val="24"/>
        </w:rPr>
        <w:t>СП</w:t>
      </w:r>
      <w:r>
        <w:rPr>
          <w:rFonts w:ascii="Times New Roman" w:hAnsi="Times New Roman" w:cs="Times New Roman"/>
          <w:sz w:val="24"/>
          <w:szCs w:val="24"/>
        </w:rPr>
        <w:t> </w:t>
      </w:r>
      <w:r w:rsidRPr="00100CA1">
        <w:rPr>
          <w:rFonts w:ascii="Times New Roman" w:hAnsi="Times New Roman" w:cs="Times New Roman"/>
          <w:sz w:val="24"/>
          <w:szCs w:val="24"/>
        </w:rPr>
        <w:t xml:space="preserve">42.13330.2016. </w:t>
      </w:r>
      <w:r>
        <w:rPr>
          <w:rFonts w:ascii="Times New Roman" w:hAnsi="Times New Roman" w:cs="Times New Roman"/>
          <w:sz w:val="24"/>
          <w:szCs w:val="24"/>
        </w:rPr>
        <w:t>«</w:t>
      </w:r>
      <w:r w:rsidRPr="00100CA1">
        <w:rPr>
          <w:rFonts w:ascii="Times New Roman" w:hAnsi="Times New Roman" w:cs="Times New Roman"/>
          <w:sz w:val="24"/>
          <w:szCs w:val="24"/>
        </w:rPr>
        <w:t>Свод правил. Градостроительство. Планировка и застройка городских и сельских поселений. Актуализированная редакция СНиП 2.07.01-89*».</w:t>
      </w:r>
    </w:p>
    <w:p w:rsidR="00934AC5" w:rsidRDefault="00934AC5" w:rsidP="00934AC5">
      <w:pPr>
        <w:pStyle w:val="ConsPlusNormal"/>
        <w:widowControl w:val="0"/>
        <w:spacing w:after="240" w:line="276" w:lineRule="auto"/>
        <w:ind w:firstLine="709"/>
        <w:jc w:val="both"/>
      </w:pPr>
      <w:r w:rsidRPr="003E6D7F">
        <w:rPr>
          <w:rFonts w:ascii="Times New Roman" w:hAnsi="Times New Roman" w:cs="Times New Roman"/>
          <w:sz w:val="24"/>
          <w:szCs w:val="24"/>
        </w:rPr>
        <w:t xml:space="preserve">В соответствии с </w:t>
      </w:r>
      <w:bookmarkStart w:id="46" w:name="_Hlk164163182"/>
      <w:r w:rsidRPr="003E6D7F">
        <w:rPr>
          <w:rFonts w:ascii="Times New Roman" w:hAnsi="Times New Roman" w:cs="Times New Roman"/>
          <w:sz w:val="24"/>
          <w:szCs w:val="24"/>
        </w:rPr>
        <w:t>распоряжением Правительства Российской Федерации от 23.10.2023 № Р-2879 «Методические Рекомендации органам государственной власти субъектов Российской Федерации и органам местного самоуправления о применении нормативов и норм оптимального размещения организаций культуры и обеспеченности населения услугами организаций культуры»</w:t>
      </w:r>
      <w:bookmarkEnd w:id="46"/>
      <w:r w:rsidRPr="003E6D7F">
        <w:rPr>
          <w:rFonts w:ascii="Times New Roman" w:hAnsi="Times New Roman" w:cs="Times New Roman"/>
          <w:sz w:val="24"/>
          <w:szCs w:val="24"/>
        </w:rPr>
        <w:t>.</w:t>
      </w:r>
      <w:bookmarkStart w:id="47" w:name="bookmark13"/>
      <w:bookmarkStart w:id="48" w:name="bookmark14"/>
    </w:p>
    <w:p w:rsidR="00934AC5" w:rsidRPr="00963BBB" w:rsidRDefault="00934AC5" w:rsidP="00934AC5">
      <w:pPr>
        <w:pStyle w:val="1ffb"/>
        <w:shd w:val="clear" w:color="auto" w:fill="auto"/>
        <w:spacing w:before="240" w:after="240" w:line="276" w:lineRule="auto"/>
        <w:ind w:firstLine="709"/>
        <w:jc w:val="both"/>
        <w:rPr>
          <w:rFonts w:eastAsiaTheme="majorEastAsia" w:cs="Times New Roman"/>
          <w:bCs w:val="0"/>
          <w:spacing w:val="4"/>
          <w:sz w:val="24"/>
          <w:szCs w:val="24"/>
          <w:lang w:eastAsia="ru-RU"/>
        </w:rPr>
      </w:pPr>
      <w:bookmarkStart w:id="49" w:name="_Toc213247233"/>
      <w:bookmarkEnd w:id="47"/>
      <w:bookmarkEnd w:id="48"/>
      <w:r w:rsidRPr="00963BBB">
        <w:rPr>
          <w:rFonts w:eastAsiaTheme="majorEastAsia" w:cs="Times New Roman"/>
          <w:bCs w:val="0"/>
          <w:spacing w:val="4"/>
          <w:sz w:val="24"/>
          <w:szCs w:val="24"/>
          <w:lang w:eastAsia="ru-RU"/>
        </w:rPr>
        <w:lastRenderedPageBreak/>
        <w:t>1.9.</w:t>
      </w:r>
      <w:r w:rsidR="00823781">
        <w:rPr>
          <w:rFonts w:eastAsiaTheme="majorEastAsia" w:cs="Times New Roman"/>
          <w:bCs w:val="0"/>
          <w:spacing w:val="4"/>
          <w:sz w:val="24"/>
          <w:szCs w:val="24"/>
          <w:lang w:eastAsia="ru-RU"/>
        </w:rPr>
        <w:t>5</w:t>
      </w:r>
      <w:r w:rsidRPr="00963BBB">
        <w:rPr>
          <w:rFonts w:eastAsiaTheme="majorEastAsia" w:cs="Times New Roman"/>
          <w:bCs w:val="0"/>
          <w:spacing w:val="4"/>
          <w:sz w:val="24"/>
          <w:szCs w:val="24"/>
          <w:lang w:eastAsia="ru-RU"/>
        </w:rPr>
        <w:t>. Расчетные показатели, устанавливаемые для объектов местного значения в области обработки, утилизации, обезвреживания, размещения твердых коммунальных отходов</w:t>
      </w:r>
      <w:bookmarkEnd w:id="49"/>
    </w:p>
    <w:p w:rsidR="00934AC5" w:rsidRPr="00AF5A3B" w:rsidRDefault="00934AC5" w:rsidP="00934AC5">
      <w:pPr>
        <w:spacing w:after="240" w:line="276" w:lineRule="auto"/>
        <w:ind w:firstLine="709"/>
        <w:jc w:val="both"/>
        <w:rPr>
          <w:lang w:eastAsia="ar-SA" w:bidi="en-US"/>
        </w:rPr>
      </w:pPr>
      <w:r w:rsidRPr="00AF5A3B">
        <w:rPr>
          <w:lang w:eastAsia="ar-SA" w:bidi="en-US"/>
        </w:rPr>
        <w:t xml:space="preserve">Среди объектов местного значения </w:t>
      </w:r>
      <w:r w:rsidR="00D63B38" w:rsidRPr="000A6438">
        <w:rPr>
          <w:spacing w:val="-4"/>
        </w:rPr>
        <w:t>сельского поселения Леуши</w:t>
      </w:r>
      <w:r w:rsidR="000E1224" w:rsidRPr="000A6438">
        <w:rPr>
          <w:spacing w:val="-4"/>
        </w:rPr>
        <w:t xml:space="preserve"> </w:t>
      </w:r>
      <w:r w:rsidRPr="000A6438">
        <w:rPr>
          <w:bCs/>
          <w:spacing w:val="-2"/>
        </w:rPr>
        <w:t>Кондинского</w:t>
      </w:r>
      <w:r w:rsidRPr="001E6C5B">
        <w:rPr>
          <w:bCs/>
          <w:spacing w:val="-2"/>
        </w:rPr>
        <w:t xml:space="preserve"> района</w:t>
      </w:r>
      <w:r w:rsidRPr="00AF5A3B">
        <w:rPr>
          <w:lang w:eastAsia="ar-SA" w:bidi="en-US"/>
        </w:rPr>
        <w:t xml:space="preserve"> в области утилизации и переработки твёрдых коммунальных отходов (ТКО) в МНГП устанавливаются расчетные показатели для объектов по утилизации и переработке твердых коммунальных отходов: места временного хранения твердых коммунальных отходов (площадки), пункт приема вторичного сырья.</w:t>
      </w:r>
    </w:p>
    <w:p w:rsidR="00934AC5" w:rsidRPr="00772799" w:rsidRDefault="00934AC5" w:rsidP="00934AC5">
      <w:pPr>
        <w:spacing w:after="240" w:line="276" w:lineRule="auto"/>
        <w:ind w:firstLine="709"/>
        <w:jc w:val="both"/>
        <w:rPr>
          <w:spacing w:val="-4"/>
          <w:lang w:eastAsia="ar-SA" w:bidi="en-US"/>
        </w:rPr>
      </w:pPr>
      <w:r w:rsidRPr="00772799">
        <w:rPr>
          <w:spacing w:val="-4"/>
          <w:lang w:eastAsia="ar-SA" w:bidi="en-US"/>
        </w:rPr>
        <w:t xml:space="preserve">Показатель минимально допустимого уровня обеспеченности объектами в области утилизации и переработки твердых коммунальных отходов устанавливается как показатель мощности объекта, способности объекта принимать определенное количество отходов от населения ежегодно. Мощность мест временного хранения твердых коммунальных отходов измеряется в тоннах на 1 человека в год, применяется по Региональным нормативам градостроительного проектирования Ханты-Мансийского автономного округа — Югры, а также территориальной схемой обращения с отходами на территории Ханты-Мансийского автономного округа — Югры согласно распоряжению Правительства Ханты-Мансийского автономного округа — Югры от 21.10.2016 </w:t>
      </w:r>
      <w:r>
        <w:rPr>
          <w:spacing w:val="-4"/>
          <w:lang w:eastAsia="ar-SA" w:bidi="en-US"/>
        </w:rPr>
        <w:t>№</w:t>
      </w:r>
      <w:r w:rsidRPr="00772799">
        <w:rPr>
          <w:spacing w:val="-4"/>
          <w:lang w:eastAsia="ar-SA" w:bidi="en-US"/>
        </w:rPr>
        <w:t xml:space="preserve"> 559-рп «О Территориальной схеме обращения с отходами в Ханты-Мансийском автономном округе — Югре и признании утратившими силу некоторых распоряжений Правительства Ханты-Мансийского автономного округа — Югры».</w:t>
      </w:r>
    </w:p>
    <w:p w:rsidR="00934AC5" w:rsidRPr="00AF5A3B" w:rsidRDefault="00934AC5" w:rsidP="00934AC5">
      <w:pPr>
        <w:spacing w:after="240" w:line="276" w:lineRule="auto"/>
        <w:ind w:firstLine="709"/>
        <w:jc w:val="both"/>
        <w:rPr>
          <w:lang w:eastAsia="ar-SA" w:bidi="en-US"/>
        </w:rPr>
      </w:pPr>
      <w:r w:rsidRPr="000227B3">
        <w:rPr>
          <w:lang w:eastAsia="ar-SA" w:bidi="en-US"/>
        </w:rPr>
        <w:t>Расчетный показатель максимального уровня пешеходной доступности до площадок для установки контейнеров для сбора мусора устанавливается в соответствии с требованиями СанПиН 42-128-4690-88.</w:t>
      </w:r>
    </w:p>
    <w:p w:rsidR="00934AC5" w:rsidRDefault="00934AC5" w:rsidP="00934AC5">
      <w:pPr>
        <w:pStyle w:val="1ffb"/>
        <w:shd w:val="clear" w:color="auto" w:fill="auto"/>
        <w:spacing w:before="240" w:after="240" w:line="276" w:lineRule="auto"/>
        <w:ind w:firstLine="709"/>
        <w:jc w:val="both"/>
        <w:rPr>
          <w:rFonts w:eastAsiaTheme="majorEastAsia" w:cs="Times New Roman"/>
          <w:bCs w:val="0"/>
          <w:sz w:val="24"/>
          <w:szCs w:val="24"/>
          <w:lang w:eastAsia="ru-RU"/>
        </w:rPr>
      </w:pPr>
      <w:bookmarkStart w:id="50" w:name="_Toc213247234"/>
      <w:r w:rsidRPr="000D10D9">
        <w:rPr>
          <w:rFonts w:eastAsiaTheme="majorEastAsia" w:cs="Times New Roman"/>
          <w:bCs w:val="0"/>
          <w:sz w:val="24"/>
          <w:szCs w:val="24"/>
          <w:lang w:eastAsia="ru-RU"/>
        </w:rPr>
        <w:t>1.</w:t>
      </w:r>
      <w:r>
        <w:rPr>
          <w:rFonts w:eastAsiaTheme="majorEastAsia" w:cs="Times New Roman"/>
          <w:bCs w:val="0"/>
          <w:sz w:val="24"/>
          <w:szCs w:val="24"/>
          <w:lang w:eastAsia="ru-RU"/>
        </w:rPr>
        <w:t>9</w:t>
      </w:r>
      <w:r w:rsidRPr="000D10D9">
        <w:rPr>
          <w:rFonts w:eastAsiaTheme="majorEastAsia" w:cs="Times New Roman"/>
          <w:bCs w:val="0"/>
          <w:sz w:val="24"/>
          <w:szCs w:val="24"/>
          <w:lang w:eastAsia="ru-RU"/>
        </w:rPr>
        <w:t>.</w:t>
      </w:r>
      <w:r w:rsidR="00823781">
        <w:rPr>
          <w:rFonts w:eastAsiaTheme="majorEastAsia" w:cs="Times New Roman"/>
          <w:bCs w:val="0"/>
          <w:sz w:val="24"/>
          <w:szCs w:val="24"/>
          <w:lang w:eastAsia="ru-RU"/>
        </w:rPr>
        <w:t>6</w:t>
      </w:r>
      <w:r w:rsidRPr="000D10D9">
        <w:rPr>
          <w:rFonts w:eastAsiaTheme="majorEastAsia" w:cs="Times New Roman"/>
          <w:bCs w:val="0"/>
          <w:sz w:val="24"/>
          <w:szCs w:val="24"/>
          <w:lang w:eastAsia="ru-RU"/>
        </w:rPr>
        <w:t xml:space="preserve">. В области иных расчетных показателей, необходимых для подготовки документов территориального планирования </w:t>
      </w:r>
      <w:r w:rsidR="008D572E">
        <w:rPr>
          <w:rFonts w:eastAsiaTheme="majorEastAsia" w:cs="Times New Roman"/>
          <w:bCs w:val="0"/>
          <w:sz w:val="24"/>
          <w:szCs w:val="24"/>
          <w:lang w:eastAsia="ru-RU"/>
        </w:rPr>
        <w:t>сель</w:t>
      </w:r>
      <w:r w:rsidRPr="000815A7">
        <w:rPr>
          <w:rFonts w:eastAsiaTheme="majorEastAsia" w:cs="Times New Roman"/>
          <w:bCs w:val="0"/>
          <w:sz w:val="24"/>
          <w:szCs w:val="24"/>
          <w:lang w:eastAsia="ru-RU"/>
        </w:rPr>
        <w:t>ского поселения</w:t>
      </w:r>
      <w:bookmarkEnd w:id="50"/>
    </w:p>
    <w:p w:rsidR="00934AC5" w:rsidRPr="005F60D4" w:rsidRDefault="00934AC5" w:rsidP="00934AC5">
      <w:pPr>
        <w:pStyle w:val="1ffb"/>
        <w:shd w:val="clear" w:color="auto" w:fill="auto"/>
        <w:spacing w:before="240" w:after="240" w:line="276" w:lineRule="auto"/>
        <w:ind w:firstLine="709"/>
        <w:jc w:val="both"/>
        <w:rPr>
          <w:rFonts w:eastAsiaTheme="majorEastAsia" w:cs="Times New Roman"/>
          <w:bCs w:val="0"/>
          <w:sz w:val="24"/>
          <w:szCs w:val="24"/>
          <w:lang w:eastAsia="ru-RU"/>
        </w:rPr>
      </w:pPr>
      <w:bookmarkStart w:id="51" w:name="_Toc213247235"/>
      <w:r w:rsidRPr="005F60D4">
        <w:rPr>
          <w:rFonts w:eastAsiaTheme="majorEastAsia" w:cs="Times New Roman"/>
          <w:bCs w:val="0"/>
          <w:sz w:val="24"/>
          <w:szCs w:val="24"/>
          <w:lang w:eastAsia="ru-RU"/>
        </w:rPr>
        <w:t>1.</w:t>
      </w:r>
      <w:r>
        <w:rPr>
          <w:rFonts w:eastAsiaTheme="majorEastAsia" w:cs="Times New Roman"/>
          <w:bCs w:val="0"/>
          <w:sz w:val="24"/>
          <w:szCs w:val="24"/>
          <w:lang w:eastAsia="ru-RU"/>
        </w:rPr>
        <w:t>9</w:t>
      </w:r>
      <w:r w:rsidRPr="005F60D4">
        <w:rPr>
          <w:rFonts w:eastAsiaTheme="majorEastAsia" w:cs="Times New Roman"/>
          <w:bCs w:val="0"/>
          <w:sz w:val="24"/>
          <w:szCs w:val="24"/>
          <w:lang w:eastAsia="ru-RU"/>
        </w:rPr>
        <w:t>.</w:t>
      </w:r>
      <w:r w:rsidR="00823781">
        <w:rPr>
          <w:rFonts w:eastAsiaTheme="majorEastAsia" w:cs="Times New Roman"/>
          <w:bCs w:val="0"/>
          <w:sz w:val="24"/>
          <w:szCs w:val="24"/>
          <w:lang w:eastAsia="ru-RU"/>
        </w:rPr>
        <w:t>6</w:t>
      </w:r>
      <w:r w:rsidRPr="005F60D4">
        <w:rPr>
          <w:rFonts w:eastAsiaTheme="majorEastAsia" w:cs="Times New Roman"/>
          <w:bCs w:val="0"/>
          <w:sz w:val="24"/>
          <w:szCs w:val="24"/>
          <w:lang w:eastAsia="ru-RU"/>
        </w:rPr>
        <w:t>.</w:t>
      </w:r>
      <w:r>
        <w:rPr>
          <w:rFonts w:eastAsiaTheme="majorEastAsia" w:cs="Times New Roman"/>
          <w:bCs w:val="0"/>
          <w:sz w:val="24"/>
          <w:szCs w:val="24"/>
          <w:lang w:eastAsia="ru-RU"/>
        </w:rPr>
        <w:t>1</w:t>
      </w:r>
      <w:r w:rsidRPr="005F60D4">
        <w:rPr>
          <w:rFonts w:eastAsiaTheme="majorEastAsia" w:cs="Times New Roman"/>
          <w:bCs w:val="0"/>
          <w:sz w:val="24"/>
          <w:szCs w:val="24"/>
          <w:lang w:eastAsia="ru-RU"/>
        </w:rPr>
        <w:t xml:space="preserve">. </w:t>
      </w:r>
      <w:r w:rsidRPr="00B2598D">
        <w:rPr>
          <w:rFonts w:eastAsiaTheme="majorEastAsia" w:cs="Times New Roman"/>
          <w:bCs w:val="0"/>
          <w:sz w:val="24"/>
          <w:szCs w:val="24"/>
          <w:lang w:eastAsia="ru-RU"/>
        </w:rPr>
        <w:t>Объекты местного значения в области жилищного строительства</w:t>
      </w:r>
      <w:bookmarkEnd w:id="51"/>
    </w:p>
    <w:p w:rsidR="00934AC5" w:rsidRPr="00A17F12" w:rsidRDefault="00934AC5" w:rsidP="00934AC5">
      <w:pPr>
        <w:spacing w:before="240" w:after="240" w:line="276" w:lineRule="auto"/>
        <w:ind w:firstLine="709"/>
        <w:jc w:val="both"/>
        <w:rPr>
          <w:lang w:eastAsia="ar-SA" w:bidi="en-US"/>
        </w:rPr>
      </w:pPr>
      <w:r w:rsidRPr="00A17F12">
        <w:rPr>
          <w:lang w:eastAsia="ar-SA" w:bidi="en-US"/>
        </w:rPr>
        <w:t xml:space="preserve">Расчетные показатели среднего уровня обеспеченности объектами местного значения </w:t>
      </w:r>
      <w:r w:rsidR="008D572E">
        <w:rPr>
          <w:lang w:eastAsia="ar-SA" w:bidi="en-US"/>
        </w:rPr>
        <w:t>сель</w:t>
      </w:r>
      <w:r w:rsidRPr="00A17F12">
        <w:rPr>
          <w:lang w:eastAsia="ar-SA" w:bidi="en-US"/>
        </w:rPr>
        <w:t>ского поселения в области жилищного строительства приняты в соответствии с показателем жилищной обеспеченности, установленным для Кондинского района Ханты-Мансийского автономного округа — Югры, в размере 30,1 кв. м на чел.</w:t>
      </w:r>
    </w:p>
    <w:p w:rsidR="00934AC5" w:rsidRPr="00A17F12" w:rsidRDefault="00934AC5" w:rsidP="00934AC5">
      <w:pPr>
        <w:spacing w:after="240" w:line="276" w:lineRule="auto"/>
        <w:ind w:firstLine="709"/>
        <w:jc w:val="both"/>
        <w:rPr>
          <w:lang w:eastAsia="ar-SA" w:bidi="en-US"/>
        </w:rPr>
      </w:pPr>
      <w:r w:rsidRPr="00A17F12">
        <w:rPr>
          <w:lang w:eastAsia="ar-SA" w:bidi="en-US"/>
        </w:rPr>
        <w:t>Расчетные показатели средней жилищной обеспеченности с дифференциацией типов жилой застройки по уровню комфорта приведены в соответствии с п. 5.6 СП 42.13330.2016. «Свод правил. Градостроительство. Планировка и застройка городских и сельских поселений. Актуализированная редакция СНиП 2.07.01-89*».</w:t>
      </w:r>
    </w:p>
    <w:p w:rsidR="00934AC5" w:rsidRPr="00895677" w:rsidRDefault="00934AC5" w:rsidP="00934AC5">
      <w:pPr>
        <w:spacing w:line="276" w:lineRule="auto"/>
        <w:ind w:firstLine="709"/>
        <w:jc w:val="both"/>
        <w:rPr>
          <w:lang w:eastAsia="ar-SA" w:bidi="en-US"/>
        </w:rPr>
      </w:pPr>
      <w:r w:rsidRPr="00895677">
        <w:rPr>
          <w:lang w:eastAsia="ar-SA" w:bidi="en-US"/>
        </w:rPr>
        <w:t>Жилая застройка в зависимости от этажности подразделяется на следующие типы:</w:t>
      </w:r>
    </w:p>
    <w:p w:rsidR="00934AC5" w:rsidRPr="00895677" w:rsidRDefault="00934AC5" w:rsidP="00934AC5">
      <w:pPr>
        <w:pStyle w:val="ab"/>
        <w:widowControl w:val="0"/>
        <w:numPr>
          <w:ilvl w:val="0"/>
          <w:numId w:val="19"/>
        </w:numPr>
        <w:autoSpaceDE w:val="0"/>
        <w:autoSpaceDN w:val="0"/>
        <w:adjustRightInd w:val="0"/>
        <w:spacing w:line="276" w:lineRule="auto"/>
        <w:jc w:val="both"/>
        <w:rPr>
          <w:rFonts w:eastAsia="Calibri"/>
          <w:szCs w:val="28"/>
        </w:rPr>
      </w:pPr>
      <w:r w:rsidRPr="00895677">
        <w:rPr>
          <w:rFonts w:eastAsia="Calibri"/>
          <w:szCs w:val="28"/>
        </w:rPr>
        <w:t>индивидуальная жилая застройка — застройка отдельно стоящими жилыми домами с приусадебными участками высотой до 3 этажей включительно;</w:t>
      </w:r>
    </w:p>
    <w:p w:rsidR="00934AC5" w:rsidRPr="00895677" w:rsidRDefault="00934AC5" w:rsidP="00934AC5">
      <w:pPr>
        <w:pStyle w:val="ab"/>
        <w:widowControl w:val="0"/>
        <w:numPr>
          <w:ilvl w:val="0"/>
          <w:numId w:val="19"/>
        </w:numPr>
        <w:autoSpaceDE w:val="0"/>
        <w:autoSpaceDN w:val="0"/>
        <w:adjustRightInd w:val="0"/>
        <w:spacing w:line="276" w:lineRule="auto"/>
        <w:jc w:val="both"/>
        <w:rPr>
          <w:rFonts w:eastAsia="Calibri"/>
          <w:szCs w:val="28"/>
        </w:rPr>
      </w:pPr>
      <w:r w:rsidRPr="00895677">
        <w:rPr>
          <w:rFonts w:eastAsia="Calibri"/>
          <w:szCs w:val="28"/>
        </w:rPr>
        <w:t>блокированная жилая застройка — застройка малоэтажными жилыми домами блокированного типа до 3 этажей включительно, имеющих отдельный земельный участок;</w:t>
      </w:r>
    </w:p>
    <w:p w:rsidR="00934AC5" w:rsidRPr="00895677" w:rsidRDefault="00934AC5" w:rsidP="00934AC5">
      <w:pPr>
        <w:pStyle w:val="ab"/>
        <w:widowControl w:val="0"/>
        <w:numPr>
          <w:ilvl w:val="0"/>
          <w:numId w:val="19"/>
        </w:numPr>
        <w:autoSpaceDE w:val="0"/>
        <w:autoSpaceDN w:val="0"/>
        <w:adjustRightInd w:val="0"/>
        <w:spacing w:line="276" w:lineRule="auto"/>
        <w:jc w:val="both"/>
        <w:rPr>
          <w:rFonts w:eastAsia="Calibri"/>
          <w:szCs w:val="28"/>
        </w:rPr>
      </w:pPr>
      <w:r w:rsidRPr="00895677">
        <w:rPr>
          <w:rFonts w:eastAsia="Calibri"/>
          <w:szCs w:val="28"/>
        </w:rPr>
        <w:lastRenderedPageBreak/>
        <w:t>малоэтажная жилая застройка — застройка многоквартирными жилыми домами высотой до 4 этажей включая мансардный, без отдельных земельных участков;</w:t>
      </w:r>
    </w:p>
    <w:p w:rsidR="00934AC5" w:rsidRPr="00895677" w:rsidRDefault="00934AC5" w:rsidP="00934AC5">
      <w:pPr>
        <w:pStyle w:val="ab"/>
        <w:widowControl w:val="0"/>
        <w:numPr>
          <w:ilvl w:val="0"/>
          <w:numId w:val="19"/>
        </w:numPr>
        <w:autoSpaceDE w:val="0"/>
        <w:autoSpaceDN w:val="0"/>
        <w:adjustRightInd w:val="0"/>
        <w:spacing w:after="240" w:line="276" w:lineRule="auto"/>
        <w:jc w:val="both"/>
        <w:rPr>
          <w:rFonts w:eastAsia="Calibri"/>
          <w:szCs w:val="28"/>
        </w:rPr>
      </w:pPr>
      <w:r w:rsidRPr="00895677">
        <w:rPr>
          <w:rFonts w:eastAsia="Calibri"/>
          <w:szCs w:val="28"/>
        </w:rPr>
        <w:t>среднеэтажная жилая застройка — застройка многоквартирными жилыми домами высотой от 5 до 8 этажей включая мансардный.</w:t>
      </w:r>
    </w:p>
    <w:p w:rsidR="00934AC5" w:rsidRPr="00BC7C09" w:rsidRDefault="00934AC5" w:rsidP="00934AC5">
      <w:pPr>
        <w:spacing w:after="240" w:line="276" w:lineRule="auto"/>
        <w:ind w:firstLine="709"/>
        <w:jc w:val="both"/>
        <w:rPr>
          <w:spacing w:val="4"/>
          <w:lang w:eastAsia="ar-SA" w:bidi="en-US"/>
        </w:rPr>
      </w:pPr>
      <w:r w:rsidRPr="00BC7C09">
        <w:rPr>
          <w:spacing w:val="4"/>
          <w:lang w:eastAsia="ar-SA" w:bidi="en-US"/>
        </w:rPr>
        <w:t xml:space="preserve">При определении жилых зон следует предусматривать их дифференциацию по типам застройки, градостроительной ценности территории, типу освоения территории. Тип и этажность жилой застройки определяются в соответствии с архитектурно-композиционными, санитарно-гигиеническими и другими требованиями, предъявляемыми к формированию жилой среды, а также возможностью развития социальной, транспортной и инженерной инфраструктур и обеспечения противопожарной безопасности. </w:t>
      </w:r>
    </w:p>
    <w:p w:rsidR="00934AC5" w:rsidRPr="00122B71" w:rsidRDefault="00934AC5" w:rsidP="00934AC5">
      <w:pPr>
        <w:spacing w:after="240" w:line="276" w:lineRule="auto"/>
        <w:ind w:firstLine="709"/>
        <w:jc w:val="both"/>
        <w:rPr>
          <w:lang w:eastAsia="ar-SA" w:bidi="en-US"/>
        </w:rPr>
      </w:pPr>
      <w:r w:rsidRPr="00122B71">
        <w:rPr>
          <w:lang w:eastAsia="ar-SA" w:bidi="en-US"/>
        </w:rPr>
        <w:t>При разработке градостроительной документации обосновывается тип застройки, отвечающий предпочтительным условиям развития данной территории.</w:t>
      </w:r>
    </w:p>
    <w:p w:rsidR="00934AC5" w:rsidRPr="00F157D9" w:rsidRDefault="00934AC5" w:rsidP="00934AC5">
      <w:pPr>
        <w:spacing w:line="276" w:lineRule="auto"/>
        <w:ind w:firstLine="709"/>
        <w:jc w:val="both"/>
        <w:rPr>
          <w:rFonts w:eastAsiaTheme="minorEastAsia" w:cstheme="minorBidi"/>
        </w:rPr>
      </w:pPr>
      <w:bookmarkStart w:id="52" w:name="OLE_LINK22"/>
      <w:bookmarkStart w:id="53" w:name="OLE_LINK31"/>
      <w:bookmarkStart w:id="54" w:name="OLE_LINK32"/>
      <w:r w:rsidRPr="00F157D9">
        <w:rPr>
          <w:rFonts w:eastAsiaTheme="minorEastAsia" w:cstheme="minorBidi"/>
        </w:rPr>
        <w:t>Для предварительного определения общих размеров жилых зон допускается принимать укрупненные показатели согласно п. 5.3 СП 42.13330.2016. «</w:t>
      </w:r>
      <w:r w:rsidRPr="00F157D9">
        <w:rPr>
          <w:rFonts w:eastAsiaTheme="minorEastAsia" w:cstheme="minorBidi"/>
          <w:szCs w:val="22"/>
          <w:lang w:eastAsia="ar-SA" w:bidi="en-US"/>
        </w:rPr>
        <w:t>Свод правил. Градостроительство. Планировка и застройка городских и сельских поселений. Актуализированная редакция СНиП 2.07.01-89*</w:t>
      </w:r>
      <w:r w:rsidRPr="00F157D9">
        <w:rPr>
          <w:rFonts w:eastAsiaTheme="minorEastAsia" w:cstheme="minorBidi"/>
        </w:rPr>
        <w:t>» в расчете на 1000 чел.:</w:t>
      </w:r>
    </w:p>
    <w:p w:rsidR="00934AC5" w:rsidRPr="00F157D9" w:rsidRDefault="00934AC5" w:rsidP="00934AC5">
      <w:pPr>
        <w:pStyle w:val="ab"/>
        <w:widowControl w:val="0"/>
        <w:numPr>
          <w:ilvl w:val="0"/>
          <w:numId w:val="19"/>
        </w:numPr>
        <w:autoSpaceDE w:val="0"/>
        <w:autoSpaceDN w:val="0"/>
        <w:adjustRightInd w:val="0"/>
        <w:spacing w:after="240" w:line="276" w:lineRule="auto"/>
        <w:jc w:val="both"/>
        <w:rPr>
          <w:rFonts w:eastAsia="Calibri"/>
          <w:szCs w:val="28"/>
        </w:rPr>
      </w:pPr>
      <w:r w:rsidRPr="00F157D9">
        <w:rPr>
          <w:rFonts w:eastAsia="Calibri"/>
          <w:szCs w:val="28"/>
        </w:rPr>
        <w:t>при средней этажности жилой застройки до 3 этажей — 10 га для застройки без земельных участков и 20 га — для застройки с участком; от 4 до 8 этажей — 8 га.</w:t>
      </w:r>
    </w:p>
    <w:bookmarkEnd w:id="52"/>
    <w:bookmarkEnd w:id="53"/>
    <w:bookmarkEnd w:id="54"/>
    <w:p w:rsidR="00934AC5" w:rsidRPr="00BC7C09" w:rsidRDefault="00934AC5" w:rsidP="00934AC5">
      <w:pPr>
        <w:spacing w:before="240" w:after="240" w:line="276" w:lineRule="auto"/>
        <w:ind w:firstLine="709"/>
        <w:jc w:val="both"/>
        <w:rPr>
          <w:rFonts w:eastAsiaTheme="minorEastAsia" w:cstheme="minorBidi"/>
          <w:spacing w:val="4"/>
        </w:rPr>
      </w:pPr>
      <w:r w:rsidRPr="00BC7C09">
        <w:rPr>
          <w:rFonts w:eastAsiaTheme="minorEastAsia" w:cstheme="minorBidi"/>
          <w:spacing w:val="4"/>
        </w:rPr>
        <w:t xml:space="preserve">При определении размера территории жилых зон следует исходить из необходимости поэтапной реализации жилищной программы. Объем жилищного фонда и его структура определяются на основе анализа фактических и прогнозных данных о семейном составе населения, уровнях его дохода, существующей и перспективной жилищной обеспеченности исходя из необходимости обеспечения каждой семьи отдельной квартирой или домом. Для государственного и муниципального жилищного фонда </w:t>
      </w:r>
      <w:r w:rsidRPr="00BC7C09">
        <w:rPr>
          <w:rFonts w:eastAsiaTheme="minorEastAsia"/>
          <w:spacing w:val="4"/>
        </w:rPr>
        <w:t>—</w:t>
      </w:r>
      <w:r w:rsidRPr="00BC7C09">
        <w:rPr>
          <w:rFonts w:eastAsiaTheme="minorEastAsia" w:cstheme="minorBidi"/>
          <w:spacing w:val="4"/>
        </w:rPr>
        <w:t xml:space="preserve"> с учетом социальной нормы площади жилья, установленной в соответствии с законодательством Российской Федерации и нормативными правовыми актами Ханты-Мансийского автономного округа — Югры.</w:t>
      </w:r>
    </w:p>
    <w:p w:rsidR="00934AC5" w:rsidRPr="00B13A47" w:rsidRDefault="00934AC5" w:rsidP="00934AC5">
      <w:pPr>
        <w:spacing w:after="240" w:line="276" w:lineRule="auto"/>
        <w:ind w:firstLine="709"/>
        <w:jc w:val="both"/>
        <w:rPr>
          <w:rFonts w:eastAsiaTheme="minorEastAsia" w:cstheme="minorBidi"/>
        </w:rPr>
      </w:pPr>
      <w:r w:rsidRPr="00B13A47">
        <w:rPr>
          <w:rFonts w:eastAsiaTheme="minorEastAsia" w:cstheme="minorBidi"/>
        </w:rPr>
        <w:t>Нормативные показатели плотности застройки территориальных зон следует принимать согласно Приложению «Б» к СП 42.13330.2016. «</w:t>
      </w:r>
      <w:r w:rsidRPr="00B13A47">
        <w:rPr>
          <w:rFonts w:eastAsiaTheme="minorEastAsia" w:cstheme="minorBidi"/>
          <w:szCs w:val="22"/>
          <w:lang w:eastAsia="ar-SA" w:bidi="en-US"/>
        </w:rPr>
        <w:t>Свод правил. Градостроительство. Планировка и застройка городских и сельских поселений. Актуализированная редакция СНиП 2.07.01-89*</w:t>
      </w:r>
      <w:r w:rsidRPr="00B13A47">
        <w:rPr>
          <w:rFonts w:eastAsiaTheme="minorEastAsia" w:cstheme="minorBidi"/>
        </w:rPr>
        <w:t>».</w:t>
      </w:r>
    </w:p>
    <w:p w:rsidR="00934AC5" w:rsidRDefault="00934AC5" w:rsidP="00934AC5">
      <w:pPr>
        <w:pStyle w:val="ab"/>
        <w:tabs>
          <w:tab w:val="left" w:pos="993"/>
        </w:tabs>
        <w:spacing w:before="240" w:after="240" w:line="276" w:lineRule="auto"/>
        <w:ind w:left="0" w:firstLine="709"/>
        <w:contextualSpacing w:val="0"/>
        <w:jc w:val="both"/>
        <w:rPr>
          <w:rFonts w:eastAsia="Calibri"/>
          <w:spacing w:val="-2"/>
          <w:lang w:eastAsia="en-US"/>
        </w:rPr>
      </w:pPr>
      <w:r w:rsidRPr="00B13A47">
        <w:rPr>
          <w:rFonts w:eastAsiaTheme="minorEastAsia" w:cstheme="minorBidi"/>
          <w:szCs w:val="22"/>
          <w:lang w:eastAsia="zh-CN"/>
        </w:rPr>
        <w:t xml:space="preserve">Расчетная </w:t>
      </w:r>
      <w:r w:rsidRPr="00B13A47">
        <w:rPr>
          <w:rFonts w:eastAsiaTheme="minorEastAsia" w:cstheme="minorBidi"/>
          <w:szCs w:val="22"/>
          <w:lang w:eastAsia="ar-SA" w:bidi="en-US"/>
        </w:rPr>
        <w:t>плотность</w:t>
      </w:r>
      <w:r w:rsidRPr="00B13A47">
        <w:rPr>
          <w:rFonts w:eastAsiaTheme="minorEastAsia" w:cstheme="minorBidi"/>
          <w:szCs w:val="22"/>
          <w:lang w:eastAsia="zh-CN"/>
        </w:rPr>
        <w:t xml:space="preserve"> населения, в соответствии с п. 7.6 СП 42.13330.2016. «Свод правил. Градостроительство. Планировка и застройка городских и сельских поселений. Актуализированная редакция СНиП 2.07.01-89*» не должна превышать 450 чел</w:t>
      </w:r>
      <w:r>
        <w:rPr>
          <w:rFonts w:eastAsiaTheme="minorEastAsia" w:cstheme="minorBidi"/>
          <w:szCs w:val="22"/>
          <w:lang w:eastAsia="zh-CN"/>
        </w:rPr>
        <w:t>.</w:t>
      </w:r>
      <w:r w:rsidRPr="00B13A47">
        <w:rPr>
          <w:rFonts w:eastAsiaTheme="minorEastAsia" w:cstheme="minorBidi"/>
          <w:szCs w:val="22"/>
          <w:lang w:eastAsia="zh-CN"/>
        </w:rPr>
        <w:t>/г</w:t>
      </w:r>
      <w:r>
        <w:rPr>
          <w:rFonts w:eastAsiaTheme="minorEastAsia" w:cstheme="minorBidi"/>
          <w:szCs w:val="22"/>
          <w:lang w:eastAsia="zh-CN"/>
        </w:rPr>
        <w:t>а</w:t>
      </w:r>
      <w:r w:rsidRPr="00B13A47">
        <w:rPr>
          <w:rFonts w:eastAsiaTheme="minorEastAsia" w:cstheme="minorBidi"/>
          <w:szCs w:val="22"/>
          <w:lang w:eastAsia="zh-CN"/>
        </w:rPr>
        <w:t>.</w:t>
      </w:r>
    </w:p>
    <w:p w:rsidR="00934AC5" w:rsidRPr="005F60D4" w:rsidRDefault="00934AC5" w:rsidP="00934AC5">
      <w:pPr>
        <w:pStyle w:val="1ffb"/>
        <w:shd w:val="clear" w:color="auto" w:fill="auto"/>
        <w:spacing w:before="240" w:after="240" w:line="276" w:lineRule="auto"/>
        <w:ind w:firstLine="709"/>
        <w:jc w:val="both"/>
        <w:rPr>
          <w:rFonts w:eastAsiaTheme="majorEastAsia" w:cs="Times New Roman"/>
          <w:bCs w:val="0"/>
          <w:sz w:val="24"/>
          <w:szCs w:val="24"/>
          <w:lang w:eastAsia="ru-RU"/>
        </w:rPr>
      </w:pPr>
      <w:bookmarkStart w:id="55" w:name="_Toc213247236"/>
      <w:r w:rsidRPr="005F60D4">
        <w:rPr>
          <w:rFonts w:eastAsiaTheme="majorEastAsia" w:cs="Times New Roman"/>
          <w:bCs w:val="0"/>
          <w:sz w:val="24"/>
          <w:szCs w:val="24"/>
          <w:lang w:eastAsia="ru-RU"/>
        </w:rPr>
        <w:t>1.</w:t>
      </w:r>
      <w:r>
        <w:rPr>
          <w:rFonts w:eastAsiaTheme="majorEastAsia" w:cs="Times New Roman"/>
          <w:bCs w:val="0"/>
          <w:sz w:val="24"/>
          <w:szCs w:val="24"/>
          <w:lang w:eastAsia="ru-RU"/>
        </w:rPr>
        <w:t>9</w:t>
      </w:r>
      <w:r w:rsidRPr="005F60D4">
        <w:rPr>
          <w:rFonts w:eastAsiaTheme="majorEastAsia" w:cs="Times New Roman"/>
          <w:bCs w:val="0"/>
          <w:sz w:val="24"/>
          <w:szCs w:val="24"/>
          <w:lang w:eastAsia="ru-RU"/>
        </w:rPr>
        <w:t>.</w:t>
      </w:r>
      <w:r w:rsidR="00823781">
        <w:rPr>
          <w:rFonts w:eastAsiaTheme="majorEastAsia" w:cs="Times New Roman"/>
          <w:bCs w:val="0"/>
          <w:sz w:val="24"/>
          <w:szCs w:val="24"/>
          <w:lang w:eastAsia="ru-RU"/>
        </w:rPr>
        <w:t>6</w:t>
      </w:r>
      <w:r w:rsidRPr="005F60D4">
        <w:rPr>
          <w:rFonts w:eastAsiaTheme="majorEastAsia" w:cs="Times New Roman"/>
          <w:bCs w:val="0"/>
          <w:sz w:val="24"/>
          <w:szCs w:val="24"/>
          <w:lang w:eastAsia="ru-RU"/>
        </w:rPr>
        <w:t>.</w:t>
      </w:r>
      <w:r>
        <w:rPr>
          <w:rFonts w:eastAsiaTheme="majorEastAsia" w:cs="Times New Roman"/>
          <w:bCs w:val="0"/>
          <w:sz w:val="24"/>
          <w:szCs w:val="24"/>
          <w:lang w:eastAsia="ru-RU"/>
        </w:rPr>
        <w:t>2</w:t>
      </w:r>
      <w:r w:rsidRPr="005F60D4">
        <w:rPr>
          <w:rFonts w:eastAsiaTheme="majorEastAsia" w:cs="Times New Roman"/>
          <w:bCs w:val="0"/>
          <w:sz w:val="24"/>
          <w:szCs w:val="24"/>
          <w:lang w:eastAsia="ru-RU"/>
        </w:rPr>
        <w:t xml:space="preserve">. </w:t>
      </w:r>
      <w:r w:rsidRPr="00B2598D">
        <w:rPr>
          <w:rFonts w:eastAsiaTheme="majorEastAsia" w:cs="Times New Roman"/>
          <w:bCs w:val="0"/>
          <w:sz w:val="24"/>
          <w:szCs w:val="24"/>
          <w:lang w:eastAsia="ru-RU"/>
        </w:rPr>
        <w:t>Объекты местного значения в области благоустройства и организации массового отдыха</w:t>
      </w:r>
      <w:bookmarkEnd w:id="55"/>
    </w:p>
    <w:p w:rsidR="00934AC5" w:rsidRDefault="00934AC5" w:rsidP="00934AC5">
      <w:pPr>
        <w:pStyle w:val="ConsPlusNormal"/>
        <w:widowControl w:val="0"/>
        <w:spacing w:after="240" w:line="276" w:lineRule="auto"/>
        <w:ind w:firstLine="709"/>
        <w:jc w:val="both"/>
        <w:rPr>
          <w:rFonts w:ascii="Times New Roman" w:hAnsi="Times New Roman" w:cs="Times New Roman"/>
          <w:sz w:val="24"/>
          <w:szCs w:val="24"/>
        </w:rPr>
      </w:pPr>
      <w:r w:rsidRPr="0039203B">
        <w:rPr>
          <w:rFonts w:ascii="Times New Roman" w:hAnsi="Times New Roman" w:cs="Times New Roman"/>
          <w:sz w:val="24"/>
          <w:szCs w:val="24"/>
        </w:rPr>
        <w:t xml:space="preserve">Расчетные показатели минимально допустимого уровня обеспеченности установлены </w:t>
      </w:r>
      <w:r>
        <w:rPr>
          <w:rFonts w:ascii="Times New Roman" w:hAnsi="Times New Roman" w:cs="Times New Roman"/>
          <w:sz w:val="24"/>
          <w:szCs w:val="24"/>
        </w:rPr>
        <w:t>о</w:t>
      </w:r>
      <w:r w:rsidRPr="00CD55C6">
        <w:rPr>
          <w:rFonts w:ascii="Times New Roman" w:hAnsi="Times New Roman" w:cs="Times New Roman"/>
          <w:sz w:val="24"/>
          <w:szCs w:val="24"/>
        </w:rPr>
        <w:t>бъект</w:t>
      </w:r>
      <w:r>
        <w:rPr>
          <w:rFonts w:ascii="Times New Roman" w:hAnsi="Times New Roman" w:cs="Times New Roman"/>
          <w:sz w:val="24"/>
          <w:szCs w:val="24"/>
        </w:rPr>
        <w:t>ами</w:t>
      </w:r>
      <w:r w:rsidRPr="00CD55C6">
        <w:rPr>
          <w:rFonts w:ascii="Times New Roman" w:hAnsi="Times New Roman" w:cs="Times New Roman"/>
          <w:sz w:val="24"/>
          <w:szCs w:val="24"/>
        </w:rPr>
        <w:t xml:space="preserve"> озеленения общего пользования</w:t>
      </w:r>
      <w:r>
        <w:rPr>
          <w:rFonts w:ascii="Times New Roman" w:hAnsi="Times New Roman" w:cs="Times New Roman"/>
          <w:sz w:val="24"/>
          <w:szCs w:val="24"/>
        </w:rPr>
        <w:t xml:space="preserve"> установлены </w:t>
      </w:r>
      <w:r w:rsidRPr="00CE5960">
        <w:rPr>
          <w:rFonts w:ascii="Times New Roman" w:hAnsi="Times New Roman" w:cs="Times New Roman"/>
          <w:sz w:val="24"/>
          <w:szCs w:val="24"/>
        </w:rPr>
        <w:t xml:space="preserve">в соответствии с </w:t>
      </w:r>
      <w:r w:rsidRPr="00CE5960">
        <w:rPr>
          <w:rFonts w:ascii="Times New Roman" w:hAnsi="Times New Roman" w:cs="Times New Roman"/>
          <w:sz w:val="24"/>
          <w:szCs w:val="24"/>
        </w:rPr>
        <w:lastRenderedPageBreak/>
        <w:t xml:space="preserve">Региональными нормативами градостроительного проектирования </w:t>
      </w:r>
      <w:r w:rsidRPr="00A92DAF">
        <w:rPr>
          <w:rFonts w:ascii="Times New Roman" w:hAnsi="Times New Roman" w:cs="Times New Roman"/>
          <w:sz w:val="24"/>
          <w:szCs w:val="24"/>
        </w:rPr>
        <w:t>Ханты-Мансийского автономного округа — Югры</w:t>
      </w:r>
      <w:r w:rsidRPr="00EA3E46">
        <w:rPr>
          <w:rFonts w:ascii="Times New Roman" w:hAnsi="Times New Roman" w:cs="Times New Roman"/>
          <w:sz w:val="24"/>
          <w:szCs w:val="24"/>
        </w:rPr>
        <w:t>.</w:t>
      </w:r>
    </w:p>
    <w:p w:rsidR="00934AC5" w:rsidRPr="0071636B" w:rsidRDefault="00934AC5" w:rsidP="00934AC5">
      <w:pPr>
        <w:pStyle w:val="ConsPlusNormal"/>
        <w:widowControl w:val="0"/>
        <w:spacing w:line="276" w:lineRule="auto"/>
        <w:ind w:firstLine="709"/>
        <w:jc w:val="both"/>
        <w:rPr>
          <w:rFonts w:ascii="Times New Roman" w:hAnsi="Times New Roman" w:cs="Times New Roman"/>
          <w:spacing w:val="-2"/>
          <w:sz w:val="24"/>
          <w:szCs w:val="24"/>
        </w:rPr>
      </w:pPr>
      <w:r w:rsidRPr="006F2517">
        <w:rPr>
          <w:rFonts w:ascii="Times New Roman" w:hAnsi="Times New Roman" w:cs="Times New Roman"/>
          <w:spacing w:val="-4"/>
          <w:sz w:val="24"/>
          <w:szCs w:val="24"/>
        </w:rPr>
        <w:t xml:space="preserve">Размеры земельных участков установлены в соответствии с Региональными нормативами градостроительного проектирования </w:t>
      </w:r>
      <w:r w:rsidRPr="00A92DAF">
        <w:rPr>
          <w:rFonts w:ascii="Times New Roman" w:hAnsi="Times New Roman" w:cs="Times New Roman"/>
          <w:spacing w:val="-4"/>
          <w:sz w:val="24"/>
          <w:szCs w:val="24"/>
        </w:rPr>
        <w:t>Ханты-Мансийского автономного округа — Югры</w:t>
      </w:r>
      <w:r w:rsidRPr="0071636B">
        <w:rPr>
          <w:rFonts w:ascii="Times New Roman" w:hAnsi="Times New Roman" w:cs="Times New Roman"/>
          <w:spacing w:val="-2"/>
          <w:sz w:val="24"/>
          <w:szCs w:val="24"/>
        </w:rPr>
        <w:t>, а такжес пунктом 9.10 СП 42.13330.2016.Свод правил. Градостроительство.</w:t>
      </w:r>
    </w:p>
    <w:p w:rsidR="00934AC5" w:rsidRPr="0039203B" w:rsidRDefault="00934AC5" w:rsidP="00934AC5">
      <w:pPr>
        <w:pStyle w:val="ConsPlusNormal"/>
        <w:widowControl w:val="0"/>
        <w:spacing w:line="276" w:lineRule="auto"/>
        <w:ind w:firstLine="709"/>
        <w:jc w:val="both"/>
        <w:rPr>
          <w:szCs w:val="28"/>
        </w:rPr>
      </w:pPr>
    </w:p>
    <w:p w:rsidR="00934AC5" w:rsidRPr="00E767D2" w:rsidRDefault="00934AC5" w:rsidP="00934AC5">
      <w:pPr>
        <w:pStyle w:val="1ffb"/>
        <w:shd w:val="clear" w:color="auto" w:fill="auto"/>
        <w:tabs>
          <w:tab w:val="left" w:pos="831"/>
        </w:tabs>
        <w:spacing w:after="200" w:line="276" w:lineRule="auto"/>
        <w:ind w:firstLine="709"/>
        <w:jc w:val="both"/>
        <w:rPr>
          <w:color w:val="000000"/>
          <w:sz w:val="24"/>
          <w:szCs w:val="24"/>
          <w:lang w:bidi="ru-RU"/>
        </w:rPr>
      </w:pPr>
      <w:bookmarkStart w:id="56" w:name="bookmark26"/>
      <w:bookmarkStart w:id="57" w:name="bookmark27"/>
      <w:bookmarkStart w:id="58" w:name="_Toc213247237"/>
      <w:r w:rsidRPr="00E767D2">
        <w:rPr>
          <w:color w:val="000000"/>
          <w:sz w:val="24"/>
          <w:szCs w:val="24"/>
          <w:lang w:bidi="ru-RU"/>
        </w:rPr>
        <w:t>1.</w:t>
      </w:r>
      <w:r>
        <w:rPr>
          <w:color w:val="000000"/>
          <w:sz w:val="24"/>
          <w:szCs w:val="24"/>
          <w:lang w:bidi="ru-RU"/>
        </w:rPr>
        <w:t>9</w:t>
      </w:r>
      <w:r w:rsidRPr="00E767D2">
        <w:rPr>
          <w:color w:val="000000"/>
          <w:sz w:val="24"/>
          <w:szCs w:val="24"/>
          <w:lang w:bidi="ru-RU"/>
        </w:rPr>
        <w:t>.</w:t>
      </w:r>
      <w:r w:rsidR="00823781">
        <w:rPr>
          <w:color w:val="000000"/>
          <w:sz w:val="24"/>
          <w:szCs w:val="24"/>
          <w:lang w:bidi="ru-RU"/>
        </w:rPr>
        <w:t>6</w:t>
      </w:r>
      <w:r>
        <w:rPr>
          <w:color w:val="000000"/>
          <w:sz w:val="24"/>
          <w:szCs w:val="24"/>
          <w:lang w:bidi="ru-RU"/>
        </w:rPr>
        <w:t>.3</w:t>
      </w:r>
      <w:r w:rsidRPr="00E767D2">
        <w:rPr>
          <w:color w:val="000000"/>
          <w:sz w:val="24"/>
          <w:szCs w:val="24"/>
          <w:lang w:bidi="ru-RU"/>
        </w:rPr>
        <w:t xml:space="preserve">. </w:t>
      </w:r>
      <w:bookmarkEnd w:id="56"/>
      <w:bookmarkEnd w:id="57"/>
      <w:r w:rsidRPr="009A4617">
        <w:rPr>
          <w:color w:val="000000"/>
          <w:sz w:val="24"/>
          <w:szCs w:val="24"/>
          <w:lang w:bidi="ru-RU"/>
        </w:rPr>
        <w:t>Объекты местного значения в области захоронений</w:t>
      </w:r>
      <w:bookmarkEnd w:id="58"/>
    </w:p>
    <w:p w:rsidR="00934AC5" w:rsidRPr="00E767D2" w:rsidRDefault="00934AC5" w:rsidP="00934AC5">
      <w:pPr>
        <w:pStyle w:val="15"/>
        <w:widowControl w:val="0"/>
        <w:spacing w:after="240" w:line="276" w:lineRule="auto"/>
        <w:ind w:firstLine="709"/>
        <w:rPr>
          <w:szCs w:val="24"/>
        </w:rPr>
      </w:pPr>
      <w:r w:rsidRPr="00E767D2">
        <w:rPr>
          <w:color w:val="000000"/>
          <w:szCs w:val="24"/>
          <w:lang w:bidi="ru-RU"/>
        </w:rPr>
        <w:t xml:space="preserve">В местных нормативах градостроительного проектирования в области ритуальных услуг и содержания мест захоронения определены виды объектов местного значения муниципального образования </w:t>
      </w:r>
      <w:r>
        <w:rPr>
          <w:color w:val="000000"/>
          <w:szCs w:val="24"/>
          <w:lang w:bidi="ru-RU"/>
        </w:rPr>
        <w:t>—</w:t>
      </w:r>
      <w:r w:rsidRPr="00E767D2">
        <w:rPr>
          <w:color w:val="000000"/>
          <w:szCs w:val="24"/>
          <w:lang w:bidi="ru-RU"/>
        </w:rPr>
        <w:t xml:space="preserve"> кладбища традиционного захоронения</w:t>
      </w:r>
      <w:r w:rsidRPr="00E767D2">
        <w:rPr>
          <w:szCs w:val="24"/>
          <w:lang w:bidi="ru-RU"/>
        </w:rPr>
        <w:t>.</w:t>
      </w:r>
    </w:p>
    <w:p w:rsidR="00934AC5" w:rsidRPr="00136311" w:rsidRDefault="00934AC5" w:rsidP="00934AC5">
      <w:pPr>
        <w:pStyle w:val="15"/>
        <w:widowControl w:val="0"/>
        <w:spacing w:after="240" w:line="276" w:lineRule="auto"/>
        <w:ind w:firstLine="709"/>
        <w:rPr>
          <w:color w:val="000000" w:themeColor="text1"/>
          <w:spacing w:val="-4"/>
          <w:szCs w:val="24"/>
          <w:shd w:val="clear" w:color="auto" w:fill="FFFFFF"/>
        </w:rPr>
      </w:pPr>
      <w:r w:rsidRPr="00136311">
        <w:rPr>
          <w:color w:val="000000"/>
          <w:spacing w:val="-4"/>
          <w:szCs w:val="24"/>
          <w:lang w:bidi="ru-RU"/>
        </w:rPr>
        <w:t xml:space="preserve">Предельные значения расчетных показателей уровня обеспеченности, га на 1 тыс. человек населения и минимально допустимого размера земельного участка для объектов местного значения муниципального образования в области организации ритуальных услуг и содержания мест захоронения — кладбищ традиционного захоронения, установлен в соответствии с таблицей Д.1 </w:t>
      </w:r>
      <w:r w:rsidRPr="00136311">
        <w:rPr>
          <w:color w:val="000000" w:themeColor="text1"/>
          <w:spacing w:val="-4"/>
          <w:szCs w:val="24"/>
          <w:shd w:val="clear" w:color="auto" w:fill="FFFFFF"/>
        </w:rPr>
        <w:t>СП 42.13330.2016. Свод правил. Градостроительство.</w:t>
      </w:r>
    </w:p>
    <w:p w:rsidR="00934AC5" w:rsidRPr="00E767D2" w:rsidRDefault="00934AC5" w:rsidP="00934AC5">
      <w:pPr>
        <w:pStyle w:val="15"/>
        <w:widowControl w:val="0"/>
        <w:spacing w:after="240" w:line="276" w:lineRule="auto"/>
        <w:ind w:firstLine="709"/>
        <w:rPr>
          <w:szCs w:val="24"/>
        </w:rPr>
      </w:pPr>
      <w:r w:rsidRPr="00E767D2">
        <w:rPr>
          <w:szCs w:val="24"/>
        </w:rPr>
        <w:t xml:space="preserve">Рекомендованные нормативы обеспеченности населения объектами в области ритуальных услуг и содержания мест захоронения, представлены в таблице </w:t>
      </w:r>
      <w:r>
        <w:rPr>
          <w:szCs w:val="24"/>
        </w:rPr>
        <w:t>1.9.</w:t>
      </w:r>
      <w:r w:rsidR="00823781">
        <w:rPr>
          <w:szCs w:val="24"/>
        </w:rPr>
        <w:t>6</w:t>
      </w:r>
      <w:bookmarkStart w:id="59" w:name="_GoBack"/>
      <w:bookmarkEnd w:id="59"/>
      <w:r>
        <w:rPr>
          <w:szCs w:val="24"/>
        </w:rPr>
        <w:t>.3.1</w:t>
      </w:r>
    </w:p>
    <w:p w:rsidR="00934AC5" w:rsidRPr="00E767D2" w:rsidRDefault="00934AC5" w:rsidP="00934AC5">
      <w:pPr>
        <w:pStyle w:val="ConsPlusNormal"/>
        <w:spacing w:after="120" w:line="276" w:lineRule="auto"/>
        <w:ind w:firstLine="709"/>
        <w:jc w:val="right"/>
        <w:rPr>
          <w:rFonts w:ascii="Times New Roman" w:hAnsi="Times New Roman" w:cs="Times New Roman"/>
          <w:sz w:val="24"/>
          <w:szCs w:val="24"/>
        </w:rPr>
      </w:pPr>
      <w:r w:rsidRPr="00E767D2">
        <w:rPr>
          <w:rFonts w:ascii="Times New Roman" w:hAnsi="Times New Roman" w:cs="Times New Roman"/>
          <w:sz w:val="24"/>
          <w:szCs w:val="24"/>
        </w:rPr>
        <w:t xml:space="preserve">Таблица </w:t>
      </w:r>
      <w:r>
        <w:rPr>
          <w:rFonts w:ascii="Times New Roman" w:hAnsi="Times New Roman" w:cs="Times New Roman"/>
          <w:sz w:val="24"/>
          <w:szCs w:val="24"/>
        </w:rPr>
        <w:t>1.9.</w:t>
      </w:r>
      <w:r w:rsidR="00823781">
        <w:rPr>
          <w:rFonts w:ascii="Times New Roman" w:hAnsi="Times New Roman" w:cs="Times New Roman"/>
          <w:sz w:val="24"/>
          <w:szCs w:val="24"/>
        </w:rPr>
        <w:t>6</w:t>
      </w:r>
      <w:r>
        <w:rPr>
          <w:rFonts w:ascii="Times New Roman" w:hAnsi="Times New Roman" w:cs="Times New Roman"/>
          <w:sz w:val="24"/>
          <w:szCs w:val="24"/>
        </w:rPr>
        <w:t>.3.1</w:t>
      </w:r>
    </w:p>
    <w:tbl>
      <w:tblPr>
        <w:tblW w:w="9356" w:type="dxa"/>
        <w:tblInd w:w="-5" w:type="dxa"/>
        <w:tblLayout w:type="fixed"/>
        <w:tblLook w:val="04A0" w:firstRow="1" w:lastRow="0" w:firstColumn="1" w:lastColumn="0" w:noHBand="0" w:noVBand="1"/>
      </w:tblPr>
      <w:tblGrid>
        <w:gridCol w:w="2381"/>
        <w:gridCol w:w="3119"/>
        <w:gridCol w:w="3856"/>
      </w:tblGrid>
      <w:tr w:rsidR="00934AC5" w:rsidRPr="006D73C1" w:rsidTr="00031508">
        <w:trPr>
          <w:trHeight w:val="1269"/>
        </w:trPr>
        <w:tc>
          <w:tcPr>
            <w:tcW w:w="2381" w:type="dxa"/>
            <w:tcBorders>
              <w:top w:val="single" w:sz="4" w:space="0" w:color="auto"/>
              <w:left w:val="single" w:sz="4" w:space="0" w:color="auto"/>
              <w:bottom w:val="single" w:sz="4" w:space="0" w:color="auto"/>
              <w:right w:val="single" w:sz="4" w:space="0" w:color="auto"/>
            </w:tcBorders>
            <w:vAlign w:val="center"/>
          </w:tcPr>
          <w:p w:rsidR="00934AC5" w:rsidRPr="00516BE4" w:rsidRDefault="00934AC5" w:rsidP="00031508">
            <w:pPr>
              <w:spacing w:line="276" w:lineRule="auto"/>
              <w:ind w:left="-105"/>
              <w:contextualSpacing/>
              <w:jc w:val="center"/>
            </w:pPr>
            <w:r w:rsidRPr="00516BE4">
              <w:t>Наименование организации, тип объекта</w:t>
            </w:r>
          </w:p>
        </w:tc>
        <w:tc>
          <w:tcPr>
            <w:tcW w:w="3119" w:type="dxa"/>
            <w:tcBorders>
              <w:top w:val="single" w:sz="4" w:space="0" w:color="auto"/>
              <w:left w:val="nil"/>
              <w:bottom w:val="single" w:sz="4" w:space="0" w:color="auto"/>
              <w:right w:val="single" w:sz="4" w:space="0" w:color="auto"/>
            </w:tcBorders>
          </w:tcPr>
          <w:p w:rsidR="00934AC5" w:rsidRPr="00516BE4" w:rsidRDefault="00934AC5" w:rsidP="00031508">
            <w:pPr>
              <w:pStyle w:val="affffffff6"/>
              <w:spacing w:line="276" w:lineRule="auto"/>
              <w:ind w:left="-102" w:right="-108" w:firstLine="0"/>
              <w:jc w:val="center"/>
              <w:rPr>
                <w:lang w:val="ru-RU"/>
              </w:rPr>
            </w:pPr>
            <w:r w:rsidRPr="00516BE4">
              <w:rPr>
                <w:lang w:val="ru-RU"/>
              </w:rPr>
              <w:t>Расчетный показатель максимально допустимого уровня территориальной доступности</w:t>
            </w:r>
          </w:p>
        </w:tc>
        <w:tc>
          <w:tcPr>
            <w:tcW w:w="3856" w:type="dxa"/>
            <w:tcBorders>
              <w:top w:val="single" w:sz="4" w:space="0" w:color="auto"/>
              <w:left w:val="nil"/>
              <w:bottom w:val="single" w:sz="4" w:space="0" w:color="auto"/>
              <w:right w:val="single" w:sz="4" w:space="0" w:color="auto"/>
            </w:tcBorders>
            <w:vAlign w:val="center"/>
          </w:tcPr>
          <w:p w:rsidR="00934AC5" w:rsidRPr="00516BE4" w:rsidRDefault="00934AC5" w:rsidP="00031508">
            <w:pPr>
              <w:spacing w:line="276" w:lineRule="auto"/>
              <w:contextualSpacing/>
              <w:jc w:val="center"/>
            </w:pPr>
            <w:r w:rsidRPr="00516BE4">
              <w:t>Расчетный показатель минимально допустимого уровня обеспеченности</w:t>
            </w:r>
          </w:p>
        </w:tc>
      </w:tr>
      <w:tr w:rsidR="00934AC5" w:rsidRPr="006D73C1" w:rsidTr="00031508">
        <w:trPr>
          <w:trHeight w:val="467"/>
        </w:trPr>
        <w:tc>
          <w:tcPr>
            <w:tcW w:w="2381" w:type="dxa"/>
            <w:tcBorders>
              <w:top w:val="single" w:sz="4" w:space="0" w:color="auto"/>
              <w:left w:val="single" w:sz="4" w:space="0" w:color="auto"/>
              <w:bottom w:val="single" w:sz="4" w:space="0" w:color="auto"/>
              <w:right w:val="single" w:sz="4" w:space="0" w:color="auto"/>
            </w:tcBorders>
            <w:vAlign w:val="center"/>
          </w:tcPr>
          <w:p w:rsidR="00934AC5" w:rsidRPr="00516BE4" w:rsidRDefault="00934AC5" w:rsidP="00031508">
            <w:pPr>
              <w:spacing w:line="276" w:lineRule="auto"/>
              <w:ind w:left="-105"/>
              <w:contextualSpacing/>
              <w:jc w:val="center"/>
            </w:pPr>
            <w:r w:rsidRPr="00516BE4">
              <w:t>Места погребения</w:t>
            </w:r>
          </w:p>
        </w:tc>
        <w:tc>
          <w:tcPr>
            <w:tcW w:w="3119" w:type="dxa"/>
            <w:tcBorders>
              <w:top w:val="single" w:sz="4" w:space="0" w:color="auto"/>
              <w:left w:val="nil"/>
              <w:bottom w:val="single" w:sz="4" w:space="0" w:color="auto"/>
              <w:right w:val="single" w:sz="4" w:space="0" w:color="auto"/>
            </w:tcBorders>
            <w:vAlign w:val="center"/>
          </w:tcPr>
          <w:p w:rsidR="00934AC5" w:rsidRPr="00516BE4" w:rsidRDefault="00934AC5" w:rsidP="00031508">
            <w:pPr>
              <w:pStyle w:val="affffffff6"/>
              <w:spacing w:line="276" w:lineRule="auto"/>
              <w:ind w:left="-101" w:right="-107" w:firstLine="0"/>
              <w:jc w:val="center"/>
              <w:rPr>
                <w:lang w:val="ru-RU"/>
              </w:rPr>
            </w:pPr>
            <w:r w:rsidRPr="00516BE4">
              <w:rPr>
                <w:lang w:val="ru-RU"/>
              </w:rPr>
              <w:t>н</w:t>
            </w:r>
            <w:r w:rsidRPr="00516BE4">
              <w:t>е нормируется</w:t>
            </w:r>
          </w:p>
        </w:tc>
        <w:tc>
          <w:tcPr>
            <w:tcW w:w="3856" w:type="dxa"/>
            <w:tcBorders>
              <w:top w:val="single" w:sz="4" w:space="0" w:color="auto"/>
              <w:left w:val="nil"/>
              <w:bottom w:val="single" w:sz="4" w:space="0" w:color="auto"/>
              <w:right w:val="single" w:sz="4" w:space="0" w:color="auto"/>
            </w:tcBorders>
            <w:vAlign w:val="center"/>
          </w:tcPr>
          <w:p w:rsidR="00934AC5" w:rsidRPr="00516BE4" w:rsidRDefault="00934AC5" w:rsidP="00031508">
            <w:pPr>
              <w:pStyle w:val="ConsPlusNormal"/>
              <w:spacing w:line="276" w:lineRule="auto"/>
              <w:jc w:val="center"/>
              <w:rPr>
                <w:rFonts w:ascii="Times New Roman" w:hAnsi="Times New Roman" w:cs="Times New Roman"/>
                <w:spacing w:val="-4"/>
                <w:sz w:val="24"/>
                <w:szCs w:val="24"/>
              </w:rPr>
            </w:pPr>
            <w:r w:rsidRPr="00516BE4">
              <w:rPr>
                <w:rFonts w:ascii="Times New Roman" w:hAnsi="Times New Roman" w:cs="Times New Roman"/>
                <w:spacing w:val="-4"/>
                <w:sz w:val="24"/>
                <w:szCs w:val="24"/>
              </w:rPr>
              <w:t>Кладбища смешанного и традиционного захоронения — 0,24 га на 1 тыс. чел.</w:t>
            </w:r>
          </w:p>
        </w:tc>
      </w:tr>
      <w:tr w:rsidR="00934AC5" w:rsidRPr="006D73C1" w:rsidTr="00031508">
        <w:trPr>
          <w:trHeight w:val="555"/>
        </w:trPr>
        <w:tc>
          <w:tcPr>
            <w:tcW w:w="2381" w:type="dxa"/>
            <w:tcBorders>
              <w:top w:val="single" w:sz="4" w:space="0" w:color="auto"/>
              <w:left w:val="single" w:sz="4" w:space="0" w:color="auto"/>
              <w:bottom w:val="single" w:sz="4" w:space="0" w:color="auto"/>
              <w:right w:val="single" w:sz="4" w:space="0" w:color="auto"/>
            </w:tcBorders>
            <w:vAlign w:val="center"/>
          </w:tcPr>
          <w:p w:rsidR="00934AC5" w:rsidRPr="00516BE4" w:rsidRDefault="00934AC5" w:rsidP="00031508">
            <w:pPr>
              <w:spacing w:line="276" w:lineRule="auto"/>
              <w:ind w:left="-108"/>
              <w:contextualSpacing/>
              <w:jc w:val="center"/>
              <w:rPr>
                <w:spacing w:val="-4"/>
              </w:rPr>
            </w:pPr>
            <w:r w:rsidRPr="00516BE4">
              <w:rPr>
                <w:spacing w:val="-4"/>
              </w:rPr>
              <w:t>Кладбище урновых захоронений после кремации</w:t>
            </w:r>
          </w:p>
        </w:tc>
        <w:tc>
          <w:tcPr>
            <w:tcW w:w="3119" w:type="dxa"/>
            <w:tcBorders>
              <w:top w:val="single" w:sz="4" w:space="0" w:color="auto"/>
              <w:left w:val="nil"/>
              <w:bottom w:val="single" w:sz="4" w:space="0" w:color="auto"/>
              <w:right w:val="single" w:sz="4" w:space="0" w:color="auto"/>
            </w:tcBorders>
            <w:vAlign w:val="center"/>
          </w:tcPr>
          <w:p w:rsidR="00934AC5" w:rsidRPr="00516BE4" w:rsidRDefault="00934AC5" w:rsidP="00031508">
            <w:pPr>
              <w:spacing w:line="276" w:lineRule="auto"/>
              <w:ind w:left="-101" w:right="-107"/>
              <w:contextualSpacing/>
              <w:jc w:val="center"/>
            </w:pPr>
            <w:r w:rsidRPr="00516BE4">
              <w:t>не нормируется</w:t>
            </w:r>
          </w:p>
        </w:tc>
        <w:tc>
          <w:tcPr>
            <w:tcW w:w="3856" w:type="dxa"/>
            <w:tcBorders>
              <w:top w:val="single" w:sz="4" w:space="0" w:color="auto"/>
              <w:left w:val="nil"/>
              <w:bottom w:val="single" w:sz="4" w:space="0" w:color="auto"/>
              <w:right w:val="single" w:sz="4" w:space="0" w:color="auto"/>
            </w:tcBorders>
            <w:vAlign w:val="center"/>
          </w:tcPr>
          <w:p w:rsidR="00934AC5" w:rsidRPr="00516BE4" w:rsidRDefault="00934AC5" w:rsidP="00031508">
            <w:pPr>
              <w:pStyle w:val="ConsPlusNormal"/>
              <w:spacing w:line="276" w:lineRule="auto"/>
              <w:ind w:left="-107" w:right="-113"/>
              <w:jc w:val="center"/>
              <w:rPr>
                <w:rFonts w:ascii="Times New Roman" w:eastAsia="Times New Roman" w:hAnsi="Times New Roman" w:cs="Times New Roman"/>
                <w:spacing w:val="-4"/>
                <w:sz w:val="24"/>
                <w:szCs w:val="24"/>
                <w:lang w:eastAsia="ru-RU"/>
              </w:rPr>
            </w:pPr>
            <w:r w:rsidRPr="00516BE4">
              <w:rPr>
                <w:rFonts w:ascii="Times New Roman" w:eastAsia="Times New Roman" w:hAnsi="Times New Roman" w:cs="Times New Roman"/>
                <w:spacing w:val="-4"/>
                <w:sz w:val="24"/>
                <w:szCs w:val="24"/>
                <w:lang w:eastAsia="ru-RU"/>
              </w:rPr>
              <w:t>Кладбища для погребения после кремации — 0,02 на 1 тыс. чел.</w:t>
            </w:r>
          </w:p>
        </w:tc>
      </w:tr>
    </w:tbl>
    <w:p w:rsidR="00934AC5" w:rsidRDefault="00934AC5" w:rsidP="00934AC5">
      <w:pPr>
        <w:spacing w:before="240"/>
        <w:ind w:firstLine="709"/>
        <w:jc w:val="both"/>
        <w:rPr>
          <w:color w:val="000000" w:themeColor="text1"/>
          <w:spacing w:val="4"/>
          <w:shd w:val="clear" w:color="auto" w:fill="FFFFFF"/>
        </w:rPr>
      </w:pPr>
      <w:r>
        <w:rPr>
          <w:rFonts w:eastAsiaTheme="majorEastAsia"/>
        </w:rPr>
        <w:t xml:space="preserve">Расстояния </w:t>
      </w:r>
      <w:r>
        <w:t>от мест погребения</w:t>
      </w:r>
      <w:r>
        <w:rPr>
          <w:rFonts w:eastAsiaTheme="majorEastAsia"/>
        </w:rPr>
        <w:t xml:space="preserve"> до </w:t>
      </w:r>
      <w:r>
        <w:t xml:space="preserve">стен жилых домов, а также до зданий общеобразовательных организаций, дошкольных образовательных и медицинских организаций принимать 500, 300 или 100 метров в зависимости от площади в соответствии с таблицей 14.1 </w:t>
      </w:r>
      <w:r w:rsidRPr="009937A8">
        <w:rPr>
          <w:color w:val="000000" w:themeColor="text1"/>
          <w:spacing w:val="4"/>
          <w:shd w:val="clear" w:color="auto" w:fill="FFFFFF"/>
        </w:rPr>
        <w:t>СП 42.13330.2016</w:t>
      </w:r>
      <w:r>
        <w:rPr>
          <w:color w:val="000000" w:themeColor="text1"/>
          <w:spacing w:val="4"/>
          <w:shd w:val="clear" w:color="auto" w:fill="FFFFFF"/>
        </w:rPr>
        <w:t>.</w:t>
      </w:r>
    </w:p>
    <w:p w:rsidR="00934AC5" w:rsidRDefault="00934AC5" w:rsidP="00934AC5">
      <w:pPr>
        <w:spacing w:before="240"/>
        <w:ind w:firstLine="709"/>
        <w:jc w:val="both"/>
        <w:rPr>
          <w:color w:val="000000" w:themeColor="text1"/>
          <w:spacing w:val="4"/>
          <w:shd w:val="clear" w:color="auto" w:fill="FFFFFF"/>
        </w:rPr>
        <w:sectPr w:rsidR="00934AC5" w:rsidSect="00031508">
          <w:footnotePr>
            <w:numFmt w:val="chicago"/>
            <w:numRestart w:val="eachPage"/>
          </w:footnotePr>
          <w:pgSz w:w="11906" w:h="16838" w:code="9"/>
          <w:pgMar w:top="1134" w:right="851" w:bottom="1134" w:left="1701" w:header="709" w:footer="709" w:gutter="0"/>
          <w:cols w:space="708"/>
          <w:docGrid w:linePitch="381"/>
        </w:sectPr>
      </w:pPr>
      <w:r>
        <w:rPr>
          <w:rFonts w:eastAsiaTheme="majorEastAsia"/>
        </w:rPr>
        <w:t xml:space="preserve">Расстояния </w:t>
      </w:r>
      <w:r>
        <w:t>от к</w:t>
      </w:r>
      <w:r w:rsidRPr="00AF6A4B">
        <w:t>ладбищ урновых захоронений после кремации</w:t>
      </w:r>
      <w:r>
        <w:rPr>
          <w:rFonts w:eastAsiaTheme="majorEastAsia"/>
        </w:rPr>
        <w:t xml:space="preserve"> до </w:t>
      </w:r>
      <w:r>
        <w:t xml:space="preserve">стен жилых домов, а также до зданий общеобразовательных организаций, дошкольных образовательных и медицинских организаций принимать 100 метров в соответствии с таблицей 14.1 </w:t>
      </w:r>
      <w:r w:rsidRPr="009937A8">
        <w:rPr>
          <w:color w:val="000000" w:themeColor="text1"/>
          <w:spacing w:val="4"/>
          <w:shd w:val="clear" w:color="auto" w:fill="FFFFFF"/>
        </w:rPr>
        <w:t>СП</w:t>
      </w:r>
      <w:r>
        <w:rPr>
          <w:color w:val="000000" w:themeColor="text1"/>
          <w:spacing w:val="4"/>
          <w:shd w:val="clear" w:color="auto" w:fill="FFFFFF"/>
        </w:rPr>
        <w:t> </w:t>
      </w:r>
      <w:r w:rsidRPr="009937A8">
        <w:rPr>
          <w:color w:val="000000" w:themeColor="text1"/>
          <w:spacing w:val="4"/>
          <w:shd w:val="clear" w:color="auto" w:fill="FFFFFF"/>
        </w:rPr>
        <w:t>42.13330.2016</w:t>
      </w:r>
      <w:r>
        <w:rPr>
          <w:color w:val="000000" w:themeColor="text1"/>
          <w:spacing w:val="4"/>
          <w:shd w:val="clear" w:color="auto" w:fill="FFFFFF"/>
        </w:rPr>
        <w:t>.</w:t>
      </w:r>
    </w:p>
    <w:p w:rsidR="00934AC5" w:rsidRPr="00913B54" w:rsidRDefault="00934AC5" w:rsidP="00934AC5">
      <w:pPr>
        <w:pStyle w:val="20"/>
        <w:keepNext w:val="0"/>
        <w:widowControl w:val="0"/>
        <w:spacing w:before="240" w:after="200" w:line="276" w:lineRule="auto"/>
        <w:ind w:firstLine="567"/>
        <w:jc w:val="both"/>
        <w:rPr>
          <w:rFonts w:ascii="Times New Roman" w:hAnsi="Times New Roman" w:cs="Times New Roman"/>
          <w:bCs w:val="0"/>
          <w:i/>
          <w:iCs/>
          <w:color w:val="auto"/>
          <w:sz w:val="24"/>
          <w:szCs w:val="24"/>
        </w:rPr>
      </w:pPr>
      <w:bookmarkStart w:id="60" w:name="_Toc213247238"/>
      <w:r w:rsidRPr="00913B54">
        <w:rPr>
          <w:rFonts w:ascii="Times New Roman" w:hAnsi="Times New Roman" w:cs="Times New Roman"/>
          <w:bCs w:val="0"/>
          <w:color w:val="auto"/>
          <w:sz w:val="24"/>
          <w:szCs w:val="24"/>
        </w:rPr>
        <w:lastRenderedPageBreak/>
        <w:t>1.</w:t>
      </w:r>
      <w:r>
        <w:rPr>
          <w:rFonts w:ascii="Times New Roman" w:hAnsi="Times New Roman" w:cs="Times New Roman"/>
          <w:bCs w:val="0"/>
          <w:color w:val="auto"/>
          <w:sz w:val="24"/>
          <w:szCs w:val="24"/>
        </w:rPr>
        <w:t>10</w:t>
      </w:r>
      <w:r w:rsidRPr="00913B54">
        <w:rPr>
          <w:rFonts w:ascii="Times New Roman" w:hAnsi="Times New Roman" w:cs="Times New Roman"/>
          <w:bCs w:val="0"/>
          <w:color w:val="auto"/>
          <w:sz w:val="24"/>
          <w:szCs w:val="24"/>
        </w:rPr>
        <w:t>. Требования и рекомендации по установлению красных линий и линий отступа от красных линий, в целях определения мест допустимого размещения зданий, строений, сооружений</w:t>
      </w:r>
      <w:bookmarkEnd w:id="60"/>
    </w:p>
    <w:p w:rsidR="00934AC5" w:rsidRPr="00913B54" w:rsidRDefault="00934AC5" w:rsidP="00934AC5">
      <w:pPr>
        <w:autoSpaceDE w:val="0"/>
        <w:autoSpaceDN w:val="0"/>
        <w:adjustRightInd w:val="0"/>
        <w:spacing w:after="240" w:line="276" w:lineRule="auto"/>
        <w:ind w:firstLine="709"/>
        <w:jc w:val="both"/>
        <w:rPr>
          <w:rFonts w:eastAsiaTheme="minorHAnsi"/>
          <w:lang w:eastAsia="en-US"/>
        </w:rPr>
      </w:pPr>
      <w:r w:rsidRPr="00304F1E">
        <w:rPr>
          <w:rFonts w:eastAsiaTheme="minorHAnsi"/>
          <w:b/>
          <w:lang w:eastAsia="en-US"/>
        </w:rPr>
        <w:t>Красные линии</w:t>
      </w:r>
      <w:r>
        <w:rPr>
          <w:rFonts w:eastAsiaTheme="minorHAnsi"/>
          <w:lang w:eastAsia="en-US"/>
        </w:rPr>
        <w:t>—</w:t>
      </w:r>
      <w:r w:rsidRPr="00913B54">
        <w:rPr>
          <w:rFonts w:eastAsiaTheme="minorHAnsi"/>
          <w:lang w:eastAsia="en-US"/>
        </w:rPr>
        <w:t xml:space="preserve"> линии, которые обозначают границы территорий общего пользования и подлежат установлению, изменению или отмене в документации по планировке территории.</w:t>
      </w:r>
    </w:p>
    <w:p w:rsidR="00934AC5" w:rsidRPr="00913B54" w:rsidRDefault="00934AC5" w:rsidP="00934AC5">
      <w:pPr>
        <w:autoSpaceDE w:val="0"/>
        <w:autoSpaceDN w:val="0"/>
        <w:adjustRightInd w:val="0"/>
        <w:spacing w:line="276" w:lineRule="auto"/>
        <w:ind w:firstLine="709"/>
        <w:jc w:val="both"/>
        <w:rPr>
          <w:rFonts w:eastAsiaTheme="minorHAnsi"/>
          <w:lang w:eastAsia="en-US"/>
        </w:rPr>
      </w:pPr>
      <w:r w:rsidRPr="00913B54">
        <w:rPr>
          <w:rFonts w:eastAsiaTheme="minorHAnsi"/>
          <w:lang w:eastAsia="en-US"/>
        </w:rPr>
        <w:t>Красные линии обязательны для соблюдения всеми субъектами градостроительной</w:t>
      </w:r>
    </w:p>
    <w:p w:rsidR="00934AC5" w:rsidRPr="00913B54" w:rsidRDefault="00934AC5" w:rsidP="00934AC5">
      <w:pPr>
        <w:autoSpaceDE w:val="0"/>
        <w:autoSpaceDN w:val="0"/>
        <w:adjustRightInd w:val="0"/>
        <w:spacing w:after="240" w:line="276" w:lineRule="auto"/>
        <w:jc w:val="both"/>
        <w:rPr>
          <w:rFonts w:eastAsiaTheme="minorHAnsi"/>
          <w:lang w:eastAsia="en-US"/>
        </w:rPr>
      </w:pPr>
      <w:r w:rsidRPr="00913B54">
        <w:rPr>
          <w:rFonts w:eastAsiaTheme="minorHAnsi"/>
          <w:lang w:eastAsia="en-US"/>
        </w:rPr>
        <w:t>деятельности, участвующим и в процессе проектирования и последующего освоения, и застройки территорий населенных пунктов.</w:t>
      </w:r>
    </w:p>
    <w:p w:rsidR="00934AC5" w:rsidRPr="00913B54" w:rsidRDefault="00934AC5" w:rsidP="00934AC5">
      <w:pPr>
        <w:autoSpaceDE w:val="0"/>
        <w:autoSpaceDN w:val="0"/>
        <w:adjustRightInd w:val="0"/>
        <w:spacing w:after="240" w:line="276" w:lineRule="auto"/>
        <w:ind w:firstLine="709"/>
        <w:jc w:val="both"/>
        <w:rPr>
          <w:rFonts w:eastAsiaTheme="minorHAnsi"/>
          <w:lang w:eastAsia="en-US"/>
        </w:rPr>
      </w:pPr>
      <w:r w:rsidRPr="00913B54">
        <w:rPr>
          <w:rFonts w:eastAsiaTheme="minorHAnsi"/>
          <w:lang w:eastAsia="en-US"/>
        </w:rPr>
        <w:t>Красные линии устанавливаются: с учетом ширины улиц и дорог, которые определяются расчетом в зависимости от интенсивности движения транспорта и пешеходов; состава размещаемых в пределах поперечного профиля элементов (проезжих частей, технических полос для прокладки подземных коммуникаций, тротуаров, зеленых насаждений и др.); с учетом санитарно-гигиенических требований и требований гражданской обороны.</w:t>
      </w:r>
    </w:p>
    <w:p w:rsidR="00934AC5" w:rsidRPr="00913B54" w:rsidRDefault="00934AC5" w:rsidP="00934AC5">
      <w:pPr>
        <w:autoSpaceDE w:val="0"/>
        <w:autoSpaceDN w:val="0"/>
        <w:adjustRightInd w:val="0"/>
        <w:spacing w:after="240" w:line="276" w:lineRule="auto"/>
        <w:ind w:firstLine="709"/>
        <w:jc w:val="both"/>
        <w:rPr>
          <w:rFonts w:eastAsiaTheme="minorHAnsi"/>
          <w:lang w:eastAsia="en-US"/>
        </w:rPr>
      </w:pPr>
      <w:r w:rsidRPr="00913B54">
        <w:rPr>
          <w:rFonts w:eastAsiaTheme="minorHAnsi"/>
          <w:lang w:eastAsia="en-US"/>
        </w:rPr>
        <w:t>За пределы красных линий в сторону улицы или площади не должны выступать здания и сооружения. Размещение крылец и консольных элементов зданий (балконов, козырьков, карнизов) за пределами красных линий не допускается.</w:t>
      </w:r>
    </w:p>
    <w:p w:rsidR="00934AC5" w:rsidRPr="00ED168C" w:rsidRDefault="00934AC5" w:rsidP="00934AC5">
      <w:pPr>
        <w:autoSpaceDE w:val="0"/>
        <w:autoSpaceDN w:val="0"/>
        <w:adjustRightInd w:val="0"/>
        <w:spacing w:after="240" w:line="276" w:lineRule="auto"/>
        <w:ind w:firstLine="709"/>
        <w:jc w:val="both"/>
        <w:rPr>
          <w:rFonts w:eastAsiaTheme="minorHAnsi"/>
          <w:spacing w:val="2"/>
          <w:lang w:eastAsia="en-US"/>
        </w:rPr>
      </w:pPr>
      <w:r w:rsidRPr="00ED168C">
        <w:rPr>
          <w:rFonts w:eastAsiaTheme="minorHAnsi"/>
          <w:spacing w:val="2"/>
          <w:lang w:eastAsia="en-US"/>
        </w:rPr>
        <w:t>В пределах красных линий допускается размещение конструктивных элементов дорожно-транспортных сооружений (опор путепроводов, лестничных и пандусных сходов подземных пешеходных переходов, павильонов на остановочных пунктах общественного транспорта).</w:t>
      </w:r>
    </w:p>
    <w:p w:rsidR="00934AC5" w:rsidRPr="00913B54" w:rsidRDefault="00934AC5" w:rsidP="00934AC5">
      <w:pPr>
        <w:autoSpaceDE w:val="0"/>
        <w:autoSpaceDN w:val="0"/>
        <w:adjustRightInd w:val="0"/>
        <w:spacing w:line="276" w:lineRule="auto"/>
        <w:ind w:firstLine="709"/>
        <w:jc w:val="both"/>
        <w:rPr>
          <w:rFonts w:eastAsiaTheme="minorHAnsi"/>
          <w:lang w:eastAsia="en-US"/>
        </w:rPr>
      </w:pPr>
      <w:r w:rsidRPr="00913B54">
        <w:rPr>
          <w:rFonts w:eastAsiaTheme="minorHAnsi"/>
          <w:lang w:eastAsia="en-US"/>
        </w:rPr>
        <w:t>В исключительных случаях, с учетом действующих особенностей участка (поперечных профилей и режимов градостроительной деятельности), в пределах красных</w:t>
      </w:r>
    </w:p>
    <w:p w:rsidR="00934AC5" w:rsidRPr="00913B54" w:rsidRDefault="00934AC5" w:rsidP="00934AC5">
      <w:pPr>
        <w:autoSpaceDE w:val="0"/>
        <w:autoSpaceDN w:val="0"/>
        <w:adjustRightInd w:val="0"/>
        <w:spacing w:line="276" w:lineRule="auto"/>
        <w:jc w:val="both"/>
        <w:rPr>
          <w:rFonts w:eastAsiaTheme="minorHAnsi"/>
          <w:lang w:eastAsia="en-US"/>
        </w:rPr>
      </w:pPr>
      <w:r w:rsidRPr="00913B54">
        <w:rPr>
          <w:rFonts w:eastAsiaTheme="minorHAnsi"/>
          <w:lang w:eastAsia="en-US"/>
        </w:rPr>
        <w:t xml:space="preserve">линий допускается размещение: </w:t>
      </w:r>
    </w:p>
    <w:p w:rsidR="00934AC5" w:rsidRPr="00A458D6" w:rsidRDefault="00934AC5" w:rsidP="00934AC5">
      <w:pPr>
        <w:pStyle w:val="affffffff6"/>
        <w:numPr>
          <w:ilvl w:val="0"/>
          <w:numId w:val="24"/>
        </w:numPr>
        <w:spacing w:line="276" w:lineRule="auto"/>
        <w:rPr>
          <w:spacing w:val="4"/>
          <w:lang w:val="ru-RU"/>
        </w:rPr>
      </w:pPr>
      <w:r w:rsidRPr="00A458D6">
        <w:rPr>
          <w:spacing w:val="4"/>
          <w:lang w:val="ru-RU"/>
        </w:rPr>
        <w:t>объектов транспортной инфраструктуры (площадки отстоя и кольцевания общественного транспорта, разворотные площадки, площадки для размещения диспетчерских пунктов);</w:t>
      </w:r>
    </w:p>
    <w:p w:rsidR="00934AC5" w:rsidRPr="00ED168C" w:rsidRDefault="00934AC5" w:rsidP="00934AC5">
      <w:pPr>
        <w:pStyle w:val="affffffff6"/>
        <w:numPr>
          <w:ilvl w:val="0"/>
          <w:numId w:val="24"/>
        </w:numPr>
        <w:spacing w:line="276" w:lineRule="auto"/>
        <w:rPr>
          <w:spacing w:val="-4"/>
          <w:lang w:val="ru-RU"/>
        </w:rPr>
      </w:pPr>
      <w:r w:rsidRPr="00ED168C">
        <w:rPr>
          <w:spacing w:val="-4"/>
          <w:lang w:val="ru-RU"/>
        </w:rPr>
        <w:t>отдельных нестационарных объектов автосервиса для попутного обслуживания (контейнерные АЗС, мини-мойки, посты проверки выхлопа СО/СН);</w:t>
      </w:r>
    </w:p>
    <w:p w:rsidR="00934AC5" w:rsidRPr="00ED168C" w:rsidRDefault="00934AC5" w:rsidP="00934AC5">
      <w:pPr>
        <w:pStyle w:val="affffffff6"/>
        <w:numPr>
          <w:ilvl w:val="0"/>
          <w:numId w:val="24"/>
        </w:numPr>
        <w:spacing w:after="240" w:line="276" w:lineRule="auto"/>
        <w:rPr>
          <w:spacing w:val="-4"/>
          <w:lang w:val="ru-RU"/>
        </w:rPr>
      </w:pPr>
      <w:r w:rsidRPr="00ED168C">
        <w:rPr>
          <w:spacing w:val="-4"/>
          <w:lang w:val="ru-RU"/>
        </w:rPr>
        <w:t>отдельных нестационарных объектов для попутного обслуживания пешеходов (мелкорозничная торговля и бытовое обслуживание).</w:t>
      </w:r>
    </w:p>
    <w:p w:rsidR="00934AC5" w:rsidRPr="003174A6" w:rsidRDefault="00934AC5" w:rsidP="00934AC5">
      <w:pPr>
        <w:autoSpaceDE w:val="0"/>
        <w:autoSpaceDN w:val="0"/>
        <w:adjustRightInd w:val="0"/>
        <w:spacing w:after="240" w:line="276" w:lineRule="auto"/>
        <w:ind w:firstLine="709"/>
        <w:jc w:val="both"/>
        <w:rPr>
          <w:rFonts w:eastAsiaTheme="minorHAnsi"/>
          <w:lang w:eastAsia="en-US"/>
        </w:rPr>
      </w:pPr>
      <w:r w:rsidRPr="003174A6">
        <w:rPr>
          <w:rFonts w:eastAsiaTheme="minorHAnsi"/>
          <w:lang w:eastAsia="en-US"/>
        </w:rPr>
        <w:t xml:space="preserve">Обоснованием установления требований и рекомендаций по установлению красных линий является анализ нормативных правовых актов Российской Федерации в области градостроительства, Градостроительного кодекса Российской Федерации, а также нормативных правовых актов органов местного самоуправления и действующих региональных нормативов </w:t>
      </w:r>
      <w:r w:rsidRPr="00DB0BAF">
        <w:t>Ханты-Мансийского автономного округа — Югры</w:t>
      </w:r>
      <w:r w:rsidRPr="003174A6">
        <w:rPr>
          <w:rFonts w:eastAsiaTheme="minorHAnsi"/>
          <w:lang w:eastAsia="en-US"/>
        </w:rPr>
        <w:t>.</w:t>
      </w:r>
    </w:p>
    <w:p w:rsidR="00934AC5" w:rsidRPr="003174A6" w:rsidRDefault="00934AC5" w:rsidP="00934AC5">
      <w:pPr>
        <w:autoSpaceDE w:val="0"/>
        <w:autoSpaceDN w:val="0"/>
        <w:adjustRightInd w:val="0"/>
        <w:spacing w:after="240" w:line="276" w:lineRule="auto"/>
        <w:ind w:firstLine="709"/>
        <w:rPr>
          <w:rFonts w:eastAsiaTheme="minorHAnsi"/>
          <w:lang w:eastAsia="en-US"/>
        </w:rPr>
      </w:pPr>
      <w:r w:rsidRPr="003174A6">
        <w:rPr>
          <w:rFonts w:eastAsiaTheme="minorHAnsi"/>
          <w:lang w:eastAsia="en-US"/>
        </w:rPr>
        <w:lastRenderedPageBreak/>
        <w:t>Линии отступа устанавливаются с учетом санитарно-защитных и охранных зон, сложившегося использования земельных участков и территорий.</w:t>
      </w:r>
    </w:p>
    <w:p w:rsidR="00934AC5" w:rsidRPr="003174A6" w:rsidRDefault="00934AC5" w:rsidP="00934AC5">
      <w:pPr>
        <w:autoSpaceDE w:val="0"/>
        <w:autoSpaceDN w:val="0"/>
        <w:adjustRightInd w:val="0"/>
        <w:spacing w:line="276" w:lineRule="auto"/>
        <w:ind w:firstLine="709"/>
        <w:jc w:val="both"/>
        <w:rPr>
          <w:rFonts w:eastAsiaTheme="minorHAnsi"/>
          <w:lang w:eastAsia="en-US"/>
        </w:rPr>
      </w:pPr>
      <w:r w:rsidRPr="003174A6">
        <w:rPr>
          <w:rFonts w:eastAsiaTheme="minorHAnsi"/>
          <w:lang w:eastAsia="en-US"/>
        </w:rPr>
        <w:t>В застройке на свободной территории жилые здания (кроме встроено- пристроенных помещений) следует располагать с отступом от красной линий — не менее 6 м, а жилых улиц — не менее 3 м:</w:t>
      </w:r>
    </w:p>
    <w:p w:rsidR="00934AC5" w:rsidRPr="003174A6" w:rsidRDefault="00934AC5" w:rsidP="00934AC5">
      <w:pPr>
        <w:autoSpaceDE w:val="0"/>
        <w:autoSpaceDN w:val="0"/>
        <w:adjustRightInd w:val="0"/>
        <w:spacing w:line="276" w:lineRule="auto"/>
        <w:ind w:firstLine="709"/>
        <w:jc w:val="both"/>
        <w:rPr>
          <w:rFonts w:eastAsiaTheme="minorHAnsi"/>
          <w:lang w:eastAsia="en-US"/>
        </w:rPr>
      </w:pPr>
      <w:r w:rsidRPr="003174A6">
        <w:rPr>
          <w:rFonts w:eastAsiaTheme="minorHAnsi"/>
          <w:lang w:eastAsia="en-US"/>
        </w:rPr>
        <w:t>1) от индивидуальных домов до красных линий улиц не менее 5 м, от красной линии проездов не менее 3 м, расстояние от хозяйственных построек до красных линий улиц и проездов не менее 5 м (</w:t>
      </w:r>
      <w:bookmarkStart w:id="61" w:name="_Hlk164164113"/>
      <w:r w:rsidRPr="003174A6">
        <w:rPr>
          <w:rFonts w:eastAsiaTheme="minorHAnsi"/>
          <w:lang w:eastAsia="en-US"/>
        </w:rPr>
        <w:t>СП 30-102-99</w:t>
      </w:r>
      <w:bookmarkEnd w:id="61"/>
      <w:r w:rsidRPr="003174A6">
        <w:rPr>
          <w:rFonts w:eastAsiaTheme="minorHAnsi"/>
          <w:lang w:eastAsia="en-US"/>
        </w:rPr>
        <w:t>);</w:t>
      </w:r>
    </w:p>
    <w:p w:rsidR="00934AC5" w:rsidRPr="00E23E2E" w:rsidRDefault="00934AC5" w:rsidP="00934AC5">
      <w:pPr>
        <w:autoSpaceDE w:val="0"/>
        <w:autoSpaceDN w:val="0"/>
        <w:adjustRightInd w:val="0"/>
        <w:spacing w:after="240" w:line="276" w:lineRule="auto"/>
        <w:ind w:firstLine="709"/>
        <w:jc w:val="both"/>
        <w:rPr>
          <w:rFonts w:eastAsiaTheme="minorHAnsi"/>
          <w:lang w:eastAsia="en-US"/>
        </w:rPr>
      </w:pPr>
      <w:r w:rsidRPr="00E23E2E">
        <w:rPr>
          <w:rFonts w:eastAsiaTheme="minorHAnsi"/>
          <w:lang w:eastAsia="en-US"/>
        </w:rPr>
        <w:t>2) от зданий и сооружений в промышленных зонах — не менее 3 м.</w:t>
      </w:r>
    </w:p>
    <w:p w:rsidR="00934AC5" w:rsidRPr="00E23E2E" w:rsidRDefault="00934AC5" w:rsidP="00934AC5">
      <w:pPr>
        <w:autoSpaceDE w:val="0"/>
        <w:autoSpaceDN w:val="0"/>
        <w:adjustRightInd w:val="0"/>
        <w:spacing w:line="276" w:lineRule="auto"/>
        <w:ind w:firstLine="709"/>
        <w:jc w:val="both"/>
        <w:rPr>
          <w:rFonts w:eastAsiaTheme="minorHAnsi"/>
          <w:lang w:eastAsia="en-US"/>
        </w:rPr>
      </w:pPr>
      <w:r w:rsidRPr="00E23E2E">
        <w:rPr>
          <w:rFonts w:eastAsiaTheme="minorHAnsi"/>
          <w:lang w:eastAsia="en-US"/>
        </w:rPr>
        <w:t>Указанные расстояния измеряются от наружной стены здания в уровне цоколя. Декоративные элементы (а также лестницы, приборы освещения, камеры слежения и др.),</w:t>
      </w:r>
    </w:p>
    <w:p w:rsidR="00934AC5" w:rsidRPr="00E23E2E" w:rsidRDefault="00934AC5" w:rsidP="00934AC5">
      <w:pPr>
        <w:autoSpaceDE w:val="0"/>
        <w:autoSpaceDN w:val="0"/>
        <w:adjustRightInd w:val="0"/>
        <w:spacing w:after="240" w:line="276" w:lineRule="auto"/>
        <w:jc w:val="both"/>
        <w:rPr>
          <w:rFonts w:eastAsiaTheme="minorHAnsi"/>
          <w:lang w:eastAsia="en-US"/>
        </w:rPr>
      </w:pPr>
      <w:r w:rsidRPr="00E23E2E">
        <w:rPr>
          <w:rFonts w:eastAsiaTheme="minorHAnsi"/>
          <w:lang w:eastAsia="en-US"/>
        </w:rPr>
        <w:t>выступающие за плоскость фасада не более 0,6 м, допускается не учитывать.</w:t>
      </w:r>
    </w:p>
    <w:p w:rsidR="00934AC5" w:rsidRDefault="00934AC5" w:rsidP="00934AC5">
      <w:pPr>
        <w:autoSpaceDE w:val="0"/>
        <w:autoSpaceDN w:val="0"/>
        <w:adjustRightInd w:val="0"/>
        <w:spacing w:after="240" w:line="276" w:lineRule="auto"/>
        <w:ind w:firstLine="709"/>
        <w:jc w:val="both"/>
        <w:rPr>
          <w:rFonts w:eastAsiaTheme="minorHAnsi"/>
          <w:lang w:eastAsia="en-US"/>
        </w:rPr>
      </w:pPr>
      <w:r w:rsidRPr="00E23E2E">
        <w:rPr>
          <w:rFonts w:eastAsiaTheme="minorHAnsi"/>
          <w:lang w:eastAsia="en-US"/>
        </w:rPr>
        <w:t>По красной линии допускается размещать жилые здания со встроенными или пристроенными помещениями в первых этажах, кроме помещений общественного и жилого назначения, образовательных организаций, а на жилых улицах в условиях реконструкции сложившейся застройки — жилые здания с квартирами в первых этажах.</w:t>
      </w:r>
    </w:p>
    <w:p w:rsidR="00934AC5" w:rsidRPr="00416F1C" w:rsidRDefault="00934AC5" w:rsidP="00934AC5">
      <w:pPr>
        <w:autoSpaceDE w:val="0"/>
        <w:autoSpaceDN w:val="0"/>
        <w:adjustRightInd w:val="0"/>
        <w:spacing w:after="120" w:line="276" w:lineRule="auto"/>
        <w:jc w:val="right"/>
        <w:rPr>
          <w:rFonts w:eastAsiaTheme="minorHAnsi"/>
          <w:lang w:eastAsia="en-US"/>
        </w:rPr>
      </w:pPr>
      <w:r>
        <w:rPr>
          <w:rFonts w:eastAsiaTheme="minorHAnsi"/>
          <w:lang w:eastAsia="en-US"/>
        </w:rPr>
        <w:t>Таблица 1.10.1. Минимальные расстояния от стен зданий и границ земельных участков учреждений и предприятий обслуживания до красных линий</w:t>
      </w:r>
    </w:p>
    <w:tbl>
      <w:tblPr>
        <w:tblStyle w:val="af6"/>
        <w:tblW w:w="0" w:type="auto"/>
        <w:tblInd w:w="108" w:type="dxa"/>
        <w:tblLook w:val="04A0" w:firstRow="1" w:lastRow="0" w:firstColumn="1" w:lastColumn="0" w:noHBand="0" w:noVBand="1"/>
      </w:tblPr>
      <w:tblGrid>
        <w:gridCol w:w="5557"/>
        <w:gridCol w:w="3679"/>
      </w:tblGrid>
      <w:tr w:rsidR="00934AC5" w:rsidTr="00031508">
        <w:trPr>
          <w:trHeight w:val="635"/>
        </w:trPr>
        <w:tc>
          <w:tcPr>
            <w:tcW w:w="5557" w:type="dxa"/>
            <w:vAlign w:val="center"/>
          </w:tcPr>
          <w:p w:rsidR="00934AC5" w:rsidRPr="000A6438" w:rsidRDefault="00934AC5" w:rsidP="00031508">
            <w:pPr>
              <w:spacing w:line="276" w:lineRule="auto"/>
              <w:jc w:val="center"/>
              <w:rPr>
                <w:rFonts w:eastAsiaTheme="minorHAnsi"/>
                <w:lang w:eastAsia="en-US"/>
              </w:rPr>
            </w:pPr>
            <w:r w:rsidRPr="000A6438">
              <w:rPr>
                <w:rFonts w:eastAsiaTheme="minorHAnsi"/>
                <w:lang w:eastAsia="en-US"/>
              </w:rPr>
              <w:t>Здания (земельные участки) учреждений и предприятий обслуживания</w:t>
            </w:r>
          </w:p>
        </w:tc>
        <w:tc>
          <w:tcPr>
            <w:tcW w:w="3679" w:type="dxa"/>
            <w:vAlign w:val="center"/>
          </w:tcPr>
          <w:p w:rsidR="00934AC5" w:rsidRPr="000A6438" w:rsidRDefault="00934AC5" w:rsidP="00031508">
            <w:pPr>
              <w:spacing w:line="276" w:lineRule="auto"/>
              <w:jc w:val="center"/>
              <w:rPr>
                <w:rFonts w:eastAsiaTheme="minorHAnsi"/>
                <w:lang w:eastAsia="en-US"/>
              </w:rPr>
            </w:pPr>
            <w:r w:rsidRPr="000A6438">
              <w:rPr>
                <w:rFonts w:eastAsiaTheme="minorHAnsi"/>
                <w:lang w:eastAsia="en-US"/>
              </w:rPr>
              <w:t>Минимальные расстояния до красной линии, м</w:t>
            </w:r>
          </w:p>
        </w:tc>
      </w:tr>
      <w:tr w:rsidR="00934AC5" w:rsidTr="00031508">
        <w:trPr>
          <w:trHeight w:val="635"/>
        </w:trPr>
        <w:tc>
          <w:tcPr>
            <w:tcW w:w="5557" w:type="dxa"/>
            <w:vAlign w:val="center"/>
          </w:tcPr>
          <w:p w:rsidR="00934AC5" w:rsidRPr="000A6438" w:rsidRDefault="00934AC5" w:rsidP="00031508">
            <w:pPr>
              <w:spacing w:line="276" w:lineRule="auto"/>
              <w:rPr>
                <w:rFonts w:eastAsiaTheme="minorHAnsi"/>
                <w:lang w:eastAsia="en-US"/>
              </w:rPr>
            </w:pPr>
            <w:r w:rsidRPr="000A6438">
              <w:rPr>
                <w:rFonts w:eastAsiaTheme="minorHAnsi"/>
                <w:lang w:eastAsia="en-US"/>
              </w:rPr>
              <w:t>Дошкольные образовательные и общеобразовательные организации (стены здания)</w:t>
            </w:r>
          </w:p>
        </w:tc>
        <w:tc>
          <w:tcPr>
            <w:tcW w:w="3679" w:type="dxa"/>
            <w:vAlign w:val="center"/>
          </w:tcPr>
          <w:p w:rsidR="00934AC5" w:rsidRPr="000A6438" w:rsidRDefault="00934AC5" w:rsidP="00031508">
            <w:pPr>
              <w:spacing w:line="276" w:lineRule="auto"/>
              <w:jc w:val="center"/>
              <w:rPr>
                <w:rFonts w:eastAsiaTheme="minorHAnsi"/>
                <w:lang w:eastAsia="en-US"/>
              </w:rPr>
            </w:pPr>
            <w:r w:rsidRPr="000A6438">
              <w:rPr>
                <w:rFonts w:eastAsiaTheme="minorHAnsi"/>
                <w:lang w:eastAsia="en-US"/>
              </w:rPr>
              <w:t>25</w:t>
            </w:r>
          </w:p>
        </w:tc>
      </w:tr>
      <w:tr w:rsidR="00934AC5" w:rsidTr="00031508">
        <w:trPr>
          <w:trHeight w:val="635"/>
        </w:trPr>
        <w:tc>
          <w:tcPr>
            <w:tcW w:w="5557" w:type="dxa"/>
            <w:vAlign w:val="center"/>
          </w:tcPr>
          <w:p w:rsidR="00934AC5" w:rsidRPr="000A6438" w:rsidRDefault="00934AC5" w:rsidP="00031508">
            <w:pPr>
              <w:spacing w:line="276" w:lineRule="auto"/>
              <w:rPr>
                <w:rFonts w:eastAsiaTheme="minorHAnsi"/>
                <w:lang w:eastAsia="en-US"/>
              </w:rPr>
            </w:pPr>
            <w:r w:rsidRPr="000A6438">
              <w:rPr>
                <w:rFonts w:eastAsiaTheme="minorHAnsi"/>
                <w:lang w:eastAsia="en-US"/>
              </w:rPr>
              <w:t>Пожарные депо</w:t>
            </w:r>
          </w:p>
        </w:tc>
        <w:tc>
          <w:tcPr>
            <w:tcW w:w="3679" w:type="dxa"/>
            <w:vAlign w:val="center"/>
          </w:tcPr>
          <w:p w:rsidR="00934AC5" w:rsidRPr="000A6438" w:rsidRDefault="00934AC5" w:rsidP="00031508">
            <w:pPr>
              <w:spacing w:line="276" w:lineRule="auto"/>
              <w:jc w:val="center"/>
              <w:rPr>
                <w:rFonts w:eastAsiaTheme="minorHAnsi"/>
                <w:lang w:eastAsia="en-US"/>
              </w:rPr>
            </w:pPr>
            <w:r w:rsidRPr="000A6438">
              <w:rPr>
                <w:rFonts w:eastAsiaTheme="minorHAnsi"/>
                <w:lang w:eastAsia="en-US"/>
              </w:rPr>
              <w:t>10</w:t>
            </w:r>
          </w:p>
        </w:tc>
      </w:tr>
      <w:tr w:rsidR="00934AC5" w:rsidTr="00031508">
        <w:trPr>
          <w:trHeight w:val="635"/>
        </w:trPr>
        <w:tc>
          <w:tcPr>
            <w:tcW w:w="5557" w:type="dxa"/>
            <w:vAlign w:val="center"/>
          </w:tcPr>
          <w:p w:rsidR="00934AC5" w:rsidRPr="000A6438" w:rsidRDefault="00934AC5" w:rsidP="00031508">
            <w:pPr>
              <w:spacing w:line="276" w:lineRule="auto"/>
              <w:rPr>
                <w:rFonts w:eastAsiaTheme="minorHAnsi"/>
                <w:lang w:eastAsia="en-US"/>
              </w:rPr>
            </w:pPr>
            <w:r w:rsidRPr="000A6438">
              <w:rPr>
                <w:rFonts w:eastAsiaTheme="minorHAnsi"/>
                <w:lang w:eastAsia="en-US"/>
              </w:rPr>
              <w:t>Кладбища традиционного захоронения</w:t>
            </w:r>
          </w:p>
        </w:tc>
        <w:tc>
          <w:tcPr>
            <w:tcW w:w="3679" w:type="dxa"/>
            <w:vAlign w:val="center"/>
          </w:tcPr>
          <w:p w:rsidR="00934AC5" w:rsidRPr="000A6438" w:rsidRDefault="00934AC5" w:rsidP="00031508">
            <w:pPr>
              <w:spacing w:line="276" w:lineRule="auto"/>
              <w:jc w:val="center"/>
              <w:rPr>
                <w:rFonts w:eastAsiaTheme="minorHAnsi"/>
                <w:lang w:eastAsia="en-US"/>
              </w:rPr>
            </w:pPr>
            <w:r w:rsidRPr="000A6438">
              <w:rPr>
                <w:rFonts w:eastAsiaTheme="minorHAnsi"/>
                <w:lang w:eastAsia="en-US"/>
              </w:rPr>
              <w:t>6</w:t>
            </w:r>
          </w:p>
        </w:tc>
      </w:tr>
      <w:tr w:rsidR="00934AC5" w:rsidTr="00031508">
        <w:trPr>
          <w:trHeight w:val="635"/>
        </w:trPr>
        <w:tc>
          <w:tcPr>
            <w:tcW w:w="5557" w:type="dxa"/>
            <w:vAlign w:val="center"/>
          </w:tcPr>
          <w:p w:rsidR="00934AC5" w:rsidRPr="000A6438" w:rsidRDefault="00934AC5" w:rsidP="00031508">
            <w:pPr>
              <w:spacing w:line="276" w:lineRule="auto"/>
              <w:rPr>
                <w:rFonts w:eastAsiaTheme="minorHAnsi"/>
                <w:lang w:eastAsia="en-US"/>
              </w:rPr>
            </w:pPr>
            <w:r w:rsidRPr="000A6438">
              <w:rPr>
                <w:rFonts w:eastAsiaTheme="minorHAnsi"/>
                <w:lang w:eastAsia="en-US"/>
              </w:rPr>
              <w:t>Кладбища для погребения после кремации</w:t>
            </w:r>
          </w:p>
        </w:tc>
        <w:tc>
          <w:tcPr>
            <w:tcW w:w="3679" w:type="dxa"/>
            <w:vAlign w:val="center"/>
          </w:tcPr>
          <w:p w:rsidR="00934AC5" w:rsidRPr="000A6438" w:rsidRDefault="00934AC5" w:rsidP="00031508">
            <w:pPr>
              <w:spacing w:line="276" w:lineRule="auto"/>
              <w:jc w:val="center"/>
              <w:rPr>
                <w:rFonts w:eastAsiaTheme="minorHAnsi"/>
                <w:lang w:eastAsia="en-US"/>
              </w:rPr>
            </w:pPr>
            <w:r w:rsidRPr="000A6438">
              <w:rPr>
                <w:rFonts w:eastAsiaTheme="minorHAnsi"/>
                <w:lang w:eastAsia="en-US"/>
              </w:rPr>
              <w:t>6</w:t>
            </w:r>
          </w:p>
        </w:tc>
      </w:tr>
    </w:tbl>
    <w:p w:rsidR="00934AC5" w:rsidRDefault="00934AC5" w:rsidP="00934AC5">
      <w:pPr>
        <w:autoSpaceDE w:val="0"/>
        <w:autoSpaceDN w:val="0"/>
        <w:adjustRightInd w:val="0"/>
        <w:spacing w:line="276" w:lineRule="auto"/>
        <w:ind w:firstLine="709"/>
        <w:jc w:val="both"/>
        <w:rPr>
          <w:rFonts w:eastAsiaTheme="minorHAnsi"/>
          <w:lang w:eastAsia="en-US"/>
        </w:rPr>
      </w:pPr>
    </w:p>
    <w:p w:rsidR="00934AC5" w:rsidRPr="007A4AC2" w:rsidRDefault="00934AC5" w:rsidP="00934AC5">
      <w:pPr>
        <w:spacing w:line="276" w:lineRule="auto"/>
        <w:rPr>
          <w:rFonts w:eastAsiaTheme="minorHAnsi"/>
          <w:highlight w:val="yellow"/>
          <w:lang w:eastAsia="en-US"/>
        </w:rPr>
        <w:sectPr w:rsidR="00934AC5" w:rsidRPr="007A4AC2" w:rsidSect="00031508">
          <w:footnotePr>
            <w:numFmt w:val="chicago"/>
            <w:numRestart w:val="eachPage"/>
          </w:footnotePr>
          <w:pgSz w:w="11906" w:h="16838" w:code="9"/>
          <w:pgMar w:top="1134" w:right="851" w:bottom="1134" w:left="1701" w:header="709" w:footer="709" w:gutter="0"/>
          <w:cols w:space="708"/>
          <w:docGrid w:linePitch="381"/>
        </w:sectPr>
      </w:pPr>
    </w:p>
    <w:p w:rsidR="00934AC5" w:rsidRPr="00913B54" w:rsidRDefault="00934AC5" w:rsidP="00934AC5">
      <w:pPr>
        <w:pStyle w:val="20"/>
        <w:keepNext w:val="0"/>
        <w:widowControl w:val="0"/>
        <w:spacing w:before="0" w:after="200" w:line="288" w:lineRule="auto"/>
        <w:ind w:firstLine="567"/>
        <w:jc w:val="both"/>
        <w:rPr>
          <w:rFonts w:ascii="Times New Roman" w:hAnsi="Times New Roman" w:cs="Times New Roman"/>
          <w:bCs w:val="0"/>
          <w:i/>
          <w:iCs/>
          <w:color w:val="auto"/>
          <w:sz w:val="24"/>
          <w:szCs w:val="24"/>
        </w:rPr>
      </w:pPr>
      <w:bookmarkStart w:id="62" w:name="_Toc213247239"/>
      <w:r w:rsidRPr="00913B54">
        <w:rPr>
          <w:rFonts w:ascii="Times New Roman" w:hAnsi="Times New Roman" w:cs="Times New Roman"/>
          <w:bCs w:val="0"/>
          <w:color w:val="auto"/>
          <w:sz w:val="24"/>
          <w:szCs w:val="24"/>
        </w:rPr>
        <w:lastRenderedPageBreak/>
        <w:t>1.</w:t>
      </w:r>
      <w:r>
        <w:rPr>
          <w:rFonts w:ascii="Times New Roman" w:hAnsi="Times New Roman" w:cs="Times New Roman"/>
          <w:bCs w:val="0"/>
          <w:color w:val="auto"/>
          <w:sz w:val="24"/>
          <w:szCs w:val="24"/>
        </w:rPr>
        <w:t>11</w:t>
      </w:r>
      <w:r w:rsidRPr="00913B54">
        <w:rPr>
          <w:rFonts w:ascii="Times New Roman" w:hAnsi="Times New Roman" w:cs="Times New Roman"/>
          <w:bCs w:val="0"/>
          <w:color w:val="auto"/>
          <w:sz w:val="24"/>
          <w:szCs w:val="24"/>
        </w:rPr>
        <w:t xml:space="preserve">. </w:t>
      </w:r>
      <w:r>
        <w:rPr>
          <w:rFonts w:ascii="Times New Roman" w:hAnsi="Times New Roman" w:cs="Times New Roman"/>
          <w:bCs w:val="0"/>
          <w:color w:val="auto"/>
          <w:sz w:val="24"/>
          <w:szCs w:val="24"/>
        </w:rPr>
        <w:t>Т</w:t>
      </w:r>
      <w:r w:rsidRPr="00302B89">
        <w:rPr>
          <w:rFonts w:ascii="Times New Roman" w:hAnsi="Times New Roman" w:cs="Times New Roman"/>
          <w:bCs w:val="0"/>
          <w:color w:val="auto"/>
          <w:sz w:val="24"/>
          <w:szCs w:val="24"/>
        </w:rPr>
        <w:t>ребования по обеспечению охраны окружающей среды, по обеспечениюзащиты населения и территорий от воздействия чрезвычайных ситуацийприродного и техногенного характера, мероприятия по гражданской обороне,учитываемые при подготовке местных нормативов градостроительногопроектирования</w:t>
      </w:r>
      <w:bookmarkEnd w:id="62"/>
    </w:p>
    <w:p w:rsidR="00934AC5" w:rsidRPr="00913B54" w:rsidRDefault="00934AC5" w:rsidP="00934AC5">
      <w:pPr>
        <w:pStyle w:val="12"/>
        <w:spacing w:after="240" w:line="288" w:lineRule="auto"/>
        <w:ind w:firstLine="567"/>
        <w:jc w:val="both"/>
        <w:rPr>
          <w:bCs w:val="0"/>
          <w:i/>
          <w:iCs/>
        </w:rPr>
      </w:pPr>
      <w:bookmarkStart w:id="63" w:name="_Toc213247240"/>
      <w:r w:rsidRPr="00913B54">
        <w:rPr>
          <w:bCs w:val="0"/>
        </w:rPr>
        <w:t>1.</w:t>
      </w:r>
      <w:r>
        <w:rPr>
          <w:bCs w:val="0"/>
        </w:rPr>
        <w:t>11</w:t>
      </w:r>
      <w:r w:rsidRPr="00913B54">
        <w:rPr>
          <w:bCs w:val="0"/>
        </w:rPr>
        <w:t>.</w:t>
      </w:r>
      <w:r>
        <w:rPr>
          <w:bCs w:val="0"/>
        </w:rPr>
        <w:t>1.</w:t>
      </w:r>
      <w:r w:rsidRPr="00302B89">
        <w:rPr>
          <w:bCs w:val="0"/>
        </w:rPr>
        <w:t>Требования по обеспечению охраны окружающей среды, учитываемые при подготовке местных нормативов градостроительного проектирования</w:t>
      </w:r>
      <w:bookmarkEnd w:id="63"/>
    </w:p>
    <w:p w:rsidR="00934AC5" w:rsidRPr="001E0AEF" w:rsidRDefault="00934AC5" w:rsidP="00934AC5">
      <w:pPr>
        <w:pStyle w:val="affffffff6"/>
        <w:spacing w:after="240" w:line="288" w:lineRule="auto"/>
        <w:rPr>
          <w:lang w:val="ru-RU"/>
        </w:rPr>
      </w:pPr>
      <w:r w:rsidRPr="001E0AEF">
        <w:rPr>
          <w:lang w:val="ru-RU"/>
        </w:rPr>
        <w:t xml:space="preserve">Требования по обеспечению охраны окружающей среды, учитываемые при подготовке местных нормативов градостроительного проектирования, устанавливаются в соответствии с федеральным и региональным законодательством в области охраны окружающей среды. </w:t>
      </w:r>
    </w:p>
    <w:p w:rsidR="00934AC5" w:rsidRPr="001E0AEF" w:rsidRDefault="00934AC5" w:rsidP="00934AC5">
      <w:pPr>
        <w:pStyle w:val="affffffff6"/>
        <w:spacing w:line="288" w:lineRule="auto"/>
        <w:rPr>
          <w:lang w:val="ru-RU"/>
        </w:rPr>
      </w:pPr>
      <w:r w:rsidRPr="001E0AEF">
        <w:rPr>
          <w:lang w:val="ru-RU"/>
        </w:rPr>
        <w:t xml:space="preserve">Предельные значения допустимых уровней воздействия на среду и человека для различных функциональных зон, устанавливаются в соответствии параметрами, определенными в следующих нормативных документах: </w:t>
      </w:r>
    </w:p>
    <w:p w:rsidR="00934AC5" w:rsidRPr="00F24C45" w:rsidRDefault="00934AC5" w:rsidP="00934AC5">
      <w:pPr>
        <w:pStyle w:val="ab"/>
        <w:widowControl w:val="0"/>
        <w:numPr>
          <w:ilvl w:val="0"/>
          <w:numId w:val="19"/>
        </w:numPr>
        <w:autoSpaceDE w:val="0"/>
        <w:autoSpaceDN w:val="0"/>
        <w:adjustRightInd w:val="0"/>
        <w:spacing w:after="240" w:line="288" w:lineRule="auto"/>
        <w:jc w:val="both"/>
        <w:rPr>
          <w:rFonts w:eastAsia="Calibri"/>
          <w:szCs w:val="28"/>
        </w:rPr>
      </w:pPr>
      <w:r w:rsidRPr="00F24C45">
        <w:rPr>
          <w:rFonts w:eastAsia="Calibri"/>
          <w:szCs w:val="28"/>
        </w:rPr>
        <w:t xml:space="preserve">максимальные уровни звукового воздействия принимаются в соответствии с требованиями </w:t>
      </w:r>
      <w:bookmarkStart w:id="64" w:name="_Hlk164164134"/>
      <w:r w:rsidRPr="00F24C45">
        <w:rPr>
          <w:rFonts w:eastAsia="Calibri"/>
          <w:szCs w:val="28"/>
        </w:rPr>
        <w:t>СН 2.2.4/2.1.8.562-96</w:t>
      </w:r>
      <w:bookmarkEnd w:id="64"/>
      <w:r w:rsidRPr="00F24C45">
        <w:rPr>
          <w:rFonts w:eastAsia="Calibri"/>
          <w:szCs w:val="28"/>
        </w:rPr>
        <w:t xml:space="preserve">; </w:t>
      </w:r>
    </w:p>
    <w:p w:rsidR="00934AC5" w:rsidRPr="00F24C45" w:rsidRDefault="00934AC5" w:rsidP="00934AC5">
      <w:pPr>
        <w:pStyle w:val="ab"/>
        <w:widowControl w:val="0"/>
        <w:numPr>
          <w:ilvl w:val="0"/>
          <w:numId w:val="19"/>
        </w:numPr>
        <w:autoSpaceDE w:val="0"/>
        <w:autoSpaceDN w:val="0"/>
        <w:adjustRightInd w:val="0"/>
        <w:spacing w:after="240" w:line="288" w:lineRule="auto"/>
        <w:jc w:val="both"/>
        <w:rPr>
          <w:rFonts w:eastAsia="Calibri"/>
          <w:szCs w:val="28"/>
        </w:rPr>
      </w:pPr>
      <w:r w:rsidRPr="00F24C45">
        <w:rPr>
          <w:rFonts w:eastAsia="Calibri"/>
          <w:szCs w:val="28"/>
        </w:rPr>
        <w:t xml:space="preserve">максимальные уровни загрязнения атмосферного воздуха принимаются в соответствии с требованиями </w:t>
      </w:r>
      <w:bookmarkStart w:id="65" w:name="_Hlk164164143"/>
      <w:r w:rsidRPr="00F24C45">
        <w:rPr>
          <w:rFonts w:eastAsia="Calibri"/>
          <w:szCs w:val="28"/>
        </w:rPr>
        <w:t>СанПиН 2.1.6.1032-01</w:t>
      </w:r>
      <w:bookmarkEnd w:id="65"/>
      <w:r w:rsidRPr="00F24C45">
        <w:rPr>
          <w:rFonts w:eastAsia="Calibri"/>
          <w:szCs w:val="28"/>
        </w:rPr>
        <w:t xml:space="preserve">; </w:t>
      </w:r>
    </w:p>
    <w:p w:rsidR="00934AC5" w:rsidRPr="00F24C45" w:rsidRDefault="00934AC5" w:rsidP="00934AC5">
      <w:pPr>
        <w:pStyle w:val="ab"/>
        <w:widowControl w:val="0"/>
        <w:numPr>
          <w:ilvl w:val="0"/>
          <w:numId w:val="19"/>
        </w:numPr>
        <w:autoSpaceDE w:val="0"/>
        <w:autoSpaceDN w:val="0"/>
        <w:adjustRightInd w:val="0"/>
        <w:spacing w:line="288" w:lineRule="auto"/>
        <w:jc w:val="both"/>
        <w:rPr>
          <w:rFonts w:eastAsia="Calibri"/>
          <w:szCs w:val="28"/>
        </w:rPr>
      </w:pPr>
      <w:r w:rsidRPr="00F24C45">
        <w:rPr>
          <w:rFonts w:eastAsia="Calibri"/>
          <w:szCs w:val="28"/>
        </w:rPr>
        <w:t xml:space="preserve">максимальные уровни электромагнитного излучения от радиотехнических объектов принимаются в соответствии с требованиями </w:t>
      </w:r>
      <w:bookmarkStart w:id="66" w:name="_Hlk164164157"/>
      <w:r w:rsidRPr="00F24C45">
        <w:rPr>
          <w:rFonts w:eastAsia="Calibri"/>
          <w:szCs w:val="28"/>
        </w:rPr>
        <w:t>СанПиН 2.1.8/2.2.4.1383-03</w:t>
      </w:r>
      <w:bookmarkEnd w:id="66"/>
      <w:r w:rsidRPr="00F24C45">
        <w:rPr>
          <w:rFonts w:eastAsia="Calibri"/>
          <w:szCs w:val="28"/>
        </w:rPr>
        <w:t xml:space="preserve">, </w:t>
      </w:r>
      <w:bookmarkStart w:id="67" w:name="_Hlk164164165"/>
      <w:r w:rsidRPr="00F24C45">
        <w:rPr>
          <w:rFonts w:eastAsia="Calibri"/>
          <w:szCs w:val="28"/>
        </w:rPr>
        <w:t>СанПиН 2.1.8/2.2.4.1190-03</w:t>
      </w:r>
      <w:bookmarkEnd w:id="67"/>
      <w:r w:rsidRPr="00F24C45">
        <w:rPr>
          <w:rFonts w:eastAsia="Calibri"/>
          <w:szCs w:val="28"/>
        </w:rPr>
        <w:t xml:space="preserve">; </w:t>
      </w:r>
    </w:p>
    <w:p w:rsidR="00934AC5" w:rsidRPr="00F24C45" w:rsidRDefault="00934AC5" w:rsidP="00934AC5">
      <w:pPr>
        <w:pStyle w:val="ab"/>
        <w:widowControl w:val="0"/>
        <w:numPr>
          <w:ilvl w:val="0"/>
          <w:numId w:val="19"/>
        </w:numPr>
        <w:autoSpaceDE w:val="0"/>
        <w:autoSpaceDN w:val="0"/>
        <w:adjustRightInd w:val="0"/>
        <w:spacing w:after="240" w:line="288" w:lineRule="auto"/>
        <w:jc w:val="both"/>
        <w:rPr>
          <w:rFonts w:eastAsia="Calibri"/>
          <w:szCs w:val="28"/>
        </w:rPr>
      </w:pPr>
      <w:r w:rsidRPr="00F24C45">
        <w:rPr>
          <w:rFonts w:eastAsia="Calibri"/>
          <w:szCs w:val="28"/>
        </w:rPr>
        <w:t xml:space="preserve">требования к очистке сточных вод в соответствии с </w:t>
      </w:r>
      <w:bookmarkStart w:id="68" w:name="_Hlk164164177"/>
      <w:r w:rsidRPr="00F24C45">
        <w:rPr>
          <w:rFonts w:eastAsia="Calibri"/>
          <w:szCs w:val="28"/>
        </w:rPr>
        <w:t>СП 32.13330.2018</w:t>
      </w:r>
      <w:bookmarkEnd w:id="68"/>
      <w:r w:rsidRPr="00F24C45">
        <w:rPr>
          <w:rFonts w:eastAsia="Calibri"/>
          <w:szCs w:val="28"/>
        </w:rPr>
        <w:t xml:space="preserve">. </w:t>
      </w:r>
    </w:p>
    <w:p w:rsidR="00934AC5" w:rsidRDefault="00934AC5" w:rsidP="00934AC5">
      <w:pPr>
        <w:pStyle w:val="affffffff6"/>
        <w:spacing w:line="276" w:lineRule="auto"/>
        <w:ind w:left="720" w:firstLine="0"/>
        <w:jc w:val="right"/>
        <w:rPr>
          <w:lang w:val="ru-RU"/>
        </w:rPr>
        <w:sectPr w:rsidR="00934AC5" w:rsidSect="00031508">
          <w:headerReference w:type="default" r:id="rId10"/>
          <w:footerReference w:type="default" r:id="rId11"/>
          <w:pgSz w:w="11906" w:h="16838"/>
          <w:pgMar w:top="1134" w:right="851" w:bottom="1134" w:left="1701" w:header="708" w:footer="708" w:gutter="0"/>
          <w:cols w:space="708"/>
          <w:titlePg/>
          <w:docGrid w:linePitch="360"/>
        </w:sectPr>
      </w:pPr>
    </w:p>
    <w:p w:rsidR="00934AC5" w:rsidRDefault="00934AC5" w:rsidP="00934AC5">
      <w:pPr>
        <w:pStyle w:val="affffffff6"/>
        <w:spacing w:after="120"/>
        <w:ind w:left="720" w:firstLine="0"/>
        <w:jc w:val="right"/>
        <w:rPr>
          <w:lang w:val="ru-RU"/>
        </w:rPr>
      </w:pPr>
      <w:r>
        <w:rPr>
          <w:lang w:val="ru-RU"/>
        </w:rPr>
        <w:lastRenderedPageBreak/>
        <w:t>Таблица 1.11.1.1. Разрешенные параметры допустимых уровней воздействия на человека и условия проживания</w:t>
      </w:r>
    </w:p>
    <w:tbl>
      <w:tblPr>
        <w:tblStyle w:val="af6"/>
        <w:tblW w:w="5000" w:type="pct"/>
        <w:tblLayout w:type="fixed"/>
        <w:tblLook w:val="04A0" w:firstRow="1" w:lastRow="0" w:firstColumn="1" w:lastColumn="0" w:noHBand="0" w:noVBand="1"/>
      </w:tblPr>
      <w:tblGrid>
        <w:gridCol w:w="3884"/>
        <w:gridCol w:w="1295"/>
        <w:gridCol w:w="2599"/>
        <w:gridCol w:w="2889"/>
        <w:gridCol w:w="4119"/>
      </w:tblGrid>
      <w:tr w:rsidR="00934AC5" w:rsidRPr="004765FF" w:rsidTr="00031508">
        <w:tc>
          <w:tcPr>
            <w:tcW w:w="1313" w:type="pct"/>
            <w:vAlign w:val="center"/>
          </w:tcPr>
          <w:p w:rsidR="00934AC5" w:rsidRPr="004765FF" w:rsidRDefault="00934AC5" w:rsidP="00031508">
            <w:pPr>
              <w:pStyle w:val="affffffff6"/>
              <w:ind w:left="-113" w:right="-91" w:firstLine="0"/>
              <w:jc w:val="center"/>
              <w:rPr>
                <w:lang w:val="ru-RU"/>
              </w:rPr>
            </w:pPr>
            <w:r w:rsidRPr="004765FF">
              <w:rPr>
                <w:lang w:val="ru-RU"/>
              </w:rPr>
              <w:t>Функциональная зона</w:t>
            </w:r>
          </w:p>
        </w:tc>
        <w:tc>
          <w:tcPr>
            <w:tcW w:w="438" w:type="pct"/>
            <w:vAlign w:val="center"/>
          </w:tcPr>
          <w:p w:rsidR="00934AC5" w:rsidRPr="004765FF" w:rsidRDefault="00934AC5" w:rsidP="00031508">
            <w:pPr>
              <w:pStyle w:val="affffffff6"/>
              <w:spacing w:line="216" w:lineRule="auto"/>
              <w:ind w:left="-113" w:right="-113" w:firstLine="0"/>
              <w:jc w:val="center"/>
              <w:rPr>
                <w:lang w:val="ru-RU"/>
              </w:rPr>
            </w:pPr>
            <w:r w:rsidRPr="004765FF">
              <w:rPr>
                <w:lang w:val="ru-RU"/>
              </w:rPr>
              <w:t>Максимальный уровень звукового воздействия, дБА</w:t>
            </w:r>
          </w:p>
        </w:tc>
        <w:tc>
          <w:tcPr>
            <w:tcW w:w="879" w:type="pct"/>
            <w:vAlign w:val="center"/>
          </w:tcPr>
          <w:p w:rsidR="00934AC5" w:rsidRPr="004765FF" w:rsidRDefault="00934AC5" w:rsidP="00031508">
            <w:pPr>
              <w:pStyle w:val="affffffff6"/>
              <w:spacing w:line="216" w:lineRule="auto"/>
              <w:ind w:left="-84" w:right="-72" w:firstLine="0"/>
              <w:jc w:val="center"/>
              <w:rPr>
                <w:lang w:val="ru-RU"/>
              </w:rPr>
            </w:pPr>
            <w:r w:rsidRPr="004765FF">
              <w:rPr>
                <w:lang w:val="ru-RU"/>
              </w:rPr>
              <w:t>Максимальный уровень загрязнения атмосферного воздуха (предельно допустимые концентрации (ПДК)</w:t>
            </w:r>
          </w:p>
        </w:tc>
        <w:tc>
          <w:tcPr>
            <w:tcW w:w="977" w:type="pct"/>
            <w:vAlign w:val="center"/>
          </w:tcPr>
          <w:p w:rsidR="00934AC5" w:rsidRPr="004765FF" w:rsidRDefault="00934AC5" w:rsidP="00031508">
            <w:pPr>
              <w:pStyle w:val="affffffff6"/>
              <w:spacing w:line="216" w:lineRule="auto"/>
              <w:ind w:left="-57" w:right="-57" w:firstLine="0"/>
              <w:jc w:val="center"/>
              <w:rPr>
                <w:lang w:val="ru-RU"/>
              </w:rPr>
            </w:pPr>
            <w:r w:rsidRPr="003E3B81">
              <w:rPr>
                <w:spacing w:val="-4"/>
                <w:lang w:val="ru-RU"/>
              </w:rPr>
              <w:t>Максимальный уровень электромагнитного излучения от радиотехнических объектов(предельно допустимые уровни (ПДУ)</w:t>
            </w:r>
          </w:p>
        </w:tc>
        <w:tc>
          <w:tcPr>
            <w:tcW w:w="1393" w:type="pct"/>
            <w:vAlign w:val="center"/>
          </w:tcPr>
          <w:p w:rsidR="00934AC5" w:rsidRPr="004765FF" w:rsidRDefault="00934AC5" w:rsidP="00031508">
            <w:pPr>
              <w:pStyle w:val="affffffff6"/>
              <w:ind w:left="-106" w:right="-36" w:firstLine="0"/>
              <w:jc w:val="center"/>
              <w:rPr>
                <w:lang w:val="ru-RU"/>
              </w:rPr>
            </w:pPr>
            <w:r w:rsidRPr="004765FF">
              <w:rPr>
                <w:lang w:val="ru-RU"/>
              </w:rPr>
              <w:t>Загрязнённость сточных вод</w:t>
            </w:r>
          </w:p>
        </w:tc>
      </w:tr>
      <w:tr w:rsidR="00934AC5" w:rsidRPr="004765FF" w:rsidTr="00031508">
        <w:trPr>
          <w:trHeight w:val="105"/>
        </w:trPr>
        <w:tc>
          <w:tcPr>
            <w:tcW w:w="5000" w:type="pct"/>
            <w:gridSpan w:val="5"/>
            <w:vAlign w:val="center"/>
          </w:tcPr>
          <w:p w:rsidR="00934AC5" w:rsidRPr="00516BE4" w:rsidRDefault="00934AC5" w:rsidP="00031508">
            <w:pPr>
              <w:pStyle w:val="affffffff6"/>
              <w:ind w:left="-57" w:right="-57" w:firstLine="0"/>
              <w:rPr>
                <w:lang w:val="ru-RU"/>
              </w:rPr>
            </w:pPr>
            <w:r w:rsidRPr="00516BE4">
              <w:rPr>
                <w:lang w:val="ru-RU"/>
              </w:rPr>
              <w:t>Жилые зоны:</w:t>
            </w:r>
          </w:p>
        </w:tc>
      </w:tr>
      <w:tr w:rsidR="00934AC5" w:rsidRPr="004765FF" w:rsidTr="00031508">
        <w:trPr>
          <w:trHeight w:val="309"/>
        </w:trPr>
        <w:tc>
          <w:tcPr>
            <w:tcW w:w="1313" w:type="pct"/>
            <w:vAlign w:val="center"/>
          </w:tcPr>
          <w:p w:rsidR="00934AC5" w:rsidRPr="00516BE4" w:rsidRDefault="00934AC5" w:rsidP="00031508">
            <w:pPr>
              <w:pStyle w:val="affffffff6"/>
              <w:ind w:left="-57" w:right="-57" w:firstLine="0"/>
              <w:rPr>
                <w:lang w:val="ru-RU"/>
              </w:rPr>
            </w:pPr>
            <w:r w:rsidRPr="00516BE4">
              <w:rPr>
                <w:lang w:val="ru-RU"/>
              </w:rPr>
              <w:t>малоэтажная застройка</w:t>
            </w:r>
          </w:p>
        </w:tc>
        <w:tc>
          <w:tcPr>
            <w:tcW w:w="438" w:type="pct"/>
            <w:vAlign w:val="center"/>
          </w:tcPr>
          <w:p w:rsidR="00934AC5" w:rsidRPr="00516BE4" w:rsidRDefault="00934AC5" w:rsidP="00031508">
            <w:pPr>
              <w:pStyle w:val="affffffff6"/>
              <w:ind w:left="-113" w:right="-125" w:firstLine="0"/>
              <w:jc w:val="center"/>
              <w:rPr>
                <w:lang w:val="ru-RU"/>
              </w:rPr>
            </w:pPr>
            <w:r w:rsidRPr="00516BE4">
              <w:rPr>
                <w:lang w:val="ru-RU"/>
              </w:rPr>
              <w:t>55</w:t>
            </w:r>
          </w:p>
        </w:tc>
        <w:tc>
          <w:tcPr>
            <w:tcW w:w="879" w:type="pct"/>
            <w:vMerge w:val="restart"/>
            <w:vAlign w:val="center"/>
          </w:tcPr>
          <w:p w:rsidR="00934AC5" w:rsidRPr="00516BE4" w:rsidRDefault="00934AC5" w:rsidP="00031508">
            <w:pPr>
              <w:pStyle w:val="affffffff6"/>
              <w:ind w:left="-84" w:right="-72" w:firstLine="0"/>
              <w:jc w:val="center"/>
              <w:rPr>
                <w:lang w:val="ru-RU"/>
              </w:rPr>
            </w:pPr>
            <w:r w:rsidRPr="00516BE4">
              <w:rPr>
                <w:lang w:val="ru-RU"/>
              </w:rPr>
              <w:t>1 ПДК</w:t>
            </w:r>
          </w:p>
        </w:tc>
        <w:tc>
          <w:tcPr>
            <w:tcW w:w="977" w:type="pct"/>
            <w:vMerge w:val="restart"/>
            <w:vAlign w:val="center"/>
          </w:tcPr>
          <w:p w:rsidR="00934AC5" w:rsidRPr="00516BE4" w:rsidRDefault="00934AC5" w:rsidP="00031508">
            <w:pPr>
              <w:pStyle w:val="affffffff6"/>
              <w:ind w:firstLine="0"/>
              <w:jc w:val="center"/>
              <w:rPr>
                <w:lang w:val="ru-RU"/>
              </w:rPr>
            </w:pPr>
            <w:r w:rsidRPr="00516BE4">
              <w:rPr>
                <w:lang w:val="ru-RU"/>
              </w:rPr>
              <w:t>1 ПДУ</w:t>
            </w:r>
          </w:p>
        </w:tc>
        <w:tc>
          <w:tcPr>
            <w:tcW w:w="1393" w:type="pct"/>
            <w:vMerge w:val="restart"/>
            <w:vAlign w:val="center"/>
          </w:tcPr>
          <w:p w:rsidR="00934AC5" w:rsidRPr="00516BE4" w:rsidRDefault="00934AC5" w:rsidP="00031508">
            <w:pPr>
              <w:pStyle w:val="affffffff6"/>
              <w:ind w:left="-57" w:right="-57" w:firstLine="0"/>
              <w:rPr>
                <w:lang w:val="ru-RU"/>
              </w:rPr>
            </w:pPr>
            <w:r w:rsidRPr="00516BE4">
              <w:rPr>
                <w:lang w:val="ru-RU"/>
              </w:rPr>
              <w:t>Нормативно очищенные на локальных очистных сооружениях Выпуск в коллектор с последующей очисткой на КОС</w:t>
            </w:r>
          </w:p>
        </w:tc>
      </w:tr>
      <w:tr w:rsidR="00934AC5" w:rsidRPr="004765FF" w:rsidTr="00031508">
        <w:trPr>
          <w:trHeight w:val="70"/>
        </w:trPr>
        <w:tc>
          <w:tcPr>
            <w:tcW w:w="1313" w:type="pct"/>
            <w:vAlign w:val="center"/>
          </w:tcPr>
          <w:p w:rsidR="00934AC5" w:rsidRPr="00516BE4" w:rsidRDefault="00934AC5" w:rsidP="00031508">
            <w:pPr>
              <w:pStyle w:val="affffffff6"/>
              <w:ind w:left="-57" w:right="-57" w:firstLine="0"/>
              <w:rPr>
                <w:lang w:val="ru-RU"/>
              </w:rPr>
            </w:pPr>
            <w:r w:rsidRPr="00516BE4">
              <w:rPr>
                <w:lang w:val="ru-RU"/>
              </w:rPr>
              <w:t>многоэтажная застройка</w:t>
            </w:r>
          </w:p>
        </w:tc>
        <w:tc>
          <w:tcPr>
            <w:tcW w:w="438" w:type="pct"/>
            <w:vAlign w:val="center"/>
          </w:tcPr>
          <w:p w:rsidR="00934AC5" w:rsidRPr="00516BE4" w:rsidRDefault="00934AC5" w:rsidP="00031508">
            <w:pPr>
              <w:pStyle w:val="affffffff6"/>
              <w:ind w:left="-113" w:right="-125" w:firstLine="0"/>
              <w:jc w:val="center"/>
              <w:rPr>
                <w:lang w:val="ru-RU"/>
              </w:rPr>
            </w:pPr>
            <w:r w:rsidRPr="00516BE4">
              <w:rPr>
                <w:lang w:val="ru-RU"/>
              </w:rPr>
              <w:t>55</w:t>
            </w:r>
          </w:p>
        </w:tc>
        <w:tc>
          <w:tcPr>
            <w:tcW w:w="879" w:type="pct"/>
            <w:vMerge/>
            <w:vAlign w:val="center"/>
          </w:tcPr>
          <w:p w:rsidR="00934AC5" w:rsidRPr="00516BE4" w:rsidRDefault="00934AC5" w:rsidP="00031508">
            <w:pPr>
              <w:pStyle w:val="affffffff6"/>
              <w:ind w:left="-84" w:right="-72" w:firstLine="0"/>
              <w:jc w:val="center"/>
              <w:rPr>
                <w:lang w:val="ru-RU"/>
              </w:rPr>
            </w:pPr>
          </w:p>
        </w:tc>
        <w:tc>
          <w:tcPr>
            <w:tcW w:w="977" w:type="pct"/>
            <w:vMerge/>
            <w:vAlign w:val="center"/>
          </w:tcPr>
          <w:p w:rsidR="00934AC5" w:rsidRPr="00516BE4" w:rsidRDefault="00934AC5" w:rsidP="00031508">
            <w:pPr>
              <w:pStyle w:val="affffffff6"/>
              <w:ind w:firstLine="0"/>
              <w:jc w:val="center"/>
              <w:rPr>
                <w:lang w:val="ru-RU"/>
              </w:rPr>
            </w:pPr>
          </w:p>
        </w:tc>
        <w:tc>
          <w:tcPr>
            <w:tcW w:w="1393" w:type="pct"/>
            <w:vMerge/>
            <w:vAlign w:val="center"/>
          </w:tcPr>
          <w:p w:rsidR="00934AC5" w:rsidRPr="00516BE4" w:rsidRDefault="00934AC5" w:rsidP="00031508">
            <w:pPr>
              <w:pStyle w:val="affffffff6"/>
              <w:ind w:left="-57" w:right="-57" w:firstLine="0"/>
              <w:rPr>
                <w:lang w:val="ru-RU"/>
              </w:rPr>
            </w:pPr>
          </w:p>
        </w:tc>
      </w:tr>
      <w:tr w:rsidR="00934AC5" w:rsidRPr="004765FF" w:rsidTr="00031508">
        <w:trPr>
          <w:trHeight w:val="70"/>
        </w:trPr>
        <w:tc>
          <w:tcPr>
            <w:tcW w:w="1313" w:type="pct"/>
            <w:vAlign w:val="center"/>
          </w:tcPr>
          <w:p w:rsidR="00934AC5" w:rsidRPr="00516BE4" w:rsidRDefault="00934AC5" w:rsidP="00031508">
            <w:pPr>
              <w:pStyle w:val="affffffff6"/>
              <w:ind w:left="-57" w:right="-57" w:firstLine="0"/>
              <w:rPr>
                <w:lang w:val="ru-RU"/>
              </w:rPr>
            </w:pPr>
            <w:r w:rsidRPr="00516BE4">
              <w:rPr>
                <w:lang w:val="ru-RU"/>
              </w:rPr>
              <w:t>ночное время суток (23.00-7.00)</w:t>
            </w:r>
          </w:p>
        </w:tc>
        <w:tc>
          <w:tcPr>
            <w:tcW w:w="438" w:type="pct"/>
            <w:vAlign w:val="center"/>
          </w:tcPr>
          <w:p w:rsidR="00934AC5" w:rsidRPr="00516BE4" w:rsidRDefault="00934AC5" w:rsidP="00031508">
            <w:pPr>
              <w:pStyle w:val="affffffff6"/>
              <w:ind w:left="-113" w:right="-125" w:firstLine="0"/>
              <w:jc w:val="center"/>
              <w:rPr>
                <w:lang w:val="ru-RU"/>
              </w:rPr>
            </w:pPr>
            <w:r w:rsidRPr="00516BE4">
              <w:rPr>
                <w:lang w:val="ru-RU"/>
              </w:rPr>
              <w:t>45</w:t>
            </w:r>
          </w:p>
        </w:tc>
        <w:tc>
          <w:tcPr>
            <w:tcW w:w="879" w:type="pct"/>
            <w:vMerge/>
            <w:vAlign w:val="center"/>
          </w:tcPr>
          <w:p w:rsidR="00934AC5" w:rsidRPr="00516BE4" w:rsidRDefault="00934AC5" w:rsidP="00031508">
            <w:pPr>
              <w:pStyle w:val="affffffff6"/>
              <w:ind w:left="-84" w:right="-72" w:firstLine="0"/>
              <w:jc w:val="center"/>
              <w:rPr>
                <w:lang w:val="ru-RU"/>
              </w:rPr>
            </w:pPr>
          </w:p>
        </w:tc>
        <w:tc>
          <w:tcPr>
            <w:tcW w:w="977" w:type="pct"/>
            <w:vMerge/>
            <w:vAlign w:val="center"/>
          </w:tcPr>
          <w:p w:rsidR="00934AC5" w:rsidRPr="00516BE4" w:rsidRDefault="00934AC5" w:rsidP="00031508">
            <w:pPr>
              <w:pStyle w:val="affffffff6"/>
              <w:ind w:firstLine="0"/>
              <w:jc w:val="center"/>
              <w:rPr>
                <w:lang w:val="ru-RU"/>
              </w:rPr>
            </w:pPr>
          </w:p>
        </w:tc>
        <w:tc>
          <w:tcPr>
            <w:tcW w:w="1393" w:type="pct"/>
            <w:vMerge/>
            <w:vAlign w:val="center"/>
          </w:tcPr>
          <w:p w:rsidR="00934AC5" w:rsidRPr="00516BE4" w:rsidRDefault="00934AC5" w:rsidP="00031508">
            <w:pPr>
              <w:pStyle w:val="affffffff6"/>
              <w:ind w:left="-57" w:right="-57" w:firstLine="0"/>
              <w:rPr>
                <w:lang w:val="ru-RU"/>
              </w:rPr>
            </w:pPr>
          </w:p>
        </w:tc>
      </w:tr>
      <w:tr w:rsidR="00934AC5" w:rsidRPr="004765FF" w:rsidTr="00031508">
        <w:trPr>
          <w:trHeight w:val="849"/>
        </w:trPr>
        <w:tc>
          <w:tcPr>
            <w:tcW w:w="1313" w:type="pct"/>
            <w:vAlign w:val="center"/>
          </w:tcPr>
          <w:p w:rsidR="00934AC5" w:rsidRPr="00516BE4" w:rsidRDefault="00934AC5" w:rsidP="00031508">
            <w:pPr>
              <w:pStyle w:val="affffffff6"/>
              <w:ind w:left="-57" w:right="-57" w:firstLine="0"/>
              <w:rPr>
                <w:lang w:val="ru-RU"/>
              </w:rPr>
            </w:pPr>
            <w:r w:rsidRPr="00516BE4">
              <w:rPr>
                <w:lang w:val="ru-RU"/>
              </w:rPr>
              <w:t>Общественно-деловые зоны</w:t>
            </w:r>
          </w:p>
        </w:tc>
        <w:tc>
          <w:tcPr>
            <w:tcW w:w="438" w:type="pct"/>
            <w:vAlign w:val="center"/>
          </w:tcPr>
          <w:p w:rsidR="00934AC5" w:rsidRPr="00516BE4" w:rsidRDefault="00934AC5" w:rsidP="00031508">
            <w:pPr>
              <w:pStyle w:val="affffffff6"/>
              <w:ind w:left="-113" w:right="-125" w:firstLine="0"/>
              <w:jc w:val="center"/>
              <w:rPr>
                <w:lang w:val="ru-RU"/>
              </w:rPr>
            </w:pPr>
            <w:r w:rsidRPr="00516BE4">
              <w:rPr>
                <w:lang w:val="ru-RU"/>
              </w:rPr>
              <w:t>60</w:t>
            </w:r>
          </w:p>
        </w:tc>
        <w:tc>
          <w:tcPr>
            <w:tcW w:w="879" w:type="pct"/>
            <w:vAlign w:val="center"/>
          </w:tcPr>
          <w:p w:rsidR="00934AC5" w:rsidRPr="00516BE4" w:rsidRDefault="00934AC5" w:rsidP="00031508">
            <w:pPr>
              <w:pStyle w:val="affffffff6"/>
              <w:ind w:left="-84" w:right="-72" w:firstLine="0"/>
              <w:jc w:val="center"/>
              <w:rPr>
                <w:lang w:val="ru-RU"/>
              </w:rPr>
            </w:pPr>
            <w:r w:rsidRPr="00516BE4">
              <w:rPr>
                <w:lang w:val="ru-RU"/>
              </w:rPr>
              <w:t>1 ПДК</w:t>
            </w:r>
          </w:p>
        </w:tc>
        <w:tc>
          <w:tcPr>
            <w:tcW w:w="977" w:type="pct"/>
            <w:vAlign w:val="center"/>
          </w:tcPr>
          <w:p w:rsidR="00934AC5" w:rsidRPr="00516BE4" w:rsidRDefault="00934AC5" w:rsidP="00031508">
            <w:pPr>
              <w:pStyle w:val="affffffff6"/>
              <w:ind w:firstLine="0"/>
              <w:jc w:val="center"/>
              <w:rPr>
                <w:lang w:val="ru-RU"/>
              </w:rPr>
            </w:pPr>
            <w:r w:rsidRPr="00516BE4">
              <w:rPr>
                <w:lang w:val="ru-RU"/>
              </w:rPr>
              <w:t>1 ПДУ</w:t>
            </w:r>
          </w:p>
        </w:tc>
        <w:tc>
          <w:tcPr>
            <w:tcW w:w="1393" w:type="pct"/>
            <w:vAlign w:val="center"/>
          </w:tcPr>
          <w:p w:rsidR="00934AC5" w:rsidRPr="00516BE4" w:rsidRDefault="00934AC5" w:rsidP="00031508">
            <w:pPr>
              <w:pStyle w:val="affffffff6"/>
              <w:ind w:left="-57" w:right="-57" w:firstLine="0"/>
              <w:rPr>
                <w:lang w:val="ru-RU"/>
              </w:rPr>
            </w:pPr>
            <w:r w:rsidRPr="00516BE4">
              <w:rPr>
                <w:lang w:val="ru-RU"/>
              </w:rPr>
              <w:t>Нормативно очищенные на локальных очистных сооружениях Выпуск в коллектор с последующей очисткой на КОС</w:t>
            </w:r>
          </w:p>
        </w:tc>
      </w:tr>
      <w:tr w:rsidR="00934AC5" w:rsidRPr="004765FF" w:rsidTr="00031508">
        <w:tc>
          <w:tcPr>
            <w:tcW w:w="1313" w:type="pct"/>
            <w:vAlign w:val="center"/>
          </w:tcPr>
          <w:p w:rsidR="00934AC5" w:rsidRPr="00516BE4" w:rsidRDefault="00934AC5" w:rsidP="00031508">
            <w:pPr>
              <w:pStyle w:val="affffffff6"/>
              <w:ind w:left="-57" w:right="-57" w:firstLine="0"/>
              <w:rPr>
                <w:lang w:val="ru-RU"/>
              </w:rPr>
            </w:pPr>
            <w:r w:rsidRPr="00516BE4">
              <w:rPr>
                <w:lang w:val="ru-RU"/>
              </w:rPr>
              <w:t>Производственные зоны</w:t>
            </w:r>
          </w:p>
        </w:tc>
        <w:tc>
          <w:tcPr>
            <w:tcW w:w="438" w:type="pct"/>
            <w:vAlign w:val="center"/>
          </w:tcPr>
          <w:p w:rsidR="00934AC5" w:rsidRPr="00516BE4" w:rsidRDefault="00934AC5" w:rsidP="00031508">
            <w:pPr>
              <w:pStyle w:val="affffffff6"/>
              <w:ind w:left="-113" w:right="-113" w:firstLine="0"/>
              <w:jc w:val="center"/>
              <w:rPr>
                <w:spacing w:val="-4"/>
                <w:lang w:val="ru-RU"/>
              </w:rPr>
            </w:pPr>
            <w:r w:rsidRPr="00516BE4">
              <w:rPr>
                <w:spacing w:val="-4"/>
                <w:lang w:val="ru-RU"/>
              </w:rPr>
              <w:t xml:space="preserve">Нормируется по границе </w:t>
            </w:r>
            <w:r w:rsidRPr="00516BE4">
              <w:rPr>
                <w:spacing w:val="-8"/>
                <w:lang w:val="ru-RU"/>
              </w:rPr>
              <w:t>объединенной</w:t>
            </w:r>
            <w:r w:rsidRPr="00516BE4">
              <w:rPr>
                <w:spacing w:val="-6"/>
                <w:lang w:val="ru-RU"/>
              </w:rPr>
              <w:t xml:space="preserve"> СЗЗ 70</w:t>
            </w:r>
          </w:p>
        </w:tc>
        <w:tc>
          <w:tcPr>
            <w:tcW w:w="879" w:type="pct"/>
            <w:vAlign w:val="center"/>
          </w:tcPr>
          <w:p w:rsidR="00934AC5" w:rsidRPr="00516BE4" w:rsidRDefault="00934AC5" w:rsidP="00031508">
            <w:pPr>
              <w:pStyle w:val="affffffff6"/>
              <w:ind w:left="-84" w:right="-72" w:firstLine="0"/>
              <w:jc w:val="center"/>
              <w:rPr>
                <w:lang w:val="ru-RU"/>
              </w:rPr>
            </w:pPr>
            <w:r w:rsidRPr="00516BE4">
              <w:rPr>
                <w:lang w:val="ru-RU"/>
              </w:rPr>
              <w:t>Нормируется по границе объединенной СЗЗ 1 ПДК</w:t>
            </w:r>
          </w:p>
        </w:tc>
        <w:tc>
          <w:tcPr>
            <w:tcW w:w="977" w:type="pct"/>
            <w:vAlign w:val="center"/>
          </w:tcPr>
          <w:p w:rsidR="00934AC5" w:rsidRPr="00516BE4" w:rsidRDefault="00934AC5" w:rsidP="00031508">
            <w:pPr>
              <w:pStyle w:val="affffffff6"/>
              <w:ind w:firstLine="0"/>
              <w:jc w:val="center"/>
              <w:rPr>
                <w:lang w:val="ru-RU"/>
              </w:rPr>
            </w:pPr>
            <w:r w:rsidRPr="00516BE4">
              <w:rPr>
                <w:lang w:val="ru-RU"/>
              </w:rPr>
              <w:t>Нормируется по границе объединенной СЗЗ 1 ПДУ</w:t>
            </w:r>
          </w:p>
        </w:tc>
        <w:tc>
          <w:tcPr>
            <w:tcW w:w="1393" w:type="pct"/>
            <w:vAlign w:val="center"/>
          </w:tcPr>
          <w:p w:rsidR="00934AC5" w:rsidRPr="00516BE4" w:rsidRDefault="00934AC5" w:rsidP="00031508">
            <w:pPr>
              <w:pStyle w:val="affffffff6"/>
              <w:ind w:left="-57" w:right="-57" w:firstLine="0"/>
              <w:rPr>
                <w:lang w:val="ru-RU"/>
              </w:rPr>
            </w:pPr>
            <w:r w:rsidRPr="00516BE4">
              <w:rPr>
                <w:lang w:val="ru-RU"/>
              </w:rPr>
              <w:t>Нормативно очищенные на локальных очистных сооружениях с самостоятельным или централизованным выпуском</w:t>
            </w:r>
          </w:p>
        </w:tc>
      </w:tr>
      <w:tr w:rsidR="00934AC5" w:rsidRPr="004765FF" w:rsidTr="00031508">
        <w:trPr>
          <w:trHeight w:val="660"/>
        </w:trPr>
        <w:tc>
          <w:tcPr>
            <w:tcW w:w="1313" w:type="pct"/>
            <w:vAlign w:val="center"/>
          </w:tcPr>
          <w:p w:rsidR="00934AC5" w:rsidRPr="00516BE4" w:rsidRDefault="00934AC5" w:rsidP="00031508">
            <w:pPr>
              <w:pStyle w:val="affffffff6"/>
              <w:spacing w:line="216" w:lineRule="auto"/>
              <w:ind w:left="-57" w:right="-57" w:firstLine="0"/>
              <w:rPr>
                <w:spacing w:val="-4"/>
                <w:lang w:val="ru-RU"/>
              </w:rPr>
            </w:pPr>
            <w:r w:rsidRPr="00516BE4">
              <w:rPr>
                <w:spacing w:val="-4"/>
                <w:lang w:val="ru-RU"/>
              </w:rPr>
              <w:t>Рекреационные зоны, в том числе места массового отдыха населения, территории лечебно-профилактических учреждений длительного пребывания больных и центров реабилитации</w:t>
            </w:r>
          </w:p>
        </w:tc>
        <w:tc>
          <w:tcPr>
            <w:tcW w:w="438" w:type="pct"/>
            <w:vAlign w:val="center"/>
          </w:tcPr>
          <w:p w:rsidR="00934AC5" w:rsidRPr="00516BE4" w:rsidRDefault="00934AC5" w:rsidP="00031508">
            <w:pPr>
              <w:pStyle w:val="affffffff6"/>
              <w:ind w:left="-113" w:right="-125" w:firstLine="0"/>
              <w:jc w:val="center"/>
              <w:rPr>
                <w:lang w:val="ru-RU"/>
              </w:rPr>
            </w:pPr>
            <w:r w:rsidRPr="00516BE4">
              <w:rPr>
                <w:lang w:val="ru-RU"/>
              </w:rPr>
              <w:t>70 (с 7.00 до 23.00)</w:t>
            </w:r>
          </w:p>
          <w:p w:rsidR="00934AC5" w:rsidRPr="00516BE4" w:rsidRDefault="00934AC5" w:rsidP="00031508">
            <w:pPr>
              <w:pStyle w:val="affffffff6"/>
              <w:ind w:left="-113" w:right="-125" w:firstLine="0"/>
              <w:jc w:val="center"/>
              <w:rPr>
                <w:lang w:val="ru-RU"/>
              </w:rPr>
            </w:pPr>
            <w:r w:rsidRPr="00516BE4">
              <w:rPr>
                <w:lang w:val="ru-RU"/>
              </w:rPr>
              <w:t>60 (с 23.00 до 7.00)</w:t>
            </w:r>
          </w:p>
        </w:tc>
        <w:tc>
          <w:tcPr>
            <w:tcW w:w="879" w:type="pct"/>
            <w:vAlign w:val="center"/>
          </w:tcPr>
          <w:p w:rsidR="00934AC5" w:rsidRPr="00516BE4" w:rsidRDefault="00934AC5" w:rsidP="00031508">
            <w:pPr>
              <w:pStyle w:val="affffffff6"/>
              <w:ind w:left="-84" w:right="-72" w:firstLine="0"/>
              <w:jc w:val="center"/>
              <w:rPr>
                <w:lang w:val="ru-RU"/>
              </w:rPr>
            </w:pPr>
            <w:r w:rsidRPr="00516BE4">
              <w:rPr>
                <w:lang w:val="ru-RU"/>
              </w:rPr>
              <w:t>0,8 ПДК</w:t>
            </w:r>
          </w:p>
        </w:tc>
        <w:tc>
          <w:tcPr>
            <w:tcW w:w="977" w:type="pct"/>
            <w:vAlign w:val="center"/>
          </w:tcPr>
          <w:p w:rsidR="00934AC5" w:rsidRPr="00516BE4" w:rsidRDefault="00934AC5" w:rsidP="00031508">
            <w:pPr>
              <w:pStyle w:val="affffffff6"/>
              <w:ind w:firstLine="0"/>
              <w:jc w:val="center"/>
              <w:rPr>
                <w:lang w:val="ru-RU"/>
              </w:rPr>
            </w:pPr>
            <w:r w:rsidRPr="00516BE4">
              <w:rPr>
                <w:lang w:val="ru-RU"/>
              </w:rPr>
              <w:t>1 ПДУ</w:t>
            </w:r>
          </w:p>
        </w:tc>
        <w:tc>
          <w:tcPr>
            <w:tcW w:w="1393" w:type="pct"/>
            <w:vAlign w:val="center"/>
          </w:tcPr>
          <w:p w:rsidR="00934AC5" w:rsidRPr="00516BE4" w:rsidRDefault="00934AC5" w:rsidP="00031508">
            <w:pPr>
              <w:pStyle w:val="affffffff6"/>
              <w:ind w:left="-57" w:right="-57" w:firstLine="0"/>
              <w:rPr>
                <w:lang w:val="ru-RU"/>
              </w:rPr>
            </w:pPr>
            <w:r w:rsidRPr="00516BE4">
              <w:rPr>
                <w:lang w:val="ru-RU"/>
              </w:rPr>
              <w:t>Нормативно очищенные на локальных очистных сооружениях с возможным самостоятельным выпуском</w:t>
            </w:r>
          </w:p>
        </w:tc>
      </w:tr>
      <w:tr w:rsidR="00934AC5" w:rsidRPr="004765FF" w:rsidTr="00031508">
        <w:trPr>
          <w:trHeight w:val="687"/>
        </w:trPr>
        <w:tc>
          <w:tcPr>
            <w:tcW w:w="1313" w:type="pct"/>
            <w:vAlign w:val="center"/>
          </w:tcPr>
          <w:p w:rsidR="00934AC5" w:rsidRPr="00516BE4" w:rsidRDefault="00934AC5" w:rsidP="00031508">
            <w:pPr>
              <w:pStyle w:val="affffffff6"/>
              <w:ind w:left="-57" w:right="-57" w:firstLine="0"/>
              <w:rPr>
                <w:lang w:val="ru-RU"/>
              </w:rPr>
            </w:pPr>
            <w:r w:rsidRPr="00516BE4">
              <w:rPr>
                <w:lang w:val="ru-RU"/>
              </w:rPr>
              <w:t>Зона особо охраняемых природныхтерриторий</w:t>
            </w:r>
          </w:p>
        </w:tc>
        <w:tc>
          <w:tcPr>
            <w:tcW w:w="438" w:type="pct"/>
            <w:vAlign w:val="center"/>
          </w:tcPr>
          <w:p w:rsidR="00934AC5" w:rsidRPr="00516BE4" w:rsidRDefault="00934AC5" w:rsidP="00031508">
            <w:pPr>
              <w:pStyle w:val="affffffff6"/>
              <w:ind w:left="-113" w:right="-125" w:firstLine="0"/>
              <w:jc w:val="center"/>
              <w:rPr>
                <w:lang w:val="ru-RU"/>
              </w:rPr>
            </w:pPr>
            <w:r w:rsidRPr="00516BE4">
              <w:rPr>
                <w:lang w:val="ru-RU"/>
              </w:rPr>
              <w:t>65</w:t>
            </w:r>
          </w:p>
        </w:tc>
        <w:tc>
          <w:tcPr>
            <w:tcW w:w="879" w:type="pct"/>
            <w:vAlign w:val="center"/>
          </w:tcPr>
          <w:p w:rsidR="00934AC5" w:rsidRPr="00516BE4" w:rsidRDefault="00934AC5" w:rsidP="00031508">
            <w:pPr>
              <w:pStyle w:val="affffffff6"/>
              <w:ind w:left="-84" w:right="-72" w:firstLine="0"/>
              <w:jc w:val="center"/>
              <w:rPr>
                <w:lang w:val="ru-RU"/>
              </w:rPr>
            </w:pPr>
            <w:r w:rsidRPr="00516BE4">
              <w:rPr>
                <w:lang w:val="ru-RU"/>
              </w:rPr>
              <w:t>0,8 ПДК</w:t>
            </w:r>
          </w:p>
        </w:tc>
        <w:tc>
          <w:tcPr>
            <w:tcW w:w="977" w:type="pct"/>
            <w:vAlign w:val="center"/>
          </w:tcPr>
          <w:p w:rsidR="00934AC5" w:rsidRPr="00516BE4" w:rsidRDefault="00934AC5" w:rsidP="00031508">
            <w:pPr>
              <w:pStyle w:val="affffffff6"/>
              <w:ind w:firstLine="0"/>
              <w:jc w:val="center"/>
              <w:rPr>
                <w:lang w:val="ru-RU"/>
              </w:rPr>
            </w:pPr>
            <w:r w:rsidRPr="00516BE4">
              <w:rPr>
                <w:lang w:val="ru-RU"/>
              </w:rPr>
              <w:t>1 ПДУ</w:t>
            </w:r>
          </w:p>
        </w:tc>
        <w:tc>
          <w:tcPr>
            <w:tcW w:w="1393" w:type="pct"/>
            <w:vAlign w:val="center"/>
          </w:tcPr>
          <w:p w:rsidR="00934AC5" w:rsidRPr="00516BE4" w:rsidRDefault="00934AC5" w:rsidP="00031508">
            <w:pPr>
              <w:pStyle w:val="affffffff6"/>
              <w:ind w:left="-57" w:right="-57" w:firstLine="0"/>
              <w:rPr>
                <w:lang w:val="ru-RU"/>
              </w:rPr>
            </w:pPr>
            <w:r w:rsidRPr="00516BE4">
              <w:rPr>
                <w:lang w:val="ru-RU"/>
              </w:rPr>
              <w:t>Нормативно очищенные на локальных очистных сооружениях с возможным самостоятельным выпуском</w:t>
            </w:r>
          </w:p>
        </w:tc>
      </w:tr>
      <w:tr w:rsidR="00934AC5" w:rsidRPr="004765FF" w:rsidTr="00031508">
        <w:tc>
          <w:tcPr>
            <w:tcW w:w="1313" w:type="pct"/>
            <w:vAlign w:val="center"/>
          </w:tcPr>
          <w:p w:rsidR="00934AC5" w:rsidRPr="00516BE4" w:rsidRDefault="00934AC5" w:rsidP="00031508">
            <w:pPr>
              <w:pStyle w:val="affffffff6"/>
              <w:ind w:left="-57" w:right="-57" w:firstLine="0"/>
              <w:rPr>
                <w:lang w:val="ru-RU"/>
              </w:rPr>
            </w:pPr>
            <w:r w:rsidRPr="00516BE4">
              <w:rPr>
                <w:lang w:val="ru-RU"/>
              </w:rPr>
              <w:t>Зоны сельскохозяйственного использования</w:t>
            </w:r>
          </w:p>
        </w:tc>
        <w:tc>
          <w:tcPr>
            <w:tcW w:w="438" w:type="pct"/>
            <w:vAlign w:val="center"/>
          </w:tcPr>
          <w:p w:rsidR="00934AC5" w:rsidRPr="00516BE4" w:rsidRDefault="00934AC5" w:rsidP="00031508">
            <w:pPr>
              <w:pStyle w:val="affffffff6"/>
              <w:ind w:left="-113" w:right="-125" w:firstLine="0"/>
              <w:jc w:val="center"/>
              <w:rPr>
                <w:lang w:val="ru-RU"/>
              </w:rPr>
            </w:pPr>
            <w:r w:rsidRPr="00516BE4">
              <w:rPr>
                <w:lang w:val="ru-RU"/>
              </w:rPr>
              <w:t>70</w:t>
            </w:r>
          </w:p>
        </w:tc>
        <w:tc>
          <w:tcPr>
            <w:tcW w:w="879" w:type="pct"/>
            <w:vAlign w:val="center"/>
          </w:tcPr>
          <w:p w:rsidR="00934AC5" w:rsidRPr="00516BE4" w:rsidRDefault="00934AC5" w:rsidP="00031508">
            <w:pPr>
              <w:pStyle w:val="affffffff6"/>
              <w:spacing w:line="216" w:lineRule="auto"/>
              <w:ind w:left="-113" w:right="-113" w:firstLine="0"/>
              <w:jc w:val="center"/>
              <w:rPr>
                <w:lang w:val="ru-RU"/>
              </w:rPr>
            </w:pPr>
            <w:r w:rsidRPr="00516BE4">
              <w:rPr>
                <w:lang w:val="ru-RU"/>
              </w:rPr>
              <w:t>0,8 ПДК — дачные, садоводческие, огороднические объединения 1 ПДК — зоны, занятые объектами сельскохозяйственного назначения</w:t>
            </w:r>
          </w:p>
        </w:tc>
        <w:tc>
          <w:tcPr>
            <w:tcW w:w="977" w:type="pct"/>
            <w:vAlign w:val="center"/>
          </w:tcPr>
          <w:p w:rsidR="00934AC5" w:rsidRPr="00516BE4" w:rsidRDefault="00934AC5" w:rsidP="00031508">
            <w:pPr>
              <w:pStyle w:val="affffffff6"/>
              <w:ind w:firstLine="0"/>
              <w:jc w:val="center"/>
              <w:rPr>
                <w:lang w:val="ru-RU"/>
              </w:rPr>
            </w:pPr>
            <w:r w:rsidRPr="00516BE4">
              <w:rPr>
                <w:lang w:val="ru-RU"/>
              </w:rPr>
              <w:t>1 ПДУ</w:t>
            </w:r>
          </w:p>
        </w:tc>
        <w:tc>
          <w:tcPr>
            <w:tcW w:w="1393" w:type="pct"/>
            <w:vAlign w:val="center"/>
          </w:tcPr>
          <w:p w:rsidR="00934AC5" w:rsidRPr="00516BE4" w:rsidRDefault="00934AC5" w:rsidP="00031508">
            <w:pPr>
              <w:pStyle w:val="affffffff6"/>
              <w:ind w:left="-57" w:right="-57" w:firstLine="0"/>
              <w:rPr>
                <w:lang w:val="ru-RU"/>
              </w:rPr>
            </w:pPr>
            <w:r w:rsidRPr="00516BE4">
              <w:rPr>
                <w:lang w:val="ru-RU"/>
              </w:rPr>
              <w:t>Нормативно очищенные на локальных очистных сооружениях с возможным самостоятельным выпуском</w:t>
            </w:r>
          </w:p>
        </w:tc>
      </w:tr>
      <w:tr w:rsidR="00934AC5" w:rsidRPr="004765FF" w:rsidTr="00031508">
        <w:tc>
          <w:tcPr>
            <w:tcW w:w="5000" w:type="pct"/>
            <w:gridSpan w:val="5"/>
            <w:vAlign w:val="center"/>
          </w:tcPr>
          <w:p w:rsidR="00934AC5" w:rsidRPr="00516BE4" w:rsidRDefault="00934AC5" w:rsidP="00031508">
            <w:pPr>
              <w:pStyle w:val="affffffff6"/>
              <w:ind w:firstLine="0"/>
              <w:rPr>
                <w:lang w:val="ru-RU"/>
              </w:rPr>
            </w:pPr>
            <w:r w:rsidRPr="00516BE4">
              <w:rPr>
                <w:lang w:val="ru-RU"/>
              </w:rPr>
              <w:t>Примечание:</w:t>
            </w:r>
          </w:p>
          <w:p w:rsidR="00934AC5" w:rsidRPr="00516BE4" w:rsidRDefault="00934AC5" w:rsidP="00031508">
            <w:pPr>
              <w:pStyle w:val="affffffff6"/>
              <w:ind w:firstLine="0"/>
              <w:rPr>
                <w:lang w:val="ru-RU"/>
              </w:rPr>
            </w:pPr>
            <w:r w:rsidRPr="00516BE4">
              <w:rPr>
                <w:lang w:val="ru-RU"/>
              </w:rPr>
              <w:t>Значение максимально допустимых уровней относятся к территориям, расположенным внутри зон. На границах зон должны обеспечиваться значения уровней воздействия, соответствующие меньшему значению их разрешенных в зонах по обе стороны границы.</w:t>
            </w:r>
          </w:p>
        </w:tc>
      </w:tr>
    </w:tbl>
    <w:p w:rsidR="00934AC5" w:rsidRDefault="00934AC5" w:rsidP="00934AC5">
      <w:pPr>
        <w:pStyle w:val="affffffff6"/>
        <w:spacing w:before="120" w:after="240" w:line="276" w:lineRule="auto"/>
        <w:rPr>
          <w:lang w:val="ru-RU"/>
        </w:rPr>
        <w:sectPr w:rsidR="00934AC5" w:rsidSect="00031508">
          <w:pgSz w:w="16838" w:h="11906" w:orient="landscape"/>
          <w:pgMar w:top="1701" w:right="1134" w:bottom="851" w:left="1134" w:header="709" w:footer="709" w:gutter="0"/>
          <w:cols w:space="708"/>
          <w:titlePg/>
          <w:docGrid w:linePitch="360"/>
        </w:sectPr>
      </w:pPr>
    </w:p>
    <w:p w:rsidR="00934AC5" w:rsidRPr="00C32EB4" w:rsidRDefault="00934AC5" w:rsidP="00934AC5">
      <w:pPr>
        <w:pStyle w:val="affffffff6"/>
        <w:spacing w:before="120" w:after="240" w:line="276" w:lineRule="auto"/>
        <w:rPr>
          <w:lang w:val="ru-RU"/>
        </w:rPr>
      </w:pPr>
      <w:r w:rsidRPr="00C32EB4">
        <w:rPr>
          <w:lang w:val="ru-RU"/>
        </w:rPr>
        <w:lastRenderedPageBreak/>
        <w:t xml:space="preserve">Площадки для размещения и расширения объектов, которые могут быть источниками вредного воздействия на здоровье населения и условия его проживания, выбираются с учетом аэроклиматической характеристики, рельефа местности, закономерностей распространения промышленных выбросов в атмосфере, а также потенциала загрязнения атмосферы. </w:t>
      </w:r>
    </w:p>
    <w:p w:rsidR="00934AC5" w:rsidRPr="00C32EB4" w:rsidRDefault="00934AC5" w:rsidP="00934AC5">
      <w:pPr>
        <w:pStyle w:val="affffffff6"/>
        <w:spacing w:after="240" w:line="276" w:lineRule="auto"/>
        <w:rPr>
          <w:lang w:val="ru-RU"/>
        </w:rPr>
      </w:pPr>
      <w:r w:rsidRPr="00C32EB4">
        <w:rPr>
          <w:lang w:val="ru-RU"/>
        </w:rPr>
        <w:t xml:space="preserve">Условия размещения жилых зон по отношению к производственным предприятиям определены в СП </w:t>
      </w:r>
      <w:bookmarkStart w:id="69" w:name="OLE_LINK9"/>
      <w:bookmarkStart w:id="70" w:name="OLE_LINK10"/>
      <w:bookmarkStart w:id="71" w:name="OLE_LINK11"/>
      <w:bookmarkStart w:id="72" w:name="OLE_LINK12"/>
      <w:r w:rsidRPr="00C32EB4">
        <w:rPr>
          <w:lang w:val="ru-RU"/>
        </w:rPr>
        <w:t>42.13330.201</w:t>
      </w:r>
      <w:bookmarkEnd w:id="69"/>
      <w:bookmarkEnd w:id="70"/>
      <w:bookmarkEnd w:id="71"/>
      <w:bookmarkEnd w:id="72"/>
      <w:r w:rsidRPr="00C32EB4">
        <w:rPr>
          <w:lang w:val="ru-RU"/>
        </w:rPr>
        <w:t xml:space="preserve">6. </w:t>
      </w:r>
    </w:p>
    <w:p w:rsidR="00934AC5" w:rsidRPr="00C32EB4" w:rsidRDefault="00934AC5" w:rsidP="00934AC5">
      <w:pPr>
        <w:pStyle w:val="affffffff6"/>
        <w:spacing w:after="240" w:line="276" w:lineRule="auto"/>
        <w:rPr>
          <w:lang w:val="ru-RU"/>
        </w:rPr>
      </w:pPr>
      <w:r w:rsidRPr="00C32EB4">
        <w:rPr>
          <w:lang w:val="ru-RU"/>
        </w:rPr>
        <w:t xml:space="preserve">Жилые зоны следует размещать с наветренной стороны (для ветров преобладающего направления) по отношению к производственным предприятиям, являющимся источниками загрязнения атмосферного воздуха, а также представляющим повышенную пожарную опасность. </w:t>
      </w:r>
    </w:p>
    <w:p w:rsidR="00934AC5" w:rsidRPr="00C32EB4" w:rsidRDefault="00934AC5" w:rsidP="00934AC5">
      <w:pPr>
        <w:pStyle w:val="affffffff6"/>
        <w:spacing w:after="240" w:line="276" w:lineRule="auto"/>
        <w:rPr>
          <w:lang w:val="ru-RU"/>
        </w:rPr>
      </w:pPr>
      <w:r w:rsidRPr="00C32EB4">
        <w:rPr>
          <w:lang w:val="ru-RU"/>
        </w:rPr>
        <w:t>Объекты, требующие особой чистоты атмосферного воздуха, не следует размещать с подветренной стороны ветров преобладающего направления по отношению к соседним объектам с источниками загрязнения атмосферного воздуха.</w:t>
      </w:r>
    </w:p>
    <w:p w:rsidR="00934AC5" w:rsidRPr="00F506E6" w:rsidRDefault="00934AC5" w:rsidP="00934AC5">
      <w:pPr>
        <w:pStyle w:val="affffffff6"/>
        <w:spacing w:after="240" w:line="276" w:lineRule="auto"/>
        <w:rPr>
          <w:highlight w:val="yellow"/>
          <w:lang w:val="ru-RU"/>
        </w:rPr>
      </w:pPr>
      <w:r w:rsidRPr="00C32EB4">
        <w:rPr>
          <w:lang w:val="ru-RU"/>
        </w:rPr>
        <w:t xml:space="preserve">Животноводческие, птицеводческие и звероводческие предприятия, склады по хранению ядохимикатов, биопрепаратов, удобрений, пожаровзрывоопасные склады и производства, ветеринарные учреждения, объекты и предприятия по утилизации отходов, котельные, очистные сооружения, навозохранилища открытого типа следует располагать с подветренной стороны (для ветров преобладающего направления) по отношению к жилым, общественно-деловым и рекреационным зонам, а также другим объектам производственной зоны в соответствии с действующими </w:t>
      </w:r>
      <w:r w:rsidRPr="00676120">
        <w:rPr>
          <w:lang w:val="ru-RU"/>
        </w:rPr>
        <w:t xml:space="preserve">нормативными документами. </w:t>
      </w:r>
    </w:p>
    <w:p w:rsidR="00934AC5" w:rsidRPr="00C32EB4" w:rsidRDefault="00934AC5" w:rsidP="00934AC5">
      <w:pPr>
        <w:pStyle w:val="affffffff6"/>
        <w:spacing w:after="240" w:line="276" w:lineRule="auto"/>
        <w:rPr>
          <w:lang w:val="ru-RU"/>
        </w:rPr>
      </w:pPr>
      <w:r w:rsidRPr="00C32EB4">
        <w:rPr>
          <w:lang w:val="ru-RU"/>
        </w:rPr>
        <w:t xml:space="preserve">Обязательным условием проектирования таких объектов является организация санитарно-защитных зон в соответствии с требованиями </w:t>
      </w:r>
      <w:bookmarkStart w:id="73" w:name="_Hlk164164195"/>
      <w:r w:rsidRPr="00C32EB4">
        <w:rPr>
          <w:lang w:val="ru-RU"/>
        </w:rPr>
        <w:t>СанПиН 2.2.1/2.1.1.1200-03</w:t>
      </w:r>
      <w:bookmarkEnd w:id="73"/>
      <w:r w:rsidRPr="00C32EB4">
        <w:rPr>
          <w:lang w:val="ru-RU"/>
        </w:rPr>
        <w:t xml:space="preserve">. </w:t>
      </w:r>
    </w:p>
    <w:p w:rsidR="00934AC5" w:rsidRPr="00676120" w:rsidRDefault="00934AC5" w:rsidP="00934AC5">
      <w:pPr>
        <w:pStyle w:val="affffffff6"/>
        <w:spacing w:after="240" w:line="276" w:lineRule="auto"/>
        <w:rPr>
          <w:lang w:val="ru-RU"/>
        </w:rPr>
      </w:pPr>
      <w:r w:rsidRPr="00676120">
        <w:rPr>
          <w:lang w:val="ru-RU"/>
        </w:rPr>
        <w:t xml:space="preserve">Производственная зона для строительства новых и расширения существующих производственных предприятий проектируется в соответствии с требованиями СанПиН 2.2.1/2.1.1.1200-03, СанПиН 2.1.6.1032-01. </w:t>
      </w:r>
    </w:p>
    <w:p w:rsidR="00934AC5" w:rsidRPr="00676120" w:rsidRDefault="00934AC5" w:rsidP="00934AC5">
      <w:pPr>
        <w:pStyle w:val="affffffff6"/>
        <w:spacing w:after="240" w:line="276" w:lineRule="auto"/>
        <w:rPr>
          <w:lang w:val="ru-RU"/>
        </w:rPr>
      </w:pPr>
      <w:r w:rsidRPr="00676120">
        <w:rPr>
          <w:lang w:val="ru-RU"/>
        </w:rPr>
        <w:t xml:space="preserve">В жилой зоне и местах массового отдыха населения запрещается размещать объекты I и II классов опасности по санитарной классификации. </w:t>
      </w:r>
    </w:p>
    <w:p w:rsidR="00934AC5" w:rsidRPr="00676120" w:rsidRDefault="00934AC5" w:rsidP="00934AC5">
      <w:pPr>
        <w:pStyle w:val="affffffff6"/>
        <w:spacing w:after="240" w:line="276" w:lineRule="auto"/>
        <w:rPr>
          <w:lang w:val="ru-RU"/>
        </w:rPr>
      </w:pPr>
      <w:r w:rsidRPr="00676120">
        <w:rPr>
          <w:lang w:val="ru-RU"/>
        </w:rPr>
        <w:t>Запрещается проектирование и размещение объектов I</w:t>
      </w:r>
      <w:r>
        <w:rPr>
          <w:lang w:val="ru-RU"/>
        </w:rPr>
        <w:t>–</w:t>
      </w:r>
      <w:r w:rsidRPr="00676120">
        <w:rPr>
          <w:lang w:val="ru-RU"/>
        </w:rPr>
        <w:t>III</w:t>
      </w:r>
      <w:r w:rsidR="00722F89">
        <w:rPr>
          <w:lang w:val="ru-RU"/>
        </w:rPr>
        <w:t xml:space="preserve"> </w:t>
      </w:r>
      <w:r w:rsidRPr="00676120">
        <w:rPr>
          <w:lang w:val="ru-RU"/>
        </w:rPr>
        <w:t xml:space="preserve">класса опасности по классификации СанПиН 2.2.1/2.1.1.1200-03, на территориях с уровнями загрязнения, превышающими установленные гигиенические нормативы. </w:t>
      </w:r>
    </w:p>
    <w:p w:rsidR="00934AC5" w:rsidRPr="00676120" w:rsidRDefault="00934AC5" w:rsidP="00934AC5">
      <w:pPr>
        <w:pStyle w:val="affffffff6"/>
        <w:spacing w:after="240" w:line="276" w:lineRule="auto"/>
        <w:rPr>
          <w:lang w:val="ru-RU"/>
        </w:rPr>
      </w:pPr>
      <w:r w:rsidRPr="00676120">
        <w:rPr>
          <w:lang w:val="ru-RU"/>
        </w:rPr>
        <w:t xml:space="preserve">Производственные зоны, промышленные узлы, предприятия и связанные с ними отвалы, отходы, очистные сооружения следует размещать на землях несельскохозяйственного назначения или непригодных для сельского хозяйства. При отсутствии таких земель могут выбираться участки на сельскохозяйственных угодьях худшего качества. </w:t>
      </w:r>
    </w:p>
    <w:p w:rsidR="00934AC5" w:rsidRPr="00493D9D" w:rsidRDefault="00934AC5" w:rsidP="00934AC5">
      <w:pPr>
        <w:pStyle w:val="affffffff6"/>
        <w:spacing w:after="240" w:line="276" w:lineRule="auto"/>
        <w:rPr>
          <w:spacing w:val="-2"/>
          <w:lang w:val="ru-RU"/>
        </w:rPr>
      </w:pPr>
      <w:r w:rsidRPr="00493D9D">
        <w:rPr>
          <w:spacing w:val="-2"/>
          <w:lang w:val="ru-RU"/>
        </w:rPr>
        <w:t xml:space="preserve">В соответствии с </w:t>
      </w:r>
      <w:bookmarkStart w:id="74" w:name="_Hlk164164228"/>
      <w:r w:rsidRPr="00493D9D">
        <w:rPr>
          <w:spacing w:val="-2"/>
          <w:lang w:val="ru-RU"/>
        </w:rPr>
        <w:t xml:space="preserve">Федеральным законом от 04.05.1999 № 96-ФЗ «Об охране атмосферного воздуха» </w:t>
      </w:r>
      <w:bookmarkEnd w:id="74"/>
      <w:r w:rsidRPr="00493D9D">
        <w:rPr>
          <w:spacing w:val="-2"/>
          <w:lang w:val="ru-RU"/>
        </w:rPr>
        <w:t xml:space="preserve">места хранения и захоронения загрязняющих атмосферный воздух </w:t>
      </w:r>
      <w:r w:rsidRPr="00493D9D">
        <w:rPr>
          <w:spacing w:val="-2"/>
          <w:lang w:val="ru-RU"/>
        </w:rPr>
        <w:lastRenderedPageBreak/>
        <w:t xml:space="preserve">отходов производства и потребления должны быть согласованы с территориальными органами федерального органа исполнительной власти в области охраны окружающей среды и территориальными органами других федеральных органов исполнительной власти. </w:t>
      </w:r>
    </w:p>
    <w:p w:rsidR="00934AC5" w:rsidRPr="00F506E6" w:rsidRDefault="00934AC5" w:rsidP="00934AC5">
      <w:pPr>
        <w:pStyle w:val="affffffff6"/>
        <w:spacing w:after="240" w:line="276" w:lineRule="auto"/>
        <w:rPr>
          <w:highlight w:val="yellow"/>
          <w:lang w:val="ru-RU"/>
        </w:rPr>
      </w:pPr>
      <w:r w:rsidRPr="00CE412A">
        <w:rPr>
          <w:lang w:val="ru-RU"/>
        </w:rPr>
        <w:t xml:space="preserve">Запрещается размещение производственной зоны и объектов, не связанных с созданием лесной инфраструктуры, на землях лесного фонда, за исключением объектов, назначение которых соответствует требованиям пункта 1 статьи 21 </w:t>
      </w:r>
      <w:bookmarkStart w:id="75" w:name="_Hlk164164239"/>
      <w:r w:rsidRPr="00CE412A">
        <w:rPr>
          <w:lang w:val="ru-RU"/>
        </w:rPr>
        <w:t xml:space="preserve">Лесного кодекса Российской Федерации. </w:t>
      </w:r>
    </w:p>
    <w:bookmarkEnd w:id="75"/>
    <w:p w:rsidR="00934AC5" w:rsidRPr="00CE412A" w:rsidRDefault="00934AC5" w:rsidP="00934AC5">
      <w:pPr>
        <w:pStyle w:val="affffffff6"/>
        <w:spacing w:after="240" w:line="276" w:lineRule="auto"/>
        <w:rPr>
          <w:lang w:val="ru-RU"/>
        </w:rPr>
      </w:pPr>
      <w:r w:rsidRPr="00CE412A">
        <w:rPr>
          <w:lang w:val="ru-RU"/>
        </w:rPr>
        <w:t xml:space="preserve">Застройка площадей залегания полезных ископаемых, а также размещение в местах их залегания подземных сооружений допускается с учетом условий, изложенных в статье 25 </w:t>
      </w:r>
      <w:bookmarkStart w:id="76" w:name="_Hlk164164249"/>
      <w:r w:rsidRPr="00CE412A">
        <w:rPr>
          <w:lang w:val="ru-RU"/>
        </w:rPr>
        <w:t>Закона Российской Федерации от 21.02.1992 № 2395-1 «О недрах»</w:t>
      </w:r>
      <w:bookmarkEnd w:id="76"/>
      <w:r w:rsidRPr="00CE412A">
        <w:rPr>
          <w:lang w:val="ru-RU"/>
        </w:rPr>
        <w:t xml:space="preserve">, с разрешения федерального органа управления государственным фондом недр или его территориальных органов исключительно при условии обеспечения возможности извлечения полезных ископаемых или доказанности экономической целесообразности застройки. </w:t>
      </w:r>
    </w:p>
    <w:p w:rsidR="00934AC5" w:rsidRPr="009E3332" w:rsidRDefault="00934AC5" w:rsidP="00934AC5">
      <w:pPr>
        <w:pStyle w:val="affffffff6"/>
        <w:spacing w:after="240" w:line="276" w:lineRule="auto"/>
        <w:rPr>
          <w:spacing w:val="-2"/>
          <w:lang w:val="ru-RU"/>
        </w:rPr>
      </w:pPr>
      <w:r w:rsidRPr="009E3332">
        <w:rPr>
          <w:spacing w:val="-2"/>
          <w:lang w:val="ru-RU"/>
        </w:rPr>
        <w:t xml:space="preserve">Размещение объектов в границах зон санитарной охраны источников водоснабжения производится в соответствии с требованиями по соблюдению режимов хозяйственной деятельности в границах таких зон, установленными </w:t>
      </w:r>
      <w:bookmarkStart w:id="77" w:name="_Hlk164164263"/>
      <w:r w:rsidRPr="009E3332">
        <w:rPr>
          <w:spacing w:val="-2"/>
          <w:lang w:val="ru-RU"/>
        </w:rPr>
        <w:t>СанПиН 2.1.4.1110-02</w:t>
      </w:r>
      <w:bookmarkEnd w:id="77"/>
      <w:r w:rsidRPr="009E3332">
        <w:rPr>
          <w:spacing w:val="-2"/>
          <w:lang w:val="ru-RU"/>
        </w:rPr>
        <w:t xml:space="preserve">. </w:t>
      </w:r>
    </w:p>
    <w:p w:rsidR="00934AC5" w:rsidRPr="00451424" w:rsidRDefault="00934AC5" w:rsidP="00934AC5">
      <w:pPr>
        <w:pStyle w:val="affffffff6"/>
        <w:spacing w:after="240" w:line="276" w:lineRule="auto"/>
        <w:rPr>
          <w:spacing w:val="-6"/>
          <w:lang w:val="ru-RU"/>
        </w:rPr>
      </w:pPr>
      <w:r w:rsidRPr="00451424">
        <w:rPr>
          <w:spacing w:val="-6"/>
          <w:lang w:val="ru-RU"/>
        </w:rPr>
        <w:t xml:space="preserve">Мероприятия по защите водных объектов (водоемов и водотоков) необходимо предусматривать в соответствии с требованиями Водного кодекса Российской Федерации, нормативных правовых актов Ханты-Мансийского автономного округа — Югры, Кондинского района, санитарных и экологических норм, утвержденных в установленном порядке. </w:t>
      </w:r>
    </w:p>
    <w:p w:rsidR="00934AC5" w:rsidRPr="003842E4" w:rsidRDefault="00934AC5" w:rsidP="00934AC5">
      <w:pPr>
        <w:pStyle w:val="affffffff6"/>
        <w:spacing w:after="240" w:line="276" w:lineRule="auto"/>
        <w:rPr>
          <w:lang w:val="ru-RU"/>
        </w:rPr>
      </w:pPr>
      <w:r w:rsidRPr="003842E4">
        <w:rPr>
          <w:lang w:val="ru-RU"/>
        </w:rPr>
        <w:t>Жилые, общественно-деловые, смешанные и рекреационные зоны следует размещать выше по течению водотоков относительно сбросов всех категорий сточных вод, включая поверхностные стоки с территории населенных пунктов.</w:t>
      </w:r>
    </w:p>
    <w:p w:rsidR="00934AC5" w:rsidRPr="003842E4" w:rsidRDefault="00934AC5" w:rsidP="00934AC5">
      <w:pPr>
        <w:pStyle w:val="affffffff6"/>
        <w:spacing w:after="240" w:line="276" w:lineRule="auto"/>
        <w:rPr>
          <w:lang w:val="ru-RU"/>
        </w:rPr>
      </w:pPr>
      <w:r w:rsidRPr="003842E4">
        <w:rPr>
          <w:lang w:val="ru-RU"/>
        </w:rPr>
        <w:t xml:space="preserve">В целях поддержания благоприятного гидрологического режима, улучшения санитарного состояния, рационального использования водных ресурсов рек, озер и водохранилищ устанавливаются водоохранные зоны и прибрежные защитные полосы. </w:t>
      </w:r>
    </w:p>
    <w:p w:rsidR="00934AC5" w:rsidRPr="008E4169" w:rsidRDefault="00934AC5" w:rsidP="00934AC5">
      <w:pPr>
        <w:pStyle w:val="affffffff6"/>
        <w:spacing w:after="240" w:line="276" w:lineRule="auto"/>
        <w:rPr>
          <w:spacing w:val="-4"/>
          <w:lang w:val="ru-RU"/>
        </w:rPr>
      </w:pPr>
      <w:r w:rsidRPr="008E4169">
        <w:rPr>
          <w:spacing w:val="-4"/>
          <w:lang w:val="ru-RU"/>
        </w:rPr>
        <w:t xml:space="preserve">Размещение производственных зон на прибрежных участках водных объектов следует осуществлять в соответствии с требованиями Водного кодекса Российской Федерации. </w:t>
      </w:r>
    </w:p>
    <w:p w:rsidR="00934AC5" w:rsidRPr="00C32EB4" w:rsidRDefault="00934AC5" w:rsidP="00934AC5">
      <w:pPr>
        <w:pStyle w:val="affffffff6"/>
        <w:spacing w:line="276" w:lineRule="auto"/>
        <w:rPr>
          <w:lang w:val="ru-RU"/>
        </w:rPr>
      </w:pPr>
      <w:r w:rsidRPr="00C32EB4">
        <w:rPr>
          <w:lang w:val="ru-RU"/>
        </w:rPr>
        <w:t xml:space="preserve">В границах водоохранных зон запрещается: </w:t>
      </w:r>
    </w:p>
    <w:p w:rsidR="00934AC5" w:rsidRPr="00493D9D" w:rsidRDefault="00934AC5" w:rsidP="00934AC5">
      <w:pPr>
        <w:pStyle w:val="ab"/>
        <w:widowControl w:val="0"/>
        <w:numPr>
          <w:ilvl w:val="0"/>
          <w:numId w:val="19"/>
        </w:numPr>
        <w:autoSpaceDE w:val="0"/>
        <w:autoSpaceDN w:val="0"/>
        <w:adjustRightInd w:val="0"/>
        <w:spacing w:after="240" w:line="276" w:lineRule="auto"/>
        <w:jc w:val="both"/>
        <w:rPr>
          <w:rFonts w:eastAsia="Calibri"/>
          <w:szCs w:val="28"/>
        </w:rPr>
      </w:pPr>
      <w:r w:rsidRPr="00493D9D">
        <w:rPr>
          <w:rFonts w:eastAsia="Calibri"/>
          <w:szCs w:val="28"/>
        </w:rPr>
        <w:t>использование сточных вод в целях регулирования плодородия почв;</w:t>
      </w:r>
    </w:p>
    <w:p w:rsidR="00934AC5" w:rsidRPr="00493D9D" w:rsidRDefault="00934AC5" w:rsidP="00934AC5">
      <w:pPr>
        <w:pStyle w:val="ab"/>
        <w:widowControl w:val="0"/>
        <w:numPr>
          <w:ilvl w:val="0"/>
          <w:numId w:val="19"/>
        </w:numPr>
        <w:autoSpaceDE w:val="0"/>
        <w:autoSpaceDN w:val="0"/>
        <w:adjustRightInd w:val="0"/>
        <w:spacing w:after="240" w:line="276" w:lineRule="auto"/>
        <w:jc w:val="both"/>
        <w:rPr>
          <w:rFonts w:eastAsia="Calibri"/>
          <w:szCs w:val="28"/>
        </w:rPr>
      </w:pPr>
      <w:bookmarkStart w:id="78" w:name="dst125"/>
      <w:bookmarkEnd w:id="78"/>
      <w:r w:rsidRPr="00493D9D">
        <w:rPr>
          <w:rFonts w:eastAsia="Calibri"/>
          <w:szCs w:val="28"/>
        </w:rPr>
        <w:t>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захоронения радиоактивных отходов;</w:t>
      </w:r>
    </w:p>
    <w:p w:rsidR="00934AC5" w:rsidRPr="00493D9D" w:rsidRDefault="00934AC5" w:rsidP="00934AC5">
      <w:pPr>
        <w:pStyle w:val="ab"/>
        <w:widowControl w:val="0"/>
        <w:numPr>
          <w:ilvl w:val="0"/>
          <w:numId w:val="19"/>
        </w:numPr>
        <w:autoSpaceDE w:val="0"/>
        <w:autoSpaceDN w:val="0"/>
        <w:adjustRightInd w:val="0"/>
        <w:spacing w:after="240" w:line="276" w:lineRule="auto"/>
        <w:jc w:val="both"/>
        <w:rPr>
          <w:rFonts w:eastAsia="Calibri"/>
          <w:szCs w:val="28"/>
        </w:rPr>
      </w:pPr>
      <w:bookmarkStart w:id="79" w:name="dst93"/>
      <w:bookmarkEnd w:id="79"/>
      <w:r w:rsidRPr="00493D9D">
        <w:rPr>
          <w:rFonts w:eastAsia="Calibri"/>
          <w:szCs w:val="28"/>
        </w:rPr>
        <w:t>осуществление авиационных мер по борьбе с вредными организмами;</w:t>
      </w:r>
    </w:p>
    <w:p w:rsidR="00934AC5" w:rsidRPr="00493D9D" w:rsidRDefault="00934AC5" w:rsidP="00934AC5">
      <w:pPr>
        <w:pStyle w:val="ab"/>
        <w:widowControl w:val="0"/>
        <w:numPr>
          <w:ilvl w:val="0"/>
          <w:numId w:val="19"/>
        </w:numPr>
        <w:autoSpaceDE w:val="0"/>
        <w:autoSpaceDN w:val="0"/>
        <w:adjustRightInd w:val="0"/>
        <w:spacing w:after="240" w:line="276" w:lineRule="auto"/>
        <w:jc w:val="both"/>
        <w:rPr>
          <w:rFonts w:eastAsia="Calibri"/>
          <w:szCs w:val="28"/>
        </w:rPr>
      </w:pPr>
      <w:bookmarkStart w:id="80" w:name="dst100593"/>
      <w:bookmarkEnd w:id="80"/>
      <w:r w:rsidRPr="00493D9D">
        <w:rPr>
          <w:rFonts w:eastAsia="Calibri"/>
          <w:szCs w:val="28"/>
        </w:rPr>
        <w:t>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rsidR="00934AC5" w:rsidRPr="00493D9D" w:rsidRDefault="00934AC5" w:rsidP="00934AC5">
      <w:pPr>
        <w:pStyle w:val="ab"/>
        <w:widowControl w:val="0"/>
        <w:numPr>
          <w:ilvl w:val="0"/>
          <w:numId w:val="19"/>
        </w:numPr>
        <w:autoSpaceDE w:val="0"/>
        <w:autoSpaceDN w:val="0"/>
        <w:adjustRightInd w:val="0"/>
        <w:spacing w:after="240" w:line="276" w:lineRule="auto"/>
        <w:jc w:val="both"/>
        <w:rPr>
          <w:rFonts w:eastAsia="Calibri"/>
          <w:szCs w:val="28"/>
        </w:rPr>
      </w:pPr>
      <w:bookmarkStart w:id="81" w:name="dst94"/>
      <w:bookmarkEnd w:id="81"/>
      <w:r w:rsidRPr="00493D9D">
        <w:rPr>
          <w:rFonts w:eastAsia="Calibri"/>
          <w:szCs w:val="28"/>
        </w:rPr>
        <w:t xml:space="preserve">размещение автозаправочных станций, складов горюче-смазочных материалов (за </w:t>
      </w:r>
      <w:r w:rsidRPr="00493D9D">
        <w:rPr>
          <w:rFonts w:eastAsia="Calibri"/>
          <w:szCs w:val="28"/>
        </w:rPr>
        <w:lastRenderedPageBreak/>
        <w:t xml:space="preserve">исключением случаев, если автозаправочные станции, склады горюче-смазочных материалов размещены на территориях портов, судостроительных и судоремонтных организаций, инфраструктуры внутренних водных путей при условии соблюдения требований законодательства в области охраны окружающей среды и </w:t>
      </w:r>
      <w:r>
        <w:rPr>
          <w:spacing w:val="-2"/>
          <w:szCs w:val="28"/>
        </w:rPr>
        <w:t>Градостроительного к</w:t>
      </w:r>
      <w:r w:rsidRPr="003D26E7">
        <w:rPr>
          <w:spacing w:val="-2"/>
          <w:szCs w:val="28"/>
        </w:rPr>
        <w:t>одекса</w:t>
      </w:r>
      <w:r w:rsidRPr="00493D9D">
        <w:rPr>
          <w:rFonts w:eastAsia="Calibri"/>
          <w:szCs w:val="28"/>
        </w:rPr>
        <w:t>), станций технического обслуживания, используемых для технического осмотра и ремонта транспортных средств, осуществление мойки транспортных средств;</w:t>
      </w:r>
    </w:p>
    <w:p w:rsidR="00934AC5" w:rsidRPr="00493D9D" w:rsidRDefault="00934AC5" w:rsidP="00934AC5">
      <w:pPr>
        <w:pStyle w:val="ab"/>
        <w:widowControl w:val="0"/>
        <w:numPr>
          <w:ilvl w:val="0"/>
          <w:numId w:val="19"/>
        </w:numPr>
        <w:autoSpaceDE w:val="0"/>
        <w:autoSpaceDN w:val="0"/>
        <w:adjustRightInd w:val="0"/>
        <w:spacing w:after="240" w:line="276" w:lineRule="auto"/>
        <w:jc w:val="both"/>
        <w:rPr>
          <w:rFonts w:eastAsia="Calibri"/>
          <w:szCs w:val="28"/>
        </w:rPr>
      </w:pPr>
      <w:bookmarkStart w:id="82" w:name="dst95"/>
      <w:bookmarkEnd w:id="82"/>
      <w:r w:rsidRPr="00493D9D">
        <w:rPr>
          <w:rFonts w:eastAsia="Calibri"/>
          <w:szCs w:val="28"/>
        </w:rPr>
        <w:t>размещение специализированных хранилищ пестицидов и агрохимикатов, применение пестицидов и агрохимикатов;</w:t>
      </w:r>
    </w:p>
    <w:p w:rsidR="00934AC5" w:rsidRPr="00493D9D" w:rsidRDefault="00934AC5" w:rsidP="00934AC5">
      <w:pPr>
        <w:pStyle w:val="ab"/>
        <w:widowControl w:val="0"/>
        <w:numPr>
          <w:ilvl w:val="0"/>
          <w:numId w:val="19"/>
        </w:numPr>
        <w:autoSpaceDE w:val="0"/>
        <w:autoSpaceDN w:val="0"/>
        <w:adjustRightInd w:val="0"/>
        <w:spacing w:after="240" w:line="276" w:lineRule="auto"/>
        <w:jc w:val="both"/>
        <w:rPr>
          <w:rFonts w:eastAsia="Calibri"/>
          <w:szCs w:val="28"/>
        </w:rPr>
      </w:pPr>
      <w:bookmarkStart w:id="83" w:name="dst96"/>
      <w:bookmarkEnd w:id="83"/>
      <w:r w:rsidRPr="00493D9D">
        <w:rPr>
          <w:rFonts w:eastAsia="Calibri"/>
          <w:szCs w:val="28"/>
        </w:rPr>
        <w:t>сброс сточных, в том числе дренажных, вод;</w:t>
      </w:r>
    </w:p>
    <w:p w:rsidR="00934AC5" w:rsidRPr="00367C26" w:rsidRDefault="00934AC5" w:rsidP="00934AC5">
      <w:pPr>
        <w:pStyle w:val="ab"/>
        <w:widowControl w:val="0"/>
        <w:numPr>
          <w:ilvl w:val="0"/>
          <w:numId w:val="19"/>
        </w:numPr>
        <w:autoSpaceDE w:val="0"/>
        <w:autoSpaceDN w:val="0"/>
        <w:adjustRightInd w:val="0"/>
        <w:spacing w:after="240" w:line="276" w:lineRule="auto"/>
        <w:jc w:val="both"/>
        <w:rPr>
          <w:rFonts w:eastAsia="Calibri"/>
          <w:spacing w:val="-4"/>
          <w:szCs w:val="28"/>
        </w:rPr>
      </w:pPr>
      <w:bookmarkStart w:id="84" w:name="dst97"/>
      <w:bookmarkEnd w:id="84"/>
      <w:r w:rsidRPr="00367C26">
        <w:rPr>
          <w:rFonts w:eastAsia="Calibri"/>
          <w:spacing w:val="-4"/>
          <w:szCs w:val="28"/>
        </w:rPr>
        <w:t>разведка и добыча общераспространенных полезных ископаемых (за исключением случаев, если разведка и добыча общераспространенных полезных ископаемых осуществляются пользователями недр, осуществляющими разведку и добычу иных видов полезных ископаемых, в границах предоставленных им в соответствии с законодательством Российской Федерации о недрах горных отводов и (или) геологических отводов на основании утвержденного технического проекта в соответствии со статьей 19.1 Закона Российской Федерации от 21 февраля 1992 года № 2395-1 «О недрах»).</w:t>
      </w:r>
    </w:p>
    <w:p w:rsidR="00934AC5" w:rsidRPr="00C42695" w:rsidRDefault="00934AC5" w:rsidP="00934AC5">
      <w:pPr>
        <w:pStyle w:val="affffffff6"/>
        <w:spacing w:after="240" w:line="276" w:lineRule="auto"/>
        <w:rPr>
          <w:spacing w:val="-2"/>
          <w:lang w:val="ru-RU"/>
        </w:rPr>
      </w:pPr>
      <w:r w:rsidRPr="00C42695">
        <w:rPr>
          <w:spacing w:val="-2"/>
          <w:lang w:val="ru-RU"/>
        </w:rPr>
        <w:t xml:space="preserve">В границах водоохранных зон допускаются проектирование,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охраны окружающей среды. Выбор типа сооружения, обеспечивающего охрану водного объекта от загрязнения, засорения, заиления и истощения вод, осуществляется с учетом необходимости соблюдения установленных в соответствии с законодательством в области охраны окружающей среды нормативов допустимых сбросов загрязняющих веществ, иных веществ и микроорганизмов. </w:t>
      </w:r>
    </w:p>
    <w:p w:rsidR="00934AC5" w:rsidRPr="00C32EB4" w:rsidRDefault="00934AC5" w:rsidP="00934AC5">
      <w:pPr>
        <w:pStyle w:val="affffffff6"/>
        <w:spacing w:line="276" w:lineRule="auto"/>
        <w:rPr>
          <w:lang w:val="ru-RU"/>
        </w:rPr>
      </w:pPr>
      <w:r w:rsidRPr="00C32EB4">
        <w:rPr>
          <w:lang w:val="ru-RU"/>
        </w:rPr>
        <w:t xml:space="preserve">Под сооружениями, обеспечивающими охрану водных объектов от загрязнения, засорения, заиления и истощения вод, понимаются: </w:t>
      </w:r>
    </w:p>
    <w:p w:rsidR="00934AC5" w:rsidRPr="00C32EB4" w:rsidRDefault="00934AC5" w:rsidP="00934AC5">
      <w:pPr>
        <w:pStyle w:val="affffffff6"/>
        <w:numPr>
          <w:ilvl w:val="0"/>
          <w:numId w:val="25"/>
        </w:numPr>
        <w:spacing w:line="276" w:lineRule="auto"/>
        <w:rPr>
          <w:lang w:val="ru-RU"/>
        </w:rPr>
      </w:pPr>
      <w:r w:rsidRPr="00C32EB4">
        <w:rPr>
          <w:lang w:val="ru-RU"/>
        </w:rPr>
        <w:t xml:space="preserve">централизованные системы водоотведения (канализации), централизованные ливневые системы водоотведения; </w:t>
      </w:r>
    </w:p>
    <w:p w:rsidR="00934AC5" w:rsidRPr="00C32EB4" w:rsidRDefault="00934AC5" w:rsidP="00934AC5">
      <w:pPr>
        <w:pStyle w:val="affffffff6"/>
        <w:numPr>
          <w:ilvl w:val="0"/>
          <w:numId w:val="25"/>
        </w:numPr>
        <w:spacing w:line="276" w:lineRule="auto"/>
        <w:rPr>
          <w:lang w:val="ru-RU"/>
        </w:rPr>
      </w:pPr>
      <w:r w:rsidRPr="00C32EB4">
        <w:rPr>
          <w:lang w:val="ru-RU"/>
        </w:rPr>
        <w:t xml:space="preserve">сооружения и системы для отведения (сброса) сточных вод в централизованные системы водоотведения (в том числе дождевых, талых, инфильтрационных, поливомоечных и дренажных вод), если они предназначены для приема таких вод; </w:t>
      </w:r>
    </w:p>
    <w:p w:rsidR="00934AC5" w:rsidRPr="00A25D6B" w:rsidRDefault="00934AC5" w:rsidP="00934AC5">
      <w:pPr>
        <w:pStyle w:val="affffffff6"/>
        <w:numPr>
          <w:ilvl w:val="0"/>
          <w:numId w:val="25"/>
        </w:numPr>
        <w:spacing w:line="276" w:lineRule="auto"/>
        <w:rPr>
          <w:spacing w:val="2"/>
          <w:lang w:val="ru-RU"/>
        </w:rPr>
      </w:pPr>
      <w:r w:rsidRPr="00A25D6B">
        <w:rPr>
          <w:spacing w:val="2"/>
          <w:lang w:val="ru-RU"/>
        </w:rPr>
        <w:t xml:space="preserve">локальные очистные сооружения для очистки сточных вод (в том числе дождевых, талых, инфильтрационных, поливомоечных и дренажных вод), обеспечивающие их очистку исходя из нормативов, установленных в соответствии с требованиями законодательства в области охраны окружающей среды и Водного кодекса Российской Федерации; </w:t>
      </w:r>
    </w:p>
    <w:p w:rsidR="00934AC5" w:rsidRPr="008F7034" w:rsidRDefault="00934AC5" w:rsidP="00934AC5">
      <w:pPr>
        <w:pStyle w:val="affffffff6"/>
        <w:numPr>
          <w:ilvl w:val="0"/>
          <w:numId w:val="25"/>
        </w:numPr>
        <w:spacing w:after="240" w:line="276" w:lineRule="auto"/>
        <w:rPr>
          <w:lang w:val="ru-RU"/>
        </w:rPr>
      </w:pPr>
      <w:r w:rsidRPr="008F7034">
        <w:rPr>
          <w:lang w:val="ru-RU"/>
        </w:rPr>
        <w:t xml:space="preserve">сооружения для сбора отходов производства и потребления, а также сооружения и системы для отведения (сброса) сточных вод (в том числе дождевых, талых, инфильтрационных, поливомоечных и дренажных вод) в приемники, изготовленные из водонепроницаемых материалов. </w:t>
      </w:r>
    </w:p>
    <w:p w:rsidR="00934AC5" w:rsidRPr="008F7034" w:rsidRDefault="00934AC5" w:rsidP="00934AC5">
      <w:pPr>
        <w:pStyle w:val="affffffff6"/>
        <w:spacing w:after="240" w:line="281" w:lineRule="auto"/>
        <w:rPr>
          <w:lang w:val="ru-RU"/>
        </w:rPr>
      </w:pPr>
      <w:r w:rsidRPr="008F7034">
        <w:rPr>
          <w:lang w:val="ru-RU"/>
        </w:rPr>
        <w:lastRenderedPageBreak/>
        <w:t>Условия размещения производственных и сельскохозяйственных предприятий по отношению к водным объектам устанавливаются в соответствии с требованиями СП</w:t>
      </w:r>
      <w:r>
        <w:rPr>
          <w:lang w:val="ru-RU"/>
        </w:rPr>
        <w:t> </w:t>
      </w:r>
      <w:r w:rsidRPr="008F7034">
        <w:rPr>
          <w:lang w:val="ru-RU"/>
        </w:rPr>
        <w:t xml:space="preserve">42.13330.2016. </w:t>
      </w:r>
    </w:p>
    <w:p w:rsidR="00934AC5" w:rsidRPr="008F7034" w:rsidRDefault="00934AC5" w:rsidP="00934AC5">
      <w:pPr>
        <w:pStyle w:val="affffffff6"/>
        <w:spacing w:after="240" w:line="281" w:lineRule="auto"/>
        <w:rPr>
          <w:lang w:val="ru-RU"/>
        </w:rPr>
      </w:pPr>
      <w:r w:rsidRPr="008F7034">
        <w:rPr>
          <w:lang w:val="ru-RU"/>
        </w:rPr>
        <w:t xml:space="preserve">Производственные предприятия, требующие устройства грузовых причалов, пристаней и других портовых сооружений, следует размещать по течению реки ниже жилых, общественно-деловых и рекреационных зон на расстоянии не менее 200 м. </w:t>
      </w:r>
    </w:p>
    <w:p w:rsidR="00934AC5" w:rsidRPr="008F7034" w:rsidRDefault="00934AC5" w:rsidP="00934AC5">
      <w:pPr>
        <w:pStyle w:val="affffffff6"/>
        <w:spacing w:after="240" w:line="281" w:lineRule="auto"/>
        <w:rPr>
          <w:lang w:val="ru-RU"/>
        </w:rPr>
      </w:pPr>
      <w:r w:rsidRPr="008F7034">
        <w:rPr>
          <w:lang w:val="ru-RU"/>
        </w:rPr>
        <w:t xml:space="preserve">При размещении сельскохозяйственных предприятий на прибрежных участках водных объектов и при отсутствии непосредственной связи предприятий с ними следует предусматривать незастроенную прибрежную полосу шириной не менее 40 м. Территории сельскохозяйственных предприятий, расположенных в границах водоохранных зон (в том числе прибрежных защитных полос) необходимо оборудовать системами сбора, очистки и отведения поверхностных стоков. </w:t>
      </w:r>
    </w:p>
    <w:p w:rsidR="00934AC5" w:rsidRPr="008F7034" w:rsidRDefault="00934AC5" w:rsidP="00934AC5">
      <w:pPr>
        <w:pStyle w:val="affffffff6"/>
        <w:spacing w:after="240" w:line="281" w:lineRule="auto"/>
        <w:rPr>
          <w:lang w:val="ru-RU"/>
        </w:rPr>
      </w:pPr>
      <w:r w:rsidRPr="008F7034">
        <w:rPr>
          <w:lang w:val="ru-RU"/>
        </w:rPr>
        <w:t xml:space="preserve">Склады минеральных удобрений и химических средств защиты растений следует располагать на расстоянии не менее 2 км от рыбохозяйственных водоемов. Сокращение расстояния возможно при условии согласования с органами, осуществляющими охрану рыбных запасов. </w:t>
      </w:r>
    </w:p>
    <w:p w:rsidR="00934AC5" w:rsidRPr="008F7034" w:rsidRDefault="00934AC5" w:rsidP="00934AC5">
      <w:pPr>
        <w:pStyle w:val="affffffff6"/>
        <w:spacing w:after="240" w:line="281" w:lineRule="auto"/>
        <w:rPr>
          <w:lang w:val="ru-RU"/>
        </w:rPr>
      </w:pPr>
      <w:r w:rsidRPr="008F7034">
        <w:rPr>
          <w:lang w:val="ru-RU"/>
        </w:rPr>
        <w:t xml:space="preserve">В соответствии с требованиями СП 42.13330.2016 устанавливаются условия размещения отходов производственных предприятий. </w:t>
      </w:r>
    </w:p>
    <w:p w:rsidR="00934AC5" w:rsidRPr="008F7034" w:rsidRDefault="00934AC5" w:rsidP="00934AC5">
      <w:pPr>
        <w:pStyle w:val="affffffff6"/>
        <w:spacing w:after="240" w:line="281" w:lineRule="auto"/>
        <w:rPr>
          <w:lang w:val="ru-RU"/>
        </w:rPr>
      </w:pPr>
      <w:r w:rsidRPr="008F7034">
        <w:rPr>
          <w:lang w:val="ru-RU"/>
        </w:rPr>
        <w:t xml:space="preserve">Устройство отвалов, хвостохранилищ, шламонакопителей, мест складирования отходов предприятий допускается только при обосновании невозможности их утилизации. При этом для производственных зон следует предусматривать централизованные (групповые) отвалы. Участки для них следует размещать за пределами территории предприятий, а также за пределами I и II поясов зоны санитарной охраны подземных и поверхностных источников водоснабжения с соблюдением санитарных норм. </w:t>
      </w:r>
    </w:p>
    <w:p w:rsidR="00934AC5" w:rsidRPr="008F7034" w:rsidRDefault="00934AC5" w:rsidP="00934AC5">
      <w:pPr>
        <w:pStyle w:val="affffffff6"/>
        <w:spacing w:after="240" w:line="281" w:lineRule="auto"/>
        <w:rPr>
          <w:lang w:val="ru-RU"/>
        </w:rPr>
      </w:pPr>
      <w:r w:rsidRPr="008F7034">
        <w:rPr>
          <w:lang w:val="ru-RU"/>
        </w:rPr>
        <w:t xml:space="preserve">Отвалы, в том числе содержащие сланец, мышьяк, свинец, ртуть и другие горючие и токсичные вещества, должны быть отделены от жилых и общественных зданий и сооружений санитарно-защитной зоной. </w:t>
      </w:r>
    </w:p>
    <w:p w:rsidR="00934AC5" w:rsidRPr="008F7034" w:rsidRDefault="00934AC5" w:rsidP="00934AC5">
      <w:pPr>
        <w:pStyle w:val="affffffff6"/>
        <w:spacing w:after="240" w:line="281" w:lineRule="auto"/>
        <w:rPr>
          <w:lang w:val="ru-RU"/>
        </w:rPr>
      </w:pPr>
      <w:r w:rsidRPr="008F7034">
        <w:rPr>
          <w:lang w:val="ru-RU"/>
        </w:rPr>
        <w:t xml:space="preserve">Для объектов по изготовлению и хранению взрывчатых веществ, материалов и изделий на их основе следует предусматривать запретные (опасные) зоны. Застройка запретных (опасных) зон жилыми, общественными и производственными зданиями не допускается. Условия застройки запретных (опасных) зон устанавливаются в соответствии с требованиями СП 42.13330.2016. </w:t>
      </w:r>
    </w:p>
    <w:p w:rsidR="00934AC5" w:rsidRPr="008F7034" w:rsidRDefault="00934AC5" w:rsidP="00934AC5">
      <w:pPr>
        <w:pStyle w:val="affffffff6"/>
        <w:spacing w:after="240" w:line="281" w:lineRule="auto"/>
        <w:rPr>
          <w:lang w:val="ru-RU"/>
        </w:rPr>
      </w:pPr>
      <w:r w:rsidRPr="008F7034">
        <w:rPr>
          <w:lang w:val="ru-RU"/>
        </w:rPr>
        <w:t>Режимы ограничений и размеры санитарно-защитных зон для производственных предприятий, инженерных сетей и сооружений, санитарные разрывы для линейных транспортных сооружений устанавливаются в соответствии с требованиями СанПиН</w:t>
      </w:r>
      <w:r>
        <w:rPr>
          <w:lang w:val="ru-RU"/>
        </w:rPr>
        <w:t> </w:t>
      </w:r>
      <w:r w:rsidRPr="008F7034">
        <w:rPr>
          <w:lang w:val="ru-RU"/>
        </w:rPr>
        <w:t xml:space="preserve">2.2.1/2.1.1.1200-03. </w:t>
      </w:r>
    </w:p>
    <w:p w:rsidR="00934AC5" w:rsidRPr="008F7034" w:rsidRDefault="00934AC5" w:rsidP="00934AC5">
      <w:pPr>
        <w:pStyle w:val="affffffff6"/>
        <w:spacing w:after="240" w:line="281" w:lineRule="auto"/>
        <w:rPr>
          <w:lang w:val="ru-RU"/>
        </w:rPr>
      </w:pPr>
      <w:r w:rsidRPr="008F7034">
        <w:rPr>
          <w:lang w:val="ru-RU"/>
        </w:rPr>
        <w:lastRenderedPageBreak/>
        <w:t xml:space="preserve">При подготовке документов территориального планирования и документации по планировке территории учитываются СЗЗ промышленных объектов, причем вне зависимости от того, разработаны проекты СЗЗ эксплуатирующей организацией или нет. При отсутствии утвержденных уполномоченными законодательством органами границ СЗЗ за основу может быть взята санитарная классификация предприятий, установленная санитарными правилами и нормами. </w:t>
      </w:r>
    </w:p>
    <w:p w:rsidR="00934AC5" w:rsidRPr="008F7034" w:rsidRDefault="00934AC5" w:rsidP="00934AC5">
      <w:pPr>
        <w:pStyle w:val="affffffff6"/>
        <w:spacing w:after="240" w:line="281" w:lineRule="auto"/>
        <w:rPr>
          <w:lang w:val="ru-RU"/>
        </w:rPr>
      </w:pPr>
      <w:r w:rsidRPr="008F7034">
        <w:rPr>
          <w:lang w:val="ru-RU"/>
        </w:rPr>
        <w:t xml:space="preserve">Реконструкция, техническое перевооружение промышленных объектов и производств проводится при наличии проекта с расчетами прогнозируемого загрязнения атмосферного воздуха, физического воздействия на атмосферный воздух, выполненными в составе проекта санитарно-защитной зоны с расчетными границами. После окончания реконструкции и ввода объекта в эксплуатацию расчетные параметры должны быть подтверждены результатами натурных исследований атмосферного воздуха и измерений физических факторов воздействия на атмосферный воздух. </w:t>
      </w:r>
    </w:p>
    <w:p w:rsidR="00934AC5" w:rsidRPr="008F7034" w:rsidRDefault="00934AC5" w:rsidP="00934AC5">
      <w:pPr>
        <w:pStyle w:val="affffffff6"/>
        <w:spacing w:line="281" w:lineRule="auto"/>
        <w:rPr>
          <w:lang w:val="ru-RU"/>
        </w:rPr>
      </w:pPr>
      <w:r w:rsidRPr="008F7034">
        <w:rPr>
          <w:lang w:val="ru-RU"/>
        </w:rPr>
        <w:t xml:space="preserve">Размещение зданий, сооружений и коммуникаций не допускается: </w:t>
      </w:r>
    </w:p>
    <w:p w:rsidR="00934AC5" w:rsidRPr="00C77D75" w:rsidRDefault="00934AC5" w:rsidP="00934AC5">
      <w:pPr>
        <w:pStyle w:val="ab"/>
        <w:widowControl w:val="0"/>
        <w:numPr>
          <w:ilvl w:val="0"/>
          <w:numId w:val="19"/>
        </w:numPr>
        <w:autoSpaceDE w:val="0"/>
        <w:autoSpaceDN w:val="0"/>
        <w:adjustRightInd w:val="0"/>
        <w:spacing w:after="240" w:line="281" w:lineRule="auto"/>
        <w:jc w:val="both"/>
        <w:rPr>
          <w:rFonts w:eastAsia="Calibri"/>
          <w:szCs w:val="28"/>
        </w:rPr>
      </w:pPr>
      <w:r w:rsidRPr="00C77D75">
        <w:rPr>
          <w:rFonts w:eastAsia="Calibri"/>
          <w:szCs w:val="28"/>
        </w:rPr>
        <w:t xml:space="preserve">на землях особо охраняемых природных территорий, в том числе на землях рекреационных зон, если это противоречит целевому использованию данных земель и может нанести ущерб природным комплексам и их компонентам; </w:t>
      </w:r>
    </w:p>
    <w:p w:rsidR="00934AC5" w:rsidRPr="00C77D75" w:rsidRDefault="00934AC5" w:rsidP="00934AC5">
      <w:pPr>
        <w:pStyle w:val="ab"/>
        <w:widowControl w:val="0"/>
        <w:numPr>
          <w:ilvl w:val="0"/>
          <w:numId w:val="19"/>
        </w:numPr>
        <w:autoSpaceDE w:val="0"/>
        <w:autoSpaceDN w:val="0"/>
        <w:adjustRightInd w:val="0"/>
        <w:spacing w:after="240" w:line="281" w:lineRule="auto"/>
        <w:jc w:val="both"/>
        <w:rPr>
          <w:rFonts w:eastAsia="Calibri"/>
          <w:szCs w:val="28"/>
        </w:rPr>
      </w:pPr>
      <w:r w:rsidRPr="00C77D75">
        <w:rPr>
          <w:rFonts w:eastAsia="Calibri"/>
          <w:szCs w:val="28"/>
        </w:rPr>
        <w:t xml:space="preserve">на землях зеленых зон, если проектируемые объекты не предназначены для отдыха, спорта или обслуживания пригородного лесного хозяйства; </w:t>
      </w:r>
    </w:p>
    <w:p w:rsidR="00934AC5" w:rsidRPr="00C77D75" w:rsidRDefault="00934AC5" w:rsidP="00934AC5">
      <w:pPr>
        <w:pStyle w:val="ab"/>
        <w:widowControl w:val="0"/>
        <w:numPr>
          <w:ilvl w:val="0"/>
          <w:numId w:val="19"/>
        </w:numPr>
        <w:autoSpaceDE w:val="0"/>
        <w:autoSpaceDN w:val="0"/>
        <w:adjustRightInd w:val="0"/>
        <w:spacing w:after="240" w:line="281" w:lineRule="auto"/>
        <w:jc w:val="both"/>
        <w:rPr>
          <w:rFonts w:eastAsia="Calibri"/>
          <w:szCs w:val="28"/>
        </w:rPr>
      </w:pPr>
      <w:r w:rsidRPr="00C77D75">
        <w:rPr>
          <w:rFonts w:eastAsia="Calibri"/>
          <w:szCs w:val="28"/>
        </w:rPr>
        <w:t xml:space="preserve">в зонах охраны гидрометеорологических станций; </w:t>
      </w:r>
    </w:p>
    <w:p w:rsidR="00934AC5" w:rsidRPr="00AD3555" w:rsidRDefault="00934AC5" w:rsidP="00934AC5">
      <w:pPr>
        <w:pStyle w:val="ab"/>
        <w:widowControl w:val="0"/>
        <w:numPr>
          <w:ilvl w:val="0"/>
          <w:numId w:val="19"/>
        </w:numPr>
        <w:autoSpaceDE w:val="0"/>
        <w:autoSpaceDN w:val="0"/>
        <w:adjustRightInd w:val="0"/>
        <w:spacing w:after="240" w:line="281" w:lineRule="auto"/>
        <w:jc w:val="both"/>
        <w:rPr>
          <w:rFonts w:eastAsia="Calibri"/>
          <w:spacing w:val="-4"/>
          <w:szCs w:val="28"/>
        </w:rPr>
      </w:pPr>
      <w:r w:rsidRPr="00AD3555">
        <w:rPr>
          <w:rFonts w:eastAsia="Calibri"/>
          <w:spacing w:val="-4"/>
          <w:szCs w:val="28"/>
        </w:rPr>
        <w:t xml:space="preserve">в зонах санитарной охраны источников водоснабжения и площадок водопроводных сооружений, если проектируемые объекты не связаны с эксплуатацией источников; </w:t>
      </w:r>
    </w:p>
    <w:p w:rsidR="00934AC5" w:rsidRPr="00C77D75" w:rsidRDefault="00934AC5" w:rsidP="00934AC5">
      <w:pPr>
        <w:pStyle w:val="ab"/>
        <w:widowControl w:val="0"/>
        <w:numPr>
          <w:ilvl w:val="0"/>
          <w:numId w:val="19"/>
        </w:numPr>
        <w:autoSpaceDE w:val="0"/>
        <w:autoSpaceDN w:val="0"/>
        <w:adjustRightInd w:val="0"/>
        <w:spacing w:after="240" w:line="281" w:lineRule="auto"/>
        <w:jc w:val="both"/>
        <w:rPr>
          <w:rFonts w:eastAsia="Calibri"/>
          <w:szCs w:val="28"/>
        </w:rPr>
      </w:pPr>
      <w:r w:rsidRPr="00C77D75">
        <w:rPr>
          <w:rFonts w:eastAsia="Calibri"/>
          <w:szCs w:val="28"/>
        </w:rPr>
        <w:t xml:space="preserve">на землях водоохранных зон и прибрежных защитных полос водных объектов, а также на территориях, прилегающих к водным объектам, имеющим высокое рыбохозяйственное значение, за исключением случаев предусмотренных Водным кодексом Российской Федерации; </w:t>
      </w:r>
    </w:p>
    <w:p w:rsidR="00934AC5" w:rsidRPr="00C77D75" w:rsidRDefault="00934AC5" w:rsidP="00934AC5">
      <w:pPr>
        <w:pStyle w:val="ab"/>
        <w:widowControl w:val="0"/>
        <w:numPr>
          <w:ilvl w:val="0"/>
          <w:numId w:val="19"/>
        </w:numPr>
        <w:autoSpaceDE w:val="0"/>
        <w:autoSpaceDN w:val="0"/>
        <w:adjustRightInd w:val="0"/>
        <w:spacing w:after="240" w:line="281" w:lineRule="auto"/>
        <w:jc w:val="both"/>
        <w:rPr>
          <w:rFonts w:eastAsia="Calibri"/>
          <w:szCs w:val="28"/>
        </w:rPr>
      </w:pPr>
      <w:r w:rsidRPr="00C77D75">
        <w:rPr>
          <w:rFonts w:eastAsia="Calibri"/>
          <w:szCs w:val="28"/>
        </w:rPr>
        <w:t xml:space="preserve">в зонах санитарной охраны курортов, если проектируемые объекты не связаны с эксплуатацией природных лечебных средств курортов; </w:t>
      </w:r>
    </w:p>
    <w:p w:rsidR="00934AC5" w:rsidRPr="0087618F" w:rsidRDefault="00934AC5" w:rsidP="00934AC5">
      <w:pPr>
        <w:pStyle w:val="ab"/>
        <w:widowControl w:val="0"/>
        <w:numPr>
          <w:ilvl w:val="0"/>
          <w:numId w:val="19"/>
        </w:numPr>
        <w:autoSpaceDE w:val="0"/>
        <w:autoSpaceDN w:val="0"/>
        <w:adjustRightInd w:val="0"/>
        <w:spacing w:after="240" w:line="281" w:lineRule="auto"/>
        <w:jc w:val="both"/>
        <w:rPr>
          <w:rFonts w:eastAsia="Calibri"/>
          <w:spacing w:val="2"/>
          <w:szCs w:val="28"/>
        </w:rPr>
      </w:pPr>
      <w:r w:rsidRPr="0087618F">
        <w:rPr>
          <w:rFonts w:eastAsia="Calibri"/>
          <w:spacing w:val="2"/>
          <w:szCs w:val="28"/>
        </w:rPr>
        <w:t xml:space="preserve">в зонах возможного проявления оползней и других опасных факторов природного характера; </w:t>
      </w:r>
    </w:p>
    <w:p w:rsidR="00934AC5" w:rsidRPr="00C77D75" w:rsidRDefault="00934AC5" w:rsidP="00934AC5">
      <w:pPr>
        <w:pStyle w:val="ab"/>
        <w:widowControl w:val="0"/>
        <w:numPr>
          <w:ilvl w:val="0"/>
          <w:numId w:val="19"/>
        </w:numPr>
        <w:autoSpaceDE w:val="0"/>
        <w:autoSpaceDN w:val="0"/>
        <w:adjustRightInd w:val="0"/>
        <w:spacing w:after="240" w:line="281" w:lineRule="auto"/>
        <w:jc w:val="both"/>
        <w:rPr>
          <w:rFonts w:eastAsia="Calibri"/>
          <w:szCs w:val="28"/>
        </w:rPr>
      </w:pPr>
      <w:r w:rsidRPr="00C77D75">
        <w:rPr>
          <w:rFonts w:eastAsia="Calibri"/>
          <w:szCs w:val="28"/>
        </w:rPr>
        <w:t xml:space="preserve">в зонах возможного затопления (при глубине затопления 1,5 м и более), не имеющих соответствующих сооружений инженерной защиты; </w:t>
      </w:r>
    </w:p>
    <w:p w:rsidR="00934AC5" w:rsidRPr="00C77D75" w:rsidRDefault="00934AC5" w:rsidP="00934AC5">
      <w:pPr>
        <w:pStyle w:val="ab"/>
        <w:widowControl w:val="0"/>
        <w:numPr>
          <w:ilvl w:val="0"/>
          <w:numId w:val="19"/>
        </w:numPr>
        <w:autoSpaceDE w:val="0"/>
        <w:autoSpaceDN w:val="0"/>
        <w:adjustRightInd w:val="0"/>
        <w:spacing w:after="240" w:line="281" w:lineRule="auto"/>
        <w:jc w:val="both"/>
        <w:rPr>
          <w:rFonts w:eastAsia="Calibri"/>
          <w:szCs w:val="28"/>
        </w:rPr>
      </w:pPr>
      <w:r w:rsidRPr="00C77D75">
        <w:rPr>
          <w:rFonts w:eastAsia="Calibri"/>
          <w:szCs w:val="28"/>
        </w:rPr>
        <w:t xml:space="preserve">в охранных зонах магистральных трубопроводов. </w:t>
      </w:r>
    </w:p>
    <w:p w:rsidR="00934AC5" w:rsidRPr="00340514" w:rsidRDefault="00934AC5" w:rsidP="00934AC5">
      <w:pPr>
        <w:pStyle w:val="affffffff6"/>
        <w:spacing w:after="240" w:line="281" w:lineRule="auto"/>
        <w:rPr>
          <w:lang w:val="ru-RU"/>
        </w:rPr>
      </w:pPr>
      <w:r w:rsidRPr="00340514">
        <w:rPr>
          <w:lang w:val="ru-RU"/>
        </w:rPr>
        <w:t xml:space="preserve">Проектирование и строительство объектов в пределах особо охраняемых природных территорий производится в соответствии с требованиями </w:t>
      </w:r>
      <w:bookmarkStart w:id="85" w:name="_Hlk164164311"/>
      <w:r w:rsidRPr="00340514">
        <w:rPr>
          <w:lang w:val="ru-RU"/>
        </w:rPr>
        <w:t>Федерального закона от 14.03.1995 № 33-ФЗ «Об особо охраняемых природных территориях»</w:t>
      </w:r>
      <w:bookmarkEnd w:id="85"/>
      <w:r w:rsidRPr="00340514">
        <w:rPr>
          <w:lang w:val="ru-RU"/>
        </w:rPr>
        <w:t>, регионального законодательства в сфере охраны особо охраняемых природных территорий, а также нормативных документов, устанавливающих правовой статус каждой конкретной особо охраняемой природной территории.</w:t>
      </w:r>
    </w:p>
    <w:p w:rsidR="00934AC5" w:rsidRPr="00913B54" w:rsidRDefault="00934AC5" w:rsidP="00934AC5">
      <w:pPr>
        <w:pStyle w:val="12"/>
        <w:spacing w:after="240" w:line="276" w:lineRule="auto"/>
        <w:ind w:firstLine="709"/>
        <w:jc w:val="both"/>
        <w:rPr>
          <w:bCs w:val="0"/>
          <w:i/>
          <w:iCs/>
        </w:rPr>
      </w:pPr>
      <w:bookmarkStart w:id="86" w:name="_Toc213247241"/>
      <w:r w:rsidRPr="00913B54">
        <w:rPr>
          <w:bCs w:val="0"/>
        </w:rPr>
        <w:lastRenderedPageBreak/>
        <w:t>1.</w:t>
      </w:r>
      <w:r>
        <w:rPr>
          <w:bCs w:val="0"/>
        </w:rPr>
        <w:t>11</w:t>
      </w:r>
      <w:r w:rsidRPr="00913B54">
        <w:rPr>
          <w:bCs w:val="0"/>
        </w:rPr>
        <w:t>.</w:t>
      </w:r>
      <w:r>
        <w:rPr>
          <w:bCs w:val="0"/>
        </w:rPr>
        <w:t>2.</w:t>
      </w:r>
      <w:r w:rsidRPr="001E0AEF">
        <w:rPr>
          <w:bCs w:val="0"/>
        </w:rPr>
        <w:t>Требования по обеспечению защиты населения и территорий от воздействия чрезвычайных ситуаций природного и техногенного характера, мероприятия по гражданской обороне, учитываемые при подготовке местных нормативов градостроительного проектирования</w:t>
      </w:r>
      <w:bookmarkEnd w:id="86"/>
    </w:p>
    <w:p w:rsidR="00934AC5" w:rsidRPr="00395F83" w:rsidRDefault="00934AC5" w:rsidP="00934AC5">
      <w:pPr>
        <w:pStyle w:val="affffffff6"/>
        <w:spacing w:line="276" w:lineRule="auto"/>
        <w:rPr>
          <w:lang w:val="ru-RU"/>
        </w:rPr>
      </w:pPr>
      <w:r w:rsidRPr="00395F83">
        <w:rPr>
          <w:lang w:val="ru-RU"/>
        </w:rPr>
        <w:t xml:space="preserve">Инженерно-технические мероприятия гражданской обороны и предупреждения чрезвычайных ситуаций (далее </w:t>
      </w:r>
      <w:r>
        <w:rPr>
          <w:lang w:val="ru-RU"/>
        </w:rPr>
        <w:t>—</w:t>
      </w:r>
      <w:r w:rsidRPr="00395F83">
        <w:rPr>
          <w:lang w:val="ru-RU"/>
        </w:rPr>
        <w:t xml:space="preserve"> ИТМ ГОЧС) должны учитываться при: </w:t>
      </w:r>
    </w:p>
    <w:p w:rsidR="00934AC5" w:rsidRPr="0047295A" w:rsidRDefault="00934AC5" w:rsidP="00934AC5">
      <w:pPr>
        <w:pStyle w:val="ab"/>
        <w:widowControl w:val="0"/>
        <w:numPr>
          <w:ilvl w:val="0"/>
          <w:numId w:val="19"/>
        </w:numPr>
        <w:autoSpaceDE w:val="0"/>
        <w:autoSpaceDN w:val="0"/>
        <w:adjustRightInd w:val="0"/>
        <w:spacing w:after="240" w:line="276" w:lineRule="auto"/>
        <w:jc w:val="both"/>
        <w:rPr>
          <w:rFonts w:eastAsia="Calibri"/>
          <w:szCs w:val="28"/>
        </w:rPr>
      </w:pPr>
      <w:r w:rsidRPr="0047295A">
        <w:rPr>
          <w:rFonts w:eastAsia="Calibri"/>
          <w:szCs w:val="28"/>
        </w:rPr>
        <w:t xml:space="preserve">подготовке документов территориального планирования муниципальных образований; </w:t>
      </w:r>
    </w:p>
    <w:p w:rsidR="00934AC5" w:rsidRPr="0047295A" w:rsidRDefault="00934AC5" w:rsidP="00934AC5">
      <w:pPr>
        <w:pStyle w:val="ab"/>
        <w:widowControl w:val="0"/>
        <w:numPr>
          <w:ilvl w:val="0"/>
          <w:numId w:val="19"/>
        </w:numPr>
        <w:autoSpaceDE w:val="0"/>
        <w:autoSpaceDN w:val="0"/>
        <w:adjustRightInd w:val="0"/>
        <w:spacing w:after="240" w:line="276" w:lineRule="auto"/>
        <w:jc w:val="both"/>
        <w:rPr>
          <w:rFonts w:eastAsia="Calibri"/>
          <w:szCs w:val="28"/>
        </w:rPr>
      </w:pPr>
      <w:r w:rsidRPr="0047295A">
        <w:rPr>
          <w:rFonts w:eastAsia="Calibri"/>
          <w:szCs w:val="28"/>
        </w:rPr>
        <w:t xml:space="preserve">разработке документации по планировке территории (проектов планировки, проектов межевания территории, градостроительных планов земельных участков); </w:t>
      </w:r>
    </w:p>
    <w:p w:rsidR="00934AC5" w:rsidRPr="0047295A" w:rsidRDefault="00934AC5" w:rsidP="00934AC5">
      <w:pPr>
        <w:pStyle w:val="ab"/>
        <w:widowControl w:val="0"/>
        <w:numPr>
          <w:ilvl w:val="0"/>
          <w:numId w:val="19"/>
        </w:numPr>
        <w:autoSpaceDE w:val="0"/>
        <w:autoSpaceDN w:val="0"/>
        <w:adjustRightInd w:val="0"/>
        <w:spacing w:after="240" w:line="276" w:lineRule="auto"/>
        <w:jc w:val="both"/>
        <w:rPr>
          <w:rFonts w:eastAsia="Calibri"/>
          <w:szCs w:val="28"/>
        </w:rPr>
      </w:pPr>
      <w:r w:rsidRPr="0047295A">
        <w:rPr>
          <w:rFonts w:eastAsia="Calibri"/>
          <w:szCs w:val="28"/>
        </w:rPr>
        <w:t xml:space="preserve">разработке материалов, обосновывающих строительство (технико-экономического обоснования, технико-экономических расчетов), а также проектной документации на строительство и реконструкцию объектов капитального строительства. </w:t>
      </w:r>
    </w:p>
    <w:p w:rsidR="00934AC5" w:rsidRPr="00395F83" w:rsidRDefault="00934AC5" w:rsidP="00934AC5">
      <w:pPr>
        <w:pStyle w:val="affffffff6"/>
        <w:spacing w:after="240" w:line="276" w:lineRule="auto"/>
        <w:rPr>
          <w:lang w:val="ru-RU"/>
        </w:rPr>
      </w:pPr>
      <w:r w:rsidRPr="00395F83">
        <w:rPr>
          <w:lang w:val="ru-RU"/>
        </w:rPr>
        <w:t xml:space="preserve">Мероприятия по гражданской обороне разрабатываются органами местного самоуправления муниципальных образований в соответствии с требованиями </w:t>
      </w:r>
      <w:bookmarkStart w:id="87" w:name="_Hlk164164322"/>
      <w:r w:rsidRPr="00395F83">
        <w:rPr>
          <w:lang w:val="ru-RU"/>
        </w:rPr>
        <w:t>Федерального закона от 12.02.1998 № 28-ФЗ «О гражданской обороне».</w:t>
      </w:r>
      <w:bookmarkEnd w:id="87"/>
    </w:p>
    <w:p w:rsidR="00934AC5" w:rsidRPr="00F02CA4" w:rsidRDefault="00934AC5" w:rsidP="00934AC5">
      <w:pPr>
        <w:pStyle w:val="affffffff6"/>
        <w:spacing w:after="240" w:line="276" w:lineRule="auto"/>
        <w:rPr>
          <w:spacing w:val="-4"/>
          <w:lang w:val="ru-RU"/>
        </w:rPr>
      </w:pPr>
      <w:r w:rsidRPr="00F02CA4">
        <w:rPr>
          <w:spacing w:val="-4"/>
          <w:lang w:val="ru-RU"/>
        </w:rPr>
        <w:t xml:space="preserve">Мероприятия по защите территорий от воздействия чрезвычайных ситуаций природного и техногенного характера разрабатываются органами местного самоуправления муниципальных образований в соответствии с требованиями </w:t>
      </w:r>
      <w:bookmarkStart w:id="88" w:name="_Hlk164164334"/>
      <w:r w:rsidRPr="00F02CA4">
        <w:rPr>
          <w:spacing w:val="-4"/>
          <w:lang w:val="ru-RU"/>
        </w:rPr>
        <w:t xml:space="preserve">Федерального закона от 21.12.1994 № 68-ФЗ «О защите населения и территорий от чрезвычайных ситуаций природного и техногенного характера» </w:t>
      </w:r>
      <w:bookmarkEnd w:id="88"/>
      <w:r w:rsidRPr="00F02CA4">
        <w:rPr>
          <w:spacing w:val="-4"/>
          <w:lang w:val="ru-RU"/>
        </w:rPr>
        <w:t xml:space="preserve">с учетом требований </w:t>
      </w:r>
      <w:bookmarkStart w:id="89" w:name="_Hlk164164342"/>
      <w:r w:rsidRPr="00F02CA4">
        <w:rPr>
          <w:spacing w:val="-4"/>
          <w:lang w:val="ru-RU"/>
        </w:rPr>
        <w:t>ГОСТ Р 22.0.07-95</w:t>
      </w:r>
      <w:bookmarkEnd w:id="89"/>
      <w:r w:rsidRPr="00F02CA4">
        <w:rPr>
          <w:spacing w:val="-4"/>
          <w:lang w:val="ru-RU"/>
        </w:rPr>
        <w:t xml:space="preserve">. </w:t>
      </w:r>
    </w:p>
    <w:p w:rsidR="00934AC5" w:rsidRPr="0031583A" w:rsidRDefault="008032A9" w:rsidP="00934AC5">
      <w:pPr>
        <w:pStyle w:val="affffffff6"/>
        <w:spacing w:after="240" w:line="276" w:lineRule="auto"/>
        <w:rPr>
          <w:lang w:val="ru-RU"/>
        </w:rPr>
      </w:pPr>
      <w:r w:rsidRPr="0031583A">
        <w:rPr>
          <w:lang w:val="ru-RU"/>
        </w:rPr>
        <w:t>Территории,</w:t>
      </w:r>
      <w:r w:rsidR="00934AC5" w:rsidRPr="0031583A">
        <w:rPr>
          <w:lang w:val="ru-RU"/>
        </w:rPr>
        <w:t xml:space="preserve"> подверженные риску возникновения чрезвычайных ситуаций природного и техногенного характера отображаются на основании сведений, предоставляемых </w:t>
      </w:r>
      <w:bookmarkStart w:id="90" w:name="OLE_LINK13"/>
      <w:bookmarkStart w:id="91" w:name="OLE_LINK14"/>
      <w:r w:rsidR="00934AC5" w:rsidRPr="0031583A">
        <w:rPr>
          <w:lang w:val="ru-RU"/>
        </w:rPr>
        <w:t xml:space="preserve">Главным управлением МЧС России по </w:t>
      </w:r>
      <w:bookmarkEnd w:id="90"/>
      <w:bookmarkEnd w:id="91"/>
      <w:r w:rsidR="00934AC5" w:rsidRPr="00A92DAF">
        <w:rPr>
          <w:lang w:val="ru-RU"/>
        </w:rPr>
        <w:t>Ханты-Мансийско</w:t>
      </w:r>
      <w:r w:rsidR="00934AC5">
        <w:rPr>
          <w:lang w:val="ru-RU"/>
        </w:rPr>
        <w:t>му</w:t>
      </w:r>
      <w:r w:rsidR="00934AC5" w:rsidRPr="00A92DAF">
        <w:rPr>
          <w:lang w:val="ru-RU"/>
        </w:rPr>
        <w:t xml:space="preserve"> автономно</w:t>
      </w:r>
      <w:r w:rsidR="00934AC5">
        <w:rPr>
          <w:lang w:val="ru-RU"/>
        </w:rPr>
        <w:t>му</w:t>
      </w:r>
      <w:r w:rsidR="00934AC5" w:rsidRPr="00A92DAF">
        <w:rPr>
          <w:lang w:val="ru-RU"/>
        </w:rPr>
        <w:t xml:space="preserve"> округ</w:t>
      </w:r>
      <w:r w:rsidR="00934AC5">
        <w:rPr>
          <w:lang w:val="ru-RU"/>
        </w:rPr>
        <w:t>у</w:t>
      </w:r>
      <w:r w:rsidR="00934AC5" w:rsidRPr="00A92DAF">
        <w:rPr>
          <w:lang w:val="ru-RU"/>
        </w:rPr>
        <w:t xml:space="preserve"> — Югр</w:t>
      </w:r>
      <w:r w:rsidR="00934AC5">
        <w:rPr>
          <w:lang w:val="ru-RU"/>
        </w:rPr>
        <w:t>е</w:t>
      </w:r>
      <w:r w:rsidR="00934AC5" w:rsidRPr="0031583A">
        <w:rPr>
          <w:lang w:val="ru-RU"/>
        </w:rPr>
        <w:t xml:space="preserve">. </w:t>
      </w:r>
    </w:p>
    <w:p w:rsidR="00934AC5" w:rsidRPr="00304F1E" w:rsidRDefault="00934AC5" w:rsidP="00934AC5">
      <w:pPr>
        <w:pStyle w:val="affffffff6"/>
        <w:spacing w:after="240" w:line="276" w:lineRule="auto"/>
        <w:rPr>
          <w:b/>
          <w:lang w:val="ru-RU"/>
        </w:rPr>
      </w:pPr>
      <w:r w:rsidRPr="00304F1E">
        <w:rPr>
          <w:b/>
          <w:lang w:val="ru-RU"/>
        </w:rPr>
        <w:t xml:space="preserve">Требования к обеспечению пожарной безопасности </w:t>
      </w:r>
    </w:p>
    <w:p w:rsidR="00934AC5" w:rsidRPr="0031583A" w:rsidRDefault="00934AC5" w:rsidP="00934AC5">
      <w:pPr>
        <w:pStyle w:val="affffffff6"/>
        <w:spacing w:after="240" w:line="276" w:lineRule="auto"/>
        <w:rPr>
          <w:lang w:val="ru-RU"/>
        </w:rPr>
      </w:pPr>
      <w:r w:rsidRPr="0031583A">
        <w:rPr>
          <w:lang w:val="ru-RU"/>
        </w:rPr>
        <w:t>Нормативные показатели пожарной безопасности муниципальных образований принимаются в соответствии с раздел</w:t>
      </w:r>
      <w:r>
        <w:rPr>
          <w:lang w:val="ru-RU"/>
        </w:rPr>
        <w:t>ом</w:t>
      </w:r>
      <w:r w:rsidRPr="0031583A">
        <w:rPr>
          <w:lang w:val="ru-RU"/>
        </w:rPr>
        <w:t xml:space="preserve"> II «</w:t>
      </w:r>
      <w:r w:rsidRPr="006C225E">
        <w:rPr>
          <w:lang w:val="ru-RU"/>
        </w:rPr>
        <w:t>Требования пожарной безопасности при планировке территорий населенных пунктов</w:t>
      </w:r>
      <w:r w:rsidRPr="0031583A">
        <w:rPr>
          <w:lang w:val="ru-RU"/>
        </w:rPr>
        <w:t xml:space="preserve">» Технического регламента о требованиях пожарной безопасности, утвержденного </w:t>
      </w:r>
      <w:bookmarkStart w:id="92" w:name="_Hlk164164361"/>
      <w:r w:rsidRPr="0031583A">
        <w:rPr>
          <w:lang w:val="ru-RU"/>
        </w:rPr>
        <w:t xml:space="preserve">Федеральным законом от 22.07.2008 № 123-ФЗ. </w:t>
      </w:r>
      <w:bookmarkEnd w:id="92"/>
    </w:p>
    <w:p w:rsidR="00934AC5" w:rsidRPr="00304F1E" w:rsidRDefault="00934AC5" w:rsidP="00934AC5">
      <w:pPr>
        <w:pStyle w:val="affffffff6"/>
        <w:spacing w:after="240" w:line="276" w:lineRule="auto"/>
        <w:rPr>
          <w:b/>
          <w:lang w:val="ru-RU"/>
        </w:rPr>
      </w:pPr>
      <w:r w:rsidRPr="00304F1E">
        <w:rPr>
          <w:b/>
          <w:lang w:val="ru-RU"/>
        </w:rPr>
        <w:t xml:space="preserve">Требования к обеспечению защиты от затопления и подтопления </w:t>
      </w:r>
    </w:p>
    <w:p w:rsidR="00934AC5" w:rsidRPr="000E1747" w:rsidRDefault="00934AC5" w:rsidP="00934AC5">
      <w:pPr>
        <w:pStyle w:val="affffffff6"/>
        <w:spacing w:after="240" w:line="276" w:lineRule="auto"/>
        <w:rPr>
          <w:lang w:val="ru-RU"/>
        </w:rPr>
      </w:pPr>
      <w:r w:rsidRPr="000E1747">
        <w:rPr>
          <w:lang w:val="ru-RU"/>
        </w:rPr>
        <w:t xml:space="preserve">На территориях, подверженных затоплению и подтоплению, строительство капитальных зданий, строений, сооружений без проведения мероприятий по предотвращению негативного воздействия вод запрещаются. </w:t>
      </w:r>
    </w:p>
    <w:p w:rsidR="00934AC5" w:rsidRPr="000E1747" w:rsidRDefault="00934AC5" w:rsidP="00934AC5">
      <w:pPr>
        <w:pStyle w:val="affffffff6"/>
        <w:spacing w:after="240" w:line="276" w:lineRule="auto"/>
        <w:rPr>
          <w:lang w:val="ru-RU"/>
        </w:rPr>
      </w:pPr>
      <w:r w:rsidRPr="000E1747">
        <w:rPr>
          <w:lang w:val="ru-RU"/>
        </w:rPr>
        <w:t xml:space="preserve">Территории, расположенные на участках, подверженных негативному влиянию вод должны быть обеспечены защитными гидротехническими сооружениями. </w:t>
      </w:r>
    </w:p>
    <w:p w:rsidR="00934AC5" w:rsidRPr="000E1747" w:rsidRDefault="00934AC5" w:rsidP="00934AC5">
      <w:pPr>
        <w:pStyle w:val="affffffff6"/>
        <w:spacing w:after="240" w:line="276" w:lineRule="auto"/>
        <w:rPr>
          <w:lang w:val="ru-RU"/>
        </w:rPr>
      </w:pPr>
      <w:r w:rsidRPr="000E1747">
        <w:rPr>
          <w:lang w:val="ru-RU"/>
        </w:rPr>
        <w:lastRenderedPageBreak/>
        <w:t xml:space="preserve">Территории, расположенные на прибрежных участках, должны быть защищены от затопления паводковыми водами, ветровым нагоном воды и подтопления грунтовыми водами подсыпкой (намывом) или обвалованием. Отметку бровки подсыпанной территории следует принимать не менее, чем на 0,5 м выше расчетного горизонта высоких вод с учетом высоты волны при ветровом нагоне. </w:t>
      </w:r>
    </w:p>
    <w:p w:rsidR="00934AC5" w:rsidRPr="000E1747" w:rsidRDefault="00934AC5" w:rsidP="00934AC5">
      <w:pPr>
        <w:pStyle w:val="affffffff6"/>
        <w:spacing w:line="276" w:lineRule="auto"/>
        <w:rPr>
          <w:lang w:val="ru-RU"/>
        </w:rPr>
      </w:pPr>
      <w:r w:rsidRPr="000E1747">
        <w:rPr>
          <w:lang w:val="ru-RU"/>
        </w:rPr>
        <w:t xml:space="preserve">За расчетный горизонт высоких вод следует принимать отметку наивысшего уровня воды повторяемостью: </w:t>
      </w:r>
    </w:p>
    <w:p w:rsidR="00934AC5" w:rsidRPr="005B5BE0" w:rsidRDefault="00934AC5" w:rsidP="00934AC5">
      <w:pPr>
        <w:pStyle w:val="ab"/>
        <w:widowControl w:val="0"/>
        <w:numPr>
          <w:ilvl w:val="0"/>
          <w:numId w:val="19"/>
        </w:numPr>
        <w:autoSpaceDE w:val="0"/>
        <w:autoSpaceDN w:val="0"/>
        <w:adjustRightInd w:val="0"/>
        <w:spacing w:after="240" w:line="276" w:lineRule="auto"/>
        <w:jc w:val="both"/>
        <w:rPr>
          <w:rFonts w:eastAsia="Calibri"/>
          <w:szCs w:val="28"/>
        </w:rPr>
      </w:pPr>
      <w:r w:rsidRPr="005B5BE0">
        <w:rPr>
          <w:rFonts w:eastAsia="Calibri"/>
          <w:szCs w:val="28"/>
        </w:rPr>
        <w:t xml:space="preserve">один раз в 100 лет </w:t>
      </w:r>
      <w:r>
        <w:rPr>
          <w:rFonts w:eastAsia="Calibri"/>
          <w:szCs w:val="28"/>
        </w:rPr>
        <w:t>—</w:t>
      </w:r>
      <w:r w:rsidRPr="005B5BE0">
        <w:rPr>
          <w:rFonts w:eastAsia="Calibri"/>
          <w:szCs w:val="28"/>
        </w:rPr>
        <w:t xml:space="preserve"> для территорий, застроенных или подлежащих застройке жилыми и общественными зданиями; </w:t>
      </w:r>
    </w:p>
    <w:p w:rsidR="00934AC5" w:rsidRPr="004A16F7" w:rsidRDefault="00934AC5" w:rsidP="00934AC5">
      <w:pPr>
        <w:pStyle w:val="ab"/>
        <w:widowControl w:val="0"/>
        <w:numPr>
          <w:ilvl w:val="0"/>
          <w:numId w:val="19"/>
        </w:numPr>
        <w:autoSpaceDE w:val="0"/>
        <w:autoSpaceDN w:val="0"/>
        <w:adjustRightInd w:val="0"/>
        <w:spacing w:after="240" w:line="276" w:lineRule="auto"/>
        <w:jc w:val="both"/>
        <w:rPr>
          <w:rFonts w:eastAsia="Calibri"/>
          <w:spacing w:val="-4"/>
          <w:szCs w:val="28"/>
        </w:rPr>
      </w:pPr>
      <w:r w:rsidRPr="004A16F7">
        <w:rPr>
          <w:rFonts w:eastAsia="Calibri"/>
          <w:spacing w:val="-4"/>
          <w:szCs w:val="28"/>
        </w:rPr>
        <w:t xml:space="preserve">один раз в 10 лет — для территорий парков и плоскостных спортивных сооружений. </w:t>
      </w:r>
    </w:p>
    <w:p w:rsidR="00934AC5" w:rsidRPr="000E1747" w:rsidRDefault="00934AC5" w:rsidP="00934AC5">
      <w:pPr>
        <w:pStyle w:val="affffffff6"/>
        <w:spacing w:line="276" w:lineRule="auto"/>
        <w:rPr>
          <w:lang w:val="ru-RU"/>
        </w:rPr>
      </w:pPr>
      <w:r w:rsidRPr="000E1747">
        <w:rPr>
          <w:lang w:val="ru-RU"/>
        </w:rPr>
        <w:t xml:space="preserve">В качестве основных средств инженерной защиты от затопления следует предусматривать: </w:t>
      </w:r>
    </w:p>
    <w:p w:rsidR="00934AC5" w:rsidRPr="005B5BE0" w:rsidRDefault="00934AC5" w:rsidP="00934AC5">
      <w:pPr>
        <w:pStyle w:val="ab"/>
        <w:widowControl w:val="0"/>
        <w:numPr>
          <w:ilvl w:val="0"/>
          <w:numId w:val="19"/>
        </w:numPr>
        <w:autoSpaceDE w:val="0"/>
        <w:autoSpaceDN w:val="0"/>
        <w:adjustRightInd w:val="0"/>
        <w:spacing w:after="240" w:line="276" w:lineRule="auto"/>
        <w:jc w:val="both"/>
        <w:rPr>
          <w:rFonts w:eastAsia="Calibri"/>
          <w:szCs w:val="28"/>
        </w:rPr>
      </w:pPr>
      <w:r w:rsidRPr="005B5BE0">
        <w:rPr>
          <w:rFonts w:eastAsia="Calibri"/>
          <w:szCs w:val="28"/>
        </w:rPr>
        <w:t xml:space="preserve">обвалование территорий со стороны водных объектов; </w:t>
      </w:r>
    </w:p>
    <w:p w:rsidR="00934AC5" w:rsidRPr="007A038D" w:rsidRDefault="00934AC5" w:rsidP="00934AC5">
      <w:pPr>
        <w:pStyle w:val="ab"/>
        <w:widowControl w:val="0"/>
        <w:numPr>
          <w:ilvl w:val="0"/>
          <w:numId w:val="19"/>
        </w:numPr>
        <w:autoSpaceDE w:val="0"/>
        <w:autoSpaceDN w:val="0"/>
        <w:adjustRightInd w:val="0"/>
        <w:spacing w:after="240" w:line="276" w:lineRule="auto"/>
        <w:jc w:val="both"/>
        <w:rPr>
          <w:rFonts w:eastAsia="Calibri"/>
          <w:spacing w:val="4"/>
          <w:szCs w:val="28"/>
        </w:rPr>
      </w:pPr>
      <w:r w:rsidRPr="007A038D">
        <w:rPr>
          <w:rFonts w:eastAsia="Calibri"/>
          <w:spacing w:val="4"/>
          <w:szCs w:val="28"/>
        </w:rPr>
        <w:t xml:space="preserve">искусственное повышение рельефа территории до незатопляемых планировочных отметок; </w:t>
      </w:r>
    </w:p>
    <w:p w:rsidR="00934AC5" w:rsidRPr="005B5BE0" w:rsidRDefault="00934AC5" w:rsidP="00934AC5">
      <w:pPr>
        <w:pStyle w:val="ab"/>
        <w:widowControl w:val="0"/>
        <w:numPr>
          <w:ilvl w:val="0"/>
          <w:numId w:val="19"/>
        </w:numPr>
        <w:autoSpaceDE w:val="0"/>
        <w:autoSpaceDN w:val="0"/>
        <w:adjustRightInd w:val="0"/>
        <w:spacing w:after="240" w:line="276" w:lineRule="auto"/>
        <w:jc w:val="both"/>
        <w:rPr>
          <w:rFonts w:eastAsia="Calibri"/>
          <w:szCs w:val="28"/>
        </w:rPr>
      </w:pPr>
      <w:r w:rsidRPr="005B5BE0">
        <w:rPr>
          <w:rFonts w:eastAsia="Calibri"/>
          <w:szCs w:val="28"/>
        </w:rPr>
        <w:t xml:space="preserve">аккумуляцию, регулирование, отвод поверхностных сбросных и дренажных вод с затопленных, временно затопляемых территорий и низинных нарушенных земель; </w:t>
      </w:r>
    </w:p>
    <w:p w:rsidR="00934AC5" w:rsidRPr="005B5BE0" w:rsidRDefault="00934AC5" w:rsidP="00934AC5">
      <w:pPr>
        <w:pStyle w:val="ab"/>
        <w:widowControl w:val="0"/>
        <w:numPr>
          <w:ilvl w:val="0"/>
          <w:numId w:val="19"/>
        </w:numPr>
        <w:autoSpaceDE w:val="0"/>
        <w:autoSpaceDN w:val="0"/>
        <w:adjustRightInd w:val="0"/>
        <w:spacing w:after="240" w:line="276" w:lineRule="auto"/>
        <w:jc w:val="both"/>
        <w:rPr>
          <w:rFonts w:eastAsia="Calibri"/>
          <w:szCs w:val="28"/>
        </w:rPr>
      </w:pPr>
      <w:r w:rsidRPr="005B5BE0">
        <w:rPr>
          <w:rFonts w:eastAsia="Calibri"/>
          <w:szCs w:val="28"/>
        </w:rPr>
        <w:t xml:space="preserve">сооружения инженерной защиты, в том числе: дамбы обвалования, дренажи, дренажные и водосбросные сети, водохранилища многолетнего регулирования стока крупных рек и другие. </w:t>
      </w:r>
    </w:p>
    <w:p w:rsidR="00934AC5" w:rsidRPr="00316F2A" w:rsidRDefault="00934AC5" w:rsidP="00934AC5">
      <w:pPr>
        <w:widowControl w:val="0"/>
        <w:autoSpaceDE w:val="0"/>
        <w:autoSpaceDN w:val="0"/>
        <w:adjustRightInd w:val="0"/>
        <w:spacing w:line="276" w:lineRule="auto"/>
        <w:ind w:firstLine="709"/>
        <w:jc w:val="both"/>
        <w:rPr>
          <w:rFonts w:eastAsia="Calibri"/>
          <w:szCs w:val="28"/>
        </w:rPr>
      </w:pPr>
      <w:r w:rsidRPr="00316F2A">
        <w:rPr>
          <w:rFonts w:eastAsia="Calibri"/>
          <w:szCs w:val="28"/>
        </w:rPr>
        <w:t xml:space="preserve">В качестве вспомогательных (некапитальных) средств инженерной защиты следует предусматривать: </w:t>
      </w:r>
    </w:p>
    <w:p w:rsidR="00934AC5" w:rsidRPr="005B5BE0" w:rsidRDefault="00934AC5" w:rsidP="00934AC5">
      <w:pPr>
        <w:pStyle w:val="ab"/>
        <w:widowControl w:val="0"/>
        <w:numPr>
          <w:ilvl w:val="0"/>
          <w:numId w:val="19"/>
        </w:numPr>
        <w:autoSpaceDE w:val="0"/>
        <w:autoSpaceDN w:val="0"/>
        <w:adjustRightInd w:val="0"/>
        <w:spacing w:after="240" w:line="276" w:lineRule="auto"/>
        <w:jc w:val="both"/>
        <w:rPr>
          <w:rFonts w:eastAsia="Calibri"/>
          <w:szCs w:val="28"/>
        </w:rPr>
      </w:pPr>
      <w:r w:rsidRPr="005B5BE0">
        <w:rPr>
          <w:rFonts w:eastAsia="Calibri"/>
          <w:szCs w:val="28"/>
        </w:rPr>
        <w:t>увеличение пропускной способности русел рек, их расчистку, дноуглубление и</w:t>
      </w:r>
      <w:r>
        <w:rPr>
          <w:rFonts w:eastAsia="Calibri"/>
          <w:szCs w:val="28"/>
        </w:rPr>
        <w:t> </w:t>
      </w:r>
      <w:r w:rsidRPr="005B5BE0">
        <w:rPr>
          <w:rFonts w:eastAsia="Calibri"/>
          <w:szCs w:val="28"/>
        </w:rPr>
        <w:t xml:space="preserve">спрямление; </w:t>
      </w:r>
    </w:p>
    <w:p w:rsidR="00934AC5" w:rsidRPr="005B5BE0" w:rsidRDefault="00934AC5" w:rsidP="00934AC5">
      <w:pPr>
        <w:pStyle w:val="ab"/>
        <w:widowControl w:val="0"/>
        <w:numPr>
          <w:ilvl w:val="0"/>
          <w:numId w:val="19"/>
        </w:numPr>
        <w:autoSpaceDE w:val="0"/>
        <w:autoSpaceDN w:val="0"/>
        <w:adjustRightInd w:val="0"/>
        <w:spacing w:after="240" w:line="276" w:lineRule="auto"/>
        <w:jc w:val="both"/>
        <w:rPr>
          <w:rFonts w:eastAsia="Calibri"/>
          <w:szCs w:val="28"/>
        </w:rPr>
      </w:pPr>
      <w:r w:rsidRPr="005B5BE0">
        <w:rPr>
          <w:rFonts w:eastAsia="Calibri"/>
          <w:szCs w:val="28"/>
        </w:rPr>
        <w:t xml:space="preserve">расчистку водоемов и водотоков; </w:t>
      </w:r>
    </w:p>
    <w:p w:rsidR="00934AC5" w:rsidRPr="005B5BE0" w:rsidRDefault="00934AC5" w:rsidP="00934AC5">
      <w:pPr>
        <w:pStyle w:val="ab"/>
        <w:widowControl w:val="0"/>
        <w:numPr>
          <w:ilvl w:val="0"/>
          <w:numId w:val="19"/>
        </w:numPr>
        <w:autoSpaceDE w:val="0"/>
        <w:autoSpaceDN w:val="0"/>
        <w:adjustRightInd w:val="0"/>
        <w:spacing w:after="240" w:line="276" w:lineRule="auto"/>
        <w:jc w:val="both"/>
        <w:rPr>
          <w:rFonts w:eastAsia="Calibri"/>
          <w:szCs w:val="28"/>
        </w:rPr>
      </w:pPr>
      <w:r w:rsidRPr="005B5BE0">
        <w:rPr>
          <w:rFonts w:eastAsia="Calibri"/>
          <w:szCs w:val="28"/>
        </w:rPr>
        <w:t xml:space="preserve">мероприятия по противопаводковой защите, включающие: выполаживание берегов, биогенное закрепление, укрепление берегов песчано-гравийной и каменной наброской на наиболее проблемных местах. </w:t>
      </w:r>
    </w:p>
    <w:p w:rsidR="00934AC5" w:rsidRPr="000E1747" w:rsidRDefault="00934AC5" w:rsidP="00934AC5">
      <w:pPr>
        <w:pStyle w:val="affffffff6"/>
        <w:spacing w:after="240" w:line="276" w:lineRule="auto"/>
        <w:rPr>
          <w:lang w:val="ru-RU"/>
        </w:rPr>
      </w:pPr>
      <w:r w:rsidRPr="000E1747">
        <w:rPr>
          <w:lang w:val="ru-RU"/>
        </w:rPr>
        <w:t xml:space="preserve">В состав проекта инженерной защиты территории следует включать организационно-технические мероприятия, предусматривающие пропуск весенних половодий и дождевых паводков. </w:t>
      </w:r>
    </w:p>
    <w:p w:rsidR="00934AC5" w:rsidRPr="000E1747" w:rsidRDefault="00934AC5" w:rsidP="00934AC5">
      <w:pPr>
        <w:pStyle w:val="affffffff6"/>
        <w:spacing w:after="240" w:line="276" w:lineRule="auto"/>
        <w:rPr>
          <w:lang w:val="ru-RU"/>
        </w:rPr>
      </w:pPr>
      <w:r w:rsidRPr="000E1747">
        <w:rPr>
          <w:lang w:val="ru-RU"/>
        </w:rPr>
        <w:t xml:space="preserve">При устройстве инженерной защиты от затопления следует определять целесообразность и возможность одновременного использования сооружений и систем инженерной защиты в целях улучшения водообеспечения и водоснабжения, эксплуатации промышленных и коммунальных объектов, а также в интересах энергетики, транспорта, рекреации и охраны природы, предусматривая в проектах возможность создания вариантов сооружений инженерной защиты многофункционального назначения. </w:t>
      </w:r>
    </w:p>
    <w:p w:rsidR="00934AC5" w:rsidRPr="000E1747" w:rsidRDefault="00934AC5" w:rsidP="00934AC5">
      <w:pPr>
        <w:pStyle w:val="affffffff6"/>
        <w:spacing w:after="240" w:line="271" w:lineRule="auto"/>
        <w:rPr>
          <w:lang w:val="ru-RU"/>
        </w:rPr>
      </w:pPr>
      <w:r w:rsidRPr="000E1747">
        <w:rPr>
          <w:lang w:val="ru-RU"/>
        </w:rPr>
        <w:t xml:space="preserve">Сооружения и мероприятия для защиты от затопления проектируются в соответствии с требованиями </w:t>
      </w:r>
      <w:bookmarkStart w:id="93" w:name="_Hlk164164375"/>
      <w:r w:rsidRPr="000E1747">
        <w:rPr>
          <w:lang w:val="ru-RU"/>
        </w:rPr>
        <w:t xml:space="preserve">СП 116.13330.2012 </w:t>
      </w:r>
      <w:bookmarkEnd w:id="93"/>
      <w:r w:rsidRPr="000E1747">
        <w:rPr>
          <w:lang w:val="ru-RU"/>
        </w:rPr>
        <w:t xml:space="preserve">и </w:t>
      </w:r>
      <w:bookmarkStart w:id="94" w:name="_Hlk164164383"/>
      <w:r w:rsidRPr="000E1747">
        <w:rPr>
          <w:lang w:val="ru-RU"/>
        </w:rPr>
        <w:t>СП 104.13330.2016</w:t>
      </w:r>
      <w:bookmarkEnd w:id="94"/>
      <w:r w:rsidRPr="000E1747">
        <w:rPr>
          <w:lang w:val="ru-RU"/>
        </w:rPr>
        <w:t xml:space="preserve">. </w:t>
      </w:r>
    </w:p>
    <w:p w:rsidR="00934AC5" w:rsidRPr="00067215" w:rsidRDefault="00934AC5" w:rsidP="00934AC5">
      <w:pPr>
        <w:pStyle w:val="affffffff6"/>
        <w:spacing w:after="240" w:line="271" w:lineRule="auto"/>
        <w:rPr>
          <w:lang w:val="ru-RU"/>
        </w:rPr>
      </w:pPr>
      <w:r w:rsidRPr="00067215">
        <w:rPr>
          <w:lang w:val="ru-RU"/>
        </w:rPr>
        <w:lastRenderedPageBreak/>
        <w:t xml:space="preserve">На территориях с высоким стоянием грунтовых вод, на заболоченных участках следует предусматривать понижение уровня грунтовых вод в зоне капитальной застройки путем устройства закрытых дренажей. На территории усадебной застройки и на территориях стадионов, парков и других озелененных территорий общего пользования допускается открытая осушительная сеть. </w:t>
      </w:r>
    </w:p>
    <w:p w:rsidR="00934AC5" w:rsidRPr="00067215" w:rsidRDefault="00934AC5" w:rsidP="00934AC5">
      <w:pPr>
        <w:pStyle w:val="affffffff6"/>
        <w:spacing w:after="240" w:line="271" w:lineRule="auto"/>
        <w:rPr>
          <w:lang w:val="ru-RU"/>
        </w:rPr>
      </w:pPr>
      <w:r w:rsidRPr="00067215">
        <w:rPr>
          <w:lang w:val="ru-RU"/>
        </w:rPr>
        <w:t xml:space="preserve">Для предотвращения заболачивания территории и защиты подземных частей зданий и сооружений от подтопления существующими и прогнозируемыми грунтовыми водами в связанных грунтах необходимо предусматривать мероприятия по водоотведению и водопонижению, как правило, в виде локальных профилактических или систематических дренажей в комплексе с закрытой ливневой канализацией. </w:t>
      </w:r>
    </w:p>
    <w:p w:rsidR="00934AC5" w:rsidRPr="00067215" w:rsidRDefault="00934AC5" w:rsidP="00934AC5">
      <w:pPr>
        <w:pStyle w:val="affffffff6"/>
        <w:spacing w:line="271" w:lineRule="auto"/>
        <w:rPr>
          <w:lang w:val="ru-RU"/>
        </w:rPr>
      </w:pPr>
      <w:r w:rsidRPr="00067215">
        <w:rPr>
          <w:lang w:val="ru-RU"/>
        </w:rPr>
        <w:t xml:space="preserve">Понижение уровня грунтовых вод должно обеспечиваться: </w:t>
      </w:r>
    </w:p>
    <w:p w:rsidR="00934AC5" w:rsidRPr="00373EDA" w:rsidRDefault="00934AC5" w:rsidP="00934AC5">
      <w:pPr>
        <w:pStyle w:val="ab"/>
        <w:widowControl w:val="0"/>
        <w:numPr>
          <w:ilvl w:val="0"/>
          <w:numId w:val="19"/>
        </w:numPr>
        <w:autoSpaceDE w:val="0"/>
        <w:autoSpaceDN w:val="0"/>
        <w:adjustRightInd w:val="0"/>
        <w:spacing w:after="240" w:line="271" w:lineRule="auto"/>
        <w:jc w:val="both"/>
        <w:rPr>
          <w:rFonts w:eastAsia="Calibri"/>
          <w:szCs w:val="28"/>
        </w:rPr>
      </w:pPr>
      <w:r w:rsidRPr="00373EDA">
        <w:rPr>
          <w:rFonts w:eastAsia="Calibri"/>
          <w:szCs w:val="28"/>
        </w:rPr>
        <w:t xml:space="preserve">на территории капитальной застройки </w:t>
      </w:r>
      <w:r>
        <w:rPr>
          <w:rFonts w:eastAsia="Calibri"/>
          <w:szCs w:val="28"/>
        </w:rPr>
        <w:t>—</w:t>
      </w:r>
      <w:r w:rsidRPr="00373EDA">
        <w:rPr>
          <w:rFonts w:eastAsia="Calibri"/>
          <w:szCs w:val="28"/>
        </w:rPr>
        <w:t xml:space="preserve"> не менее 2 м от проектной отметки поверхности; </w:t>
      </w:r>
    </w:p>
    <w:p w:rsidR="00934AC5" w:rsidRPr="00CC1DAD" w:rsidRDefault="00934AC5" w:rsidP="00934AC5">
      <w:pPr>
        <w:pStyle w:val="ab"/>
        <w:widowControl w:val="0"/>
        <w:numPr>
          <w:ilvl w:val="0"/>
          <w:numId w:val="19"/>
        </w:numPr>
        <w:autoSpaceDE w:val="0"/>
        <w:autoSpaceDN w:val="0"/>
        <w:adjustRightInd w:val="0"/>
        <w:spacing w:after="240" w:line="271" w:lineRule="auto"/>
        <w:jc w:val="both"/>
        <w:rPr>
          <w:rFonts w:eastAsia="Calibri"/>
          <w:spacing w:val="-8"/>
          <w:szCs w:val="28"/>
        </w:rPr>
      </w:pPr>
      <w:r w:rsidRPr="00CC1DAD">
        <w:rPr>
          <w:rFonts w:eastAsia="Calibri"/>
          <w:spacing w:val="-8"/>
          <w:szCs w:val="28"/>
        </w:rPr>
        <w:t xml:space="preserve">на территории стадионов, парков, скверов и других зеленых насаждений — не менее 1 м; </w:t>
      </w:r>
    </w:p>
    <w:p w:rsidR="00934AC5" w:rsidRPr="00373EDA" w:rsidRDefault="00934AC5" w:rsidP="00934AC5">
      <w:pPr>
        <w:pStyle w:val="ab"/>
        <w:widowControl w:val="0"/>
        <w:numPr>
          <w:ilvl w:val="0"/>
          <w:numId w:val="19"/>
        </w:numPr>
        <w:autoSpaceDE w:val="0"/>
        <w:autoSpaceDN w:val="0"/>
        <w:adjustRightInd w:val="0"/>
        <w:spacing w:after="240" w:line="271" w:lineRule="auto"/>
        <w:jc w:val="both"/>
        <w:rPr>
          <w:rFonts w:eastAsia="Calibri"/>
          <w:szCs w:val="28"/>
        </w:rPr>
      </w:pPr>
      <w:r w:rsidRPr="00373EDA">
        <w:rPr>
          <w:rFonts w:eastAsia="Calibri"/>
          <w:szCs w:val="28"/>
        </w:rPr>
        <w:t xml:space="preserve">на территории крупных промышленных зон и комплексов не менее 15 м. </w:t>
      </w:r>
    </w:p>
    <w:p w:rsidR="00934AC5" w:rsidRPr="00067215" w:rsidRDefault="00934AC5" w:rsidP="00934AC5">
      <w:pPr>
        <w:pStyle w:val="affffffff6"/>
        <w:spacing w:after="240" w:line="271" w:lineRule="auto"/>
        <w:rPr>
          <w:b/>
          <w:i/>
          <w:lang w:val="ru-RU"/>
        </w:rPr>
      </w:pPr>
      <w:r w:rsidRPr="00067215">
        <w:rPr>
          <w:b/>
          <w:i/>
          <w:lang w:val="ru-RU"/>
        </w:rPr>
        <w:t xml:space="preserve">Требования к обеспечению защиты от овражной эрозии </w:t>
      </w:r>
    </w:p>
    <w:p w:rsidR="00934AC5" w:rsidRPr="00067215" w:rsidRDefault="00934AC5" w:rsidP="00934AC5">
      <w:pPr>
        <w:pStyle w:val="affffffff6"/>
        <w:spacing w:line="271" w:lineRule="auto"/>
        <w:rPr>
          <w:lang w:val="ru-RU"/>
        </w:rPr>
      </w:pPr>
      <w:r w:rsidRPr="00067215">
        <w:rPr>
          <w:lang w:val="ru-RU"/>
        </w:rPr>
        <w:t xml:space="preserve">Для инженерной защиты территорий от овражной эрозии следует предусматривать следующие виды мероприятий: </w:t>
      </w:r>
    </w:p>
    <w:p w:rsidR="00934AC5" w:rsidRPr="001021B2" w:rsidRDefault="00934AC5" w:rsidP="00934AC5">
      <w:pPr>
        <w:pStyle w:val="ab"/>
        <w:widowControl w:val="0"/>
        <w:numPr>
          <w:ilvl w:val="0"/>
          <w:numId w:val="19"/>
        </w:numPr>
        <w:autoSpaceDE w:val="0"/>
        <w:autoSpaceDN w:val="0"/>
        <w:adjustRightInd w:val="0"/>
        <w:spacing w:after="240" w:line="271" w:lineRule="auto"/>
        <w:jc w:val="both"/>
        <w:rPr>
          <w:rFonts w:eastAsia="Calibri"/>
          <w:szCs w:val="28"/>
        </w:rPr>
      </w:pPr>
      <w:r w:rsidRPr="001021B2">
        <w:rPr>
          <w:rFonts w:eastAsia="Calibri"/>
          <w:szCs w:val="28"/>
        </w:rPr>
        <w:t xml:space="preserve">вертикальную планировку территории (сплошная засыпка или замыв оврага, или его отвершков, частичная засыпка с повышением отметок дна оврага, уполаживание или террасирование склонов оврага); </w:t>
      </w:r>
    </w:p>
    <w:p w:rsidR="00934AC5" w:rsidRPr="001021B2" w:rsidRDefault="00934AC5" w:rsidP="00934AC5">
      <w:pPr>
        <w:pStyle w:val="ab"/>
        <w:widowControl w:val="0"/>
        <w:numPr>
          <w:ilvl w:val="0"/>
          <w:numId w:val="19"/>
        </w:numPr>
        <w:autoSpaceDE w:val="0"/>
        <w:autoSpaceDN w:val="0"/>
        <w:adjustRightInd w:val="0"/>
        <w:spacing w:after="240" w:line="271" w:lineRule="auto"/>
        <w:jc w:val="both"/>
        <w:rPr>
          <w:rFonts w:eastAsia="Calibri"/>
          <w:szCs w:val="28"/>
        </w:rPr>
      </w:pPr>
      <w:r w:rsidRPr="001021B2">
        <w:rPr>
          <w:rFonts w:eastAsia="Calibri"/>
          <w:szCs w:val="28"/>
        </w:rPr>
        <w:t xml:space="preserve">упорядочение поверхностного стока; </w:t>
      </w:r>
    </w:p>
    <w:p w:rsidR="00934AC5" w:rsidRPr="001021B2" w:rsidRDefault="00934AC5" w:rsidP="00934AC5">
      <w:pPr>
        <w:pStyle w:val="ab"/>
        <w:widowControl w:val="0"/>
        <w:numPr>
          <w:ilvl w:val="0"/>
          <w:numId w:val="19"/>
        </w:numPr>
        <w:autoSpaceDE w:val="0"/>
        <w:autoSpaceDN w:val="0"/>
        <w:adjustRightInd w:val="0"/>
        <w:spacing w:after="240" w:line="271" w:lineRule="auto"/>
        <w:jc w:val="both"/>
        <w:rPr>
          <w:rFonts w:eastAsia="Calibri"/>
          <w:szCs w:val="28"/>
        </w:rPr>
      </w:pPr>
      <w:r w:rsidRPr="001021B2">
        <w:rPr>
          <w:rFonts w:eastAsia="Calibri"/>
          <w:szCs w:val="28"/>
        </w:rPr>
        <w:t xml:space="preserve">искусственное понижение уровня подземных вод (дренажные системы для понижения или перехвата грунтовых вод); </w:t>
      </w:r>
    </w:p>
    <w:p w:rsidR="00934AC5" w:rsidRPr="001021B2" w:rsidRDefault="00934AC5" w:rsidP="00934AC5">
      <w:pPr>
        <w:pStyle w:val="ab"/>
        <w:widowControl w:val="0"/>
        <w:numPr>
          <w:ilvl w:val="0"/>
          <w:numId w:val="19"/>
        </w:numPr>
        <w:autoSpaceDE w:val="0"/>
        <w:autoSpaceDN w:val="0"/>
        <w:adjustRightInd w:val="0"/>
        <w:spacing w:after="240" w:line="271" w:lineRule="auto"/>
        <w:jc w:val="both"/>
        <w:rPr>
          <w:rFonts w:eastAsia="Calibri"/>
          <w:szCs w:val="28"/>
        </w:rPr>
      </w:pPr>
      <w:r w:rsidRPr="001021B2">
        <w:rPr>
          <w:rFonts w:eastAsia="Calibri"/>
          <w:szCs w:val="28"/>
        </w:rPr>
        <w:t xml:space="preserve">сооружения механической защиты для остановки движения почв. </w:t>
      </w:r>
    </w:p>
    <w:p w:rsidR="00934AC5" w:rsidRPr="00067215" w:rsidRDefault="00934AC5" w:rsidP="00934AC5">
      <w:pPr>
        <w:pStyle w:val="affffffff6"/>
        <w:spacing w:after="240" w:line="271" w:lineRule="auto"/>
        <w:rPr>
          <w:lang w:val="ru-RU"/>
        </w:rPr>
      </w:pPr>
      <w:r w:rsidRPr="00067215">
        <w:rPr>
          <w:lang w:val="ru-RU"/>
        </w:rPr>
        <w:t xml:space="preserve">В отдельных случаях допускается полная или частичная ликвидация оврагов путем их засыпки с прокладкой по ним водосточных и дренажных коллекторов. </w:t>
      </w:r>
    </w:p>
    <w:p w:rsidR="00934AC5" w:rsidRPr="00067215" w:rsidRDefault="00934AC5" w:rsidP="00934AC5">
      <w:pPr>
        <w:pStyle w:val="affffffff6"/>
        <w:spacing w:line="271" w:lineRule="auto"/>
        <w:rPr>
          <w:lang w:val="ru-RU"/>
        </w:rPr>
      </w:pPr>
      <w:r w:rsidRPr="00067215">
        <w:rPr>
          <w:lang w:val="ru-RU"/>
        </w:rPr>
        <w:t xml:space="preserve">Для инженерной защиты территорий от водной эрозии необходимо предусматривать следующие виды сооружений и мероприятий: </w:t>
      </w:r>
    </w:p>
    <w:p w:rsidR="00934AC5" w:rsidRPr="001021B2" w:rsidRDefault="00934AC5" w:rsidP="00934AC5">
      <w:pPr>
        <w:pStyle w:val="ab"/>
        <w:widowControl w:val="0"/>
        <w:numPr>
          <w:ilvl w:val="0"/>
          <w:numId w:val="19"/>
        </w:numPr>
        <w:autoSpaceDE w:val="0"/>
        <w:autoSpaceDN w:val="0"/>
        <w:adjustRightInd w:val="0"/>
        <w:spacing w:after="240" w:line="271" w:lineRule="auto"/>
        <w:jc w:val="both"/>
        <w:rPr>
          <w:rFonts w:eastAsia="Calibri"/>
          <w:szCs w:val="28"/>
        </w:rPr>
      </w:pPr>
      <w:r w:rsidRPr="001021B2">
        <w:rPr>
          <w:rFonts w:eastAsia="Calibri"/>
          <w:szCs w:val="28"/>
        </w:rPr>
        <w:t xml:space="preserve">водозадерживающие сооружения </w:t>
      </w:r>
      <w:r>
        <w:rPr>
          <w:rFonts w:eastAsia="Calibri"/>
          <w:szCs w:val="28"/>
        </w:rPr>
        <w:t>—</w:t>
      </w:r>
      <w:r w:rsidRPr="001021B2">
        <w:rPr>
          <w:rFonts w:eastAsia="Calibri"/>
          <w:szCs w:val="28"/>
        </w:rPr>
        <w:t xml:space="preserve"> валы по берегам рек, вокруг водоемов; </w:t>
      </w:r>
    </w:p>
    <w:p w:rsidR="00934AC5" w:rsidRPr="001021B2" w:rsidRDefault="00934AC5" w:rsidP="00934AC5">
      <w:pPr>
        <w:pStyle w:val="ab"/>
        <w:widowControl w:val="0"/>
        <w:numPr>
          <w:ilvl w:val="0"/>
          <w:numId w:val="19"/>
        </w:numPr>
        <w:autoSpaceDE w:val="0"/>
        <w:autoSpaceDN w:val="0"/>
        <w:adjustRightInd w:val="0"/>
        <w:spacing w:after="240" w:line="271" w:lineRule="auto"/>
        <w:jc w:val="both"/>
        <w:rPr>
          <w:rFonts w:eastAsia="Calibri"/>
          <w:szCs w:val="28"/>
        </w:rPr>
      </w:pPr>
      <w:r w:rsidRPr="001021B2">
        <w:rPr>
          <w:rFonts w:eastAsia="Calibri"/>
          <w:szCs w:val="28"/>
        </w:rPr>
        <w:t xml:space="preserve">водоотводящие сооружения (валы, нагорные каналы и канавы) для перехвата поверхностных (дождевых и талых) вод и отвода их в водоемы и водотоки; </w:t>
      </w:r>
    </w:p>
    <w:p w:rsidR="00934AC5" w:rsidRPr="001021B2" w:rsidRDefault="00934AC5" w:rsidP="00934AC5">
      <w:pPr>
        <w:pStyle w:val="ab"/>
        <w:widowControl w:val="0"/>
        <w:numPr>
          <w:ilvl w:val="0"/>
          <w:numId w:val="19"/>
        </w:numPr>
        <w:autoSpaceDE w:val="0"/>
        <w:autoSpaceDN w:val="0"/>
        <w:adjustRightInd w:val="0"/>
        <w:spacing w:after="240" w:line="271" w:lineRule="auto"/>
        <w:jc w:val="both"/>
        <w:rPr>
          <w:rFonts w:eastAsia="Calibri"/>
          <w:szCs w:val="28"/>
        </w:rPr>
      </w:pPr>
      <w:r w:rsidRPr="001021B2">
        <w:rPr>
          <w:rFonts w:eastAsia="Calibri"/>
          <w:szCs w:val="28"/>
        </w:rPr>
        <w:t xml:space="preserve">водосборные сооружения (пруды, запруды и др.); </w:t>
      </w:r>
    </w:p>
    <w:p w:rsidR="00934AC5" w:rsidRPr="001021B2" w:rsidRDefault="00934AC5" w:rsidP="00934AC5">
      <w:pPr>
        <w:pStyle w:val="ab"/>
        <w:widowControl w:val="0"/>
        <w:numPr>
          <w:ilvl w:val="0"/>
          <w:numId w:val="19"/>
        </w:numPr>
        <w:autoSpaceDE w:val="0"/>
        <w:autoSpaceDN w:val="0"/>
        <w:adjustRightInd w:val="0"/>
        <w:spacing w:after="240" w:line="271" w:lineRule="auto"/>
        <w:jc w:val="both"/>
        <w:rPr>
          <w:rFonts w:eastAsia="Calibri"/>
          <w:szCs w:val="28"/>
        </w:rPr>
      </w:pPr>
      <w:r w:rsidRPr="001021B2">
        <w:rPr>
          <w:rFonts w:eastAsia="Calibri"/>
          <w:szCs w:val="28"/>
        </w:rPr>
        <w:t xml:space="preserve">фито- и лесомелиорация </w:t>
      </w:r>
      <w:r>
        <w:rPr>
          <w:rFonts w:eastAsia="Calibri"/>
          <w:szCs w:val="28"/>
        </w:rPr>
        <w:t>—</w:t>
      </w:r>
      <w:r w:rsidRPr="001021B2">
        <w:rPr>
          <w:rFonts w:eastAsia="Calibri"/>
          <w:szCs w:val="28"/>
        </w:rPr>
        <w:t xml:space="preserve"> создание защитных лесных полос вокруг оврагов, балок, водоемов, по берегам водотоков, по откосам и днищам оврагов и балок; </w:t>
      </w:r>
    </w:p>
    <w:p w:rsidR="00934AC5" w:rsidRPr="001021B2" w:rsidRDefault="00934AC5" w:rsidP="00934AC5">
      <w:pPr>
        <w:pStyle w:val="ab"/>
        <w:widowControl w:val="0"/>
        <w:numPr>
          <w:ilvl w:val="0"/>
          <w:numId w:val="19"/>
        </w:numPr>
        <w:autoSpaceDE w:val="0"/>
        <w:autoSpaceDN w:val="0"/>
        <w:adjustRightInd w:val="0"/>
        <w:spacing w:after="240" w:line="271" w:lineRule="auto"/>
        <w:jc w:val="both"/>
        <w:rPr>
          <w:rFonts w:eastAsia="Calibri"/>
          <w:szCs w:val="28"/>
        </w:rPr>
      </w:pPr>
      <w:r w:rsidRPr="001021B2">
        <w:rPr>
          <w:rFonts w:eastAsia="Calibri"/>
          <w:szCs w:val="28"/>
        </w:rPr>
        <w:t xml:space="preserve">террасирование (насыпная часть террас используется для посадки деревьев, посева трав и сельскохозяйственных культур). </w:t>
      </w:r>
    </w:p>
    <w:p w:rsidR="00934AC5" w:rsidRDefault="00934AC5" w:rsidP="00934AC5">
      <w:pPr>
        <w:pStyle w:val="01"/>
        <w:spacing w:line="276" w:lineRule="auto"/>
      </w:pPr>
    </w:p>
    <w:p w:rsidR="00C158E7" w:rsidRPr="00C158E7" w:rsidRDefault="00C158E7" w:rsidP="00C158E7">
      <w:pPr>
        <w:jc w:val="center"/>
        <w:rPr>
          <w:b/>
          <w:sz w:val="26"/>
          <w:szCs w:val="26"/>
        </w:rPr>
      </w:pPr>
      <w:r w:rsidRPr="00C158E7">
        <w:rPr>
          <w:b/>
          <w:sz w:val="26"/>
          <w:szCs w:val="26"/>
        </w:rPr>
        <w:lastRenderedPageBreak/>
        <w:t xml:space="preserve">1.12. Требования к планированию велосипедных дорожек и </w:t>
      </w:r>
      <w:proofErr w:type="spellStart"/>
      <w:r w:rsidRPr="00C158E7">
        <w:rPr>
          <w:b/>
          <w:sz w:val="26"/>
          <w:szCs w:val="26"/>
        </w:rPr>
        <w:t>велопарковок</w:t>
      </w:r>
      <w:proofErr w:type="spellEnd"/>
    </w:p>
    <w:p w:rsidR="00C158E7" w:rsidRPr="00C158E7" w:rsidRDefault="00C158E7" w:rsidP="00C158E7"/>
    <w:p w:rsidR="00C158E7" w:rsidRPr="00C158E7" w:rsidRDefault="00C158E7" w:rsidP="00C158E7">
      <w:pPr>
        <w:ind w:firstLine="709"/>
        <w:jc w:val="both"/>
        <w:rPr>
          <w:sz w:val="26"/>
          <w:szCs w:val="26"/>
        </w:rPr>
      </w:pPr>
      <w:r w:rsidRPr="00C158E7">
        <w:rPr>
          <w:sz w:val="26"/>
          <w:szCs w:val="26"/>
        </w:rPr>
        <w:t>Проектирование велосипедных дорожек следует осуществлять в соответствии                            с характеристиками, приведенными в таблицах 1.12.1-1.12.2.</w:t>
      </w:r>
    </w:p>
    <w:p w:rsidR="00C158E7" w:rsidRPr="00C158E7" w:rsidRDefault="00C158E7" w:rsidP="00C158E7">
      <w:pPr>
        <w:jc w:val="center"/>
        <w:rPr>
          <w:sz w:val="26"/>
          <w:szCs w:val="26"/>
        </w:rPr>
      </w:pPr>
    </w:p>
    <w:p w:rsidR="00C158E7" w:rsidRPr="00C158E7" w:rsidRDefault="00C158E7" w:rsidP="00C158E7">
      <w:pPr>
        <w:jc w:val="right"/>
        <w:rPr>
          <w:sz w:val="26"/>
          <w:szCs w:val="26"/>
        </w:rPr>
      </w:pPr>
      <w:r w:rsidRPr="00C158E7">
        <w:rPr>
          <w:sz w:val="26"/>
          <w:szCs w:val="26"/>
        </w:rPr>
        <w:t>Таблица 1.12.1</w:t>
      </w:r>
    </w:p>
    <w:p w:rsidR="00C158E7" w:rsidRPr="00C158E7" w:rsidRDefault="00C158E7" w:rsidP="00C158E7">
      <w:pPr>
        <w:jc w:val="center"/>
        <w:rPr>
          <w:sz w:val="26"/>
          <w:szCs w:val="26"/>
        </w:rPr>
      </w:pPr>
    </w:p>
    <w:p w:rsidR="00C158E7" w:rsidRPr="00C158E7" w:rsidRDefault="00C158E7" w:rsidP="00C158E7">
      <w:pPr>
        <w:jc w:val="center"/>
        <w:rPr>
          <w:sz w:val="26"/>
          <w:szCs w:val="26"/>
        </w:rPr>
      </w:pPr>
      <w:r w:rsidRPr="00C158E7">
        <w:rPr>
          <w:sz w:val="26"/>
          <w:szCs w:val="26"/>
        </w:rPr>
        <w:t>Основное назначение велосипедных дорожек</w:t>
      </w:r>
    </w:p>
    <w:p w:rsidR="00C158E7" w:rsidRPr="00C158E7" w:rsidRDefault="00C158E7" w:rsidP="00C158E7">
      <w:pPr>
        <w:jc w:val="center"/>
        <w:rPr>
          <w:sz w:val="26"/>
          <w:szCs w:val="26"/>
        </w:rPr>
      </w:pPr>
    </w:p>
    <w:tbl>
      <w:tblPr>
        <w:tblW w:w="9645" w:type="dxa"/>
        <w:tblInd w:w="1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72"/>
        <w:gridCol w:w="6873"/>
      </w:tblGrid>
      <w:tr w:rsidR="00C158E7" w:rsidRPr="00C158E7" w:rsidTr="00192383">
        <w:trPr>
          <w:trHeight w:val="68"/>
        </w:trPr>
        <w:tc>
          <w:tcPr>
            <w:tcW w:w="2772" w:type="dxa"/>
            <w:shd w:val="clear" w:color="auto" w:fill="auto"/>
          </w:tcPr>
          <w:p w:rsidR="00C158E7" w:rsidRPr="00C158E7" w:rsidRDefault="00C158E7" w:rsidP="00C158E7">
            <w:pPr>
              <w:jc w:val="center"/>
              <w:rPr>
                <w:sz w:val="16"/>
                <w:szCs w:val="16"/>
              </w:rPr>
            </w:pPr>
            <w:r w:rsidRPr="00C158E7">
              <w:rPr>
                <w:sz w:val="16"/>
                <w:szCs w:val="16"/>
              </w:rPr>
              <w:t>Категория дорог и улиц</w:t>
            </w:r>
          </w:p>
        </w:tc>
        <w:tc>
          <w:tcPr>
            <w:tcW w:w="6873" w:type="dxa"/>
            <w:shd w:val="clear" w:color="auto" w:fill="auto"/>
          </w:tcPr>
          <w:p w:rsidR="00C158E7" w:rsidRPr="00C158E7" w:rsidRDefault="00C158E7" w:rsidP="00C158E7">
            <w:pPr>
              <w:jc w:val="center"/>
              <w:rPr>
                <w:sz w:val="16"/>
                <w:szCs w:val="16"/>
              </w:rPr>
            </w:pPr>
            <w:r w:rsidRPr="00C158E7">
              <w:rPr>
                <w:sz w:val="16"/>
                <w:szCs w:val="16"/>
              </w:rPr>
              <w:t>Основное назначение дорог и улиц</w:t>
            </w:r>
          </w:p>
        </w:tc>
      </w:tr>
      <w:tr w:rsidR="00C158E7" w:rsidRPr="00C158E7" w:rsidTr="00192383">
        <w:trPr>
          <w:trHeight w:val="68"/>
        </w:trPr>
        <w:tc>
          <w:tcPr>
            <w:tcW w:w="2772" w:type="dxa"/>
            <w:shd w:val="clear" w:color="auto" w:fill="auto"/>
          </w:tcPr>
          <w:p w:rsidR="00C158E7" w:rsidRPr="00C158E7" w:rsidRDefault="00C158E7" w:rsidP="00C158E7">
            <w:pPr>
              <w:rPr>
                <w:sz w:val="16"/>
                <w:szCs w:val="16"/>
              </w:rPr>
            </w:pPr>
            <w:r w:rsidRPr="00C158E7">
              <w:rPr>
                <w:sz w:val="16"/>
                <w:szCs w:val="16"/>
              </w:rPr>
              <w:t>Велосипедные дорожки:</w:t>
            </w:r>
          </w:p>
          <w:p w:rsidR="00C158E7" w:rsidRPr="00C158E7" w:rsidRDefault="00C158E7" w:rsidP="00C158E7">
            <w:pPr>
              <w:rPr>
                <w:sz w:val="16"/>
                <w:szCs w:val="16"/>
              </w:rPr>
            </w:pPr>
            <w:r w:rsidRPr="00C158E7">
              <w:rPr>
                <w:sz w:val="16"/>
                <w:szCs w:val="16"/>
              </w:rPr>
              <w:t>в составе поперечного профиля улично-дорожной сети;</w:t>
            </w:r>
          </w:p>
        </w:tc>
        <w:tc>
          <w:tcPr>
            <w:tcW w:w="6873" w:type="dxa"/>
            <w:shd w:val="clear" w:color="auto" w:fill="auto"/>
          </w:tcPr>
          <w:p w:rsidR="00C158E7" w:rsidRPr="00C158E7" w:rsidRDefault="00C158E7" w:rsidP="00C158E7">
            <w:pPr>
              <w:jc w:val="both"/>
              <w:rPr>
                <w:sz w:val="16"/>
                <w:szCs w:val="16"/>
              </w:rPr>
            </w:pPr>
            <w:r w:rsidRPr="00C158E7">
              <w:rPr>
                <w:sz w:val="16"/>
                <w:szCs w:val="16"/>
              </w:rPr>
              <w:t>специально выделенная полоса, предназначенная для движения велосипедного транспорта. Может устраиваться на магистральных улицах общегородского значения 2-го и 3-го классов районного значения и жилых улицах</w:t>
            </w:r>
          </w:p>
        </w:tc>
      </w:tr>
      <w:tr w:rsidR="00C158E7" w:rsidRPr="00C158E7" w:rsidTr="00192383">
        <w:trPr>
          <w:trHeight w:val="68"/>
        </w:trPr>
        <w:tc>
          <w:tcPr>
            <w:tcW w:w="2772" w:type="dxa"/>
            <w:shd w:val="clear" w:color="auto" w:fill="auto"/>
          </w:tcPr>
          <w:p w:rsidR="00C158E7" w:rsidRPr="00C158E7" w:rsidRDefault="00C158E7" w:rsidP="00C158E7">
            <w:pPr>
              <w:rPr>
                <w:sz w:val="16"/>
                <w:szCs w:val="16"/>
              </w:rPr>
            </w:pPr>
            <w:r w:rsidRPr="00C158E7">
              <w:rPr>
                <w:sz w:val="16"/>
                <w:szCs w:val="16"/>
              </w:rPr>
              <w:t>на рекреационных территориях, в жилых зонах и т. п.</w:t>
            </w:r>
          </w:p>
        </w:tc>
        <w:tc>
          <w:tcPr>
            <w:tcW w:w="6873" w:type="dxa"/>
            <w:shd w:val="clear" w:color="auto" w:fill="auto"/>
          </w:tcPr>
          <w:p w:rsidR="00C158E7" w:rsidRPr="00C158E7" w:rsidRDefault="00C158E7" w:rsidP="00C158E7">
            <w:pPr>
              <w:jc w:val="both"/>
              <w:rPr>
                <w:sz w:val="16"/>
                <w:szCs w:val="16"/>
              </w:rPr>
            </w:pPr>
            <w:r w:rsidRPr="00C158E7">
              <w:rPr>
                <w:sz w:val="16"/>
                <w:szCs w:val="16"/>
              </w:rPr>
              <w:t>специально выделенная полоса для проезда на велосипедах</w:t>
            </w:r>
          </w:p>
        </w:tc>
      </w:tr>
    </w:tbl>
    <w:p w:rsidR="00C158E7" w:rsidRPr="00C158E7" w:rsidRDefault="00C158E7" w:rsidP="00C158E7">
      <w:pPr>
        <w:jc w:val="center"/>
        <w:rPr>
          <w:sz w:val="26"/>
          <w:szCs w:val="26"/>
        </w:rPr>
      </w:pPr>
    </w:p>
    <w:p w:rsidR="00C158E7" w:rsidRPr="00C158E7" w:rsidRDefault="00C158E7" w:rsidP="00C158E7">
      <w:pPr>
        <w:jc w:val="right"/>
        <w:rPr>
          <w:sz w:val="26"/>
          <w:szCs w:val="26"/>
        </w:rPr>
      </w:pPr>
      <w:r w:rsidRPr="00C158E7">
        <w:rPr>
          <w:sz w:val="26"/>
          <w:szCs w:val="26"/>
        </w:rPr>
        <w:t>Таблица 1.12.2</w:t>
      </w:r>
    </w:p>
    <w:p w:rsidR="00C158E7" w:rsidRPr="00C158E7" w:rsidRDefault="00C158E7" w:rsidP="00C158E7">
      <w:pPr>
        <w:jc w:val="center"/>
        <w:rPr>
          <w:sz w:val="26"/>
          <w:szCs w:val="26"/>
        </w:rPr>
      </w:pPr>
    </w:p>
    <w:p w:rsidR="00C158E7" w:rsidRPr="00C158E7" w:rsidRDefault="00C158E7" w:rsidP="00C158E7">
      <w:pPr>
        <w:jc w:val="center"/>
        <w:rPr>
          <w:sz w:val="26"/>
          <w:szCs w:val="26"/>
        </w:rPr>
      </w:pPr>
      <w:r w:rsidRPr="00C158E7">
        <w:rPr>
          <w:sz w:val="26"/>
          <w:szCs w:val="26"/>
        </w:rPr>
        <w:t>Основные параметры велосипедных дорожек</w:t>
      </w:r>
    </w:p>
    <w:p w:rsidR="00C158E7" w:rsidRPr="00C158E7" w:rsidRDefault="00C158E7" w:rsidP="00C158E7">
      <w:pPr>
        <w:jc w:val="center"/>
        <w:rPr>
          <w:sz w:val="26"/>
          <w:szCs w:val="26"/>
        </w:rPr>
      </w:pPr>
    </w:p>
    <w:tbl>
      <w:tblPr>
        <w:tblW w:w="9631" w:type="dxa"/>
        <w:tblInd w:w="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6"/>
        <w:gridCol w:w="854"/>
        <w:gridCol w:w="826"/>
        <w:gridCol w:w="1148"/>
        <w:gridCol w:w="1080"/>
        <w:gridCol w:w="992"/>
        <w:gridCol w:w="1161"/>
        <w:gridCol w:w="1120"/>
        <w:gridCol w:w="994"/>
      </w:tblGrid>
      <w:tr w:rsidR="00C158E7" w:rsidRPr="00C158E7" w:rsidTr="00192383">
        <w:trPr>
          <w:trHeight w:val="68"/>
        </w:trPr>
        <w:tc>
          <w:tcPr>
            <w:tcW w:w="1456" w:type="dxa"/>
            <w:shd w:val="clear" w:color="auto" w:fill="auto"/>
          </w:tcPr>
          <w:p w:rsidR="00C158E7" w:rsidRPr="00C158E7" w:rsidRDefault="00C158E7" w:rsidP="00C158E7">
            <w:pPr>
              <w:ind w:left="-66" w:right="-66"/>
              <w:jc w:val="center"/>
              <w:rPr>
                <w:sz w:val="16"/>
                <w:szCs w:val="16"/>
              </w:rPr>
            </w:pPr>
            <w:r w:rsidRPr="00C158E7">
              <w:rPr>
                <w:sz w:val="16"/>
                <w:szCs w:val="16"/>
              </w:rPr>
              <w:t>Категория дорог и улиц</w:t>
            </w:r>
          </w:p>
        </w:tc>
        <w:tc>
          <w:tcPr>
            <w:tcW w:w="854" w:type="dxa"/>
            <w:shd w:val="clear" w:color="auto" w:fill="auto"/>
          </w:tcPr>
          <w:p w:rsidR="00C158E7" w:rsidRPr="00C158E7" w:rsidRDefault="00C158E7" w:rsidP="00C158E7">
            <w:pPr>
              <w:ind w:left="-66" w:right="-66"/>
              <w:jc w:val="center"/>
              <w:rPr>
                <w:sz w:val="16"/>
                <w:szCs w:val="16"/>
              </w:rPr>
            </w:pPr>
            <w:r w:rsidRPr="00C158E7">
              <w:rPr>
                <w:sz w:val="16"/>
                <w:szCs w:val="16"/>
              </w:rPr>
              <w:t xml:space="preserve">Расчетная скорость движения, </w:t>
            </w:r>
            <w:proofErr w:type="gramStart"/>
            <w:r w:rsidRPr="00C158E7">
              <w:rPr>
                <w:sz w:val="16"/>
                <w:szCs w:val="16"/>
              </w:rPr>
              <w:t>км</w:t>
            </w:r>
            <w:proofErr w:type="gramEnd"/>
            <w:r w:rsidRPr="00C158E7">
              <w:rPr>
                <w:sz w:val="16"/>
                <w:szCs w:val="16"/>
              </w:rPr>
              <w:t>/ч</w:t>
            </w:r>
          </w:p>
        </w:tc>
        <w:tc>
          <w:tcPr>
            <w:tcW w:w="826" w:type="dxa"/>
            <w:shd w:val="clear" w:color="auto" w:fill="auto"/>
          </w:tcPr>
          <w:p w:rsidR="00C158E7" w:rsidRPr="00C158E7" w:rsidRDefault="00C158E7" w:rsidP="00C158E7">
            <w:pPr>
              <w:ind w:left="-66" w:right="-66"/>
              <w:jc w:val="center"/>
              <w:rPr>
                <w:sz w:val="16"/>
                <w:szCs w:val="16"/>
              </w:rPr>
            </w:pPr>
            <w:r w:rsidRPr="00C158E7">
              <w:rPr>
                <w:sz w:val="16"/>
                <w:szCs w:val="16"/>
              </w:rPr>
              <w:t xml:space="preserve">Ширина полосы движения, </w:t>
            </w:r>
            <w:proofErr w:type="gramStart"/>
            <w:r w:rsidRPr="00C158E7">
              <w:rPr>
                <w:sz w:val="16"/>
                <w:szCs w:val="16"/>
              </w:rPr>
              <w:t>м</w:t>
            </w:r>
            <w:proofErr w:type="gramEnd"/>
          </w:p>
        </w:tc>
        <w:tc>
          <w:tcPr>
            <w:tcW w:w="1148" w:type="dxa"/>
            <w:shd w:val="clear" w:color="auto" w:fill="auto"/>
          </w:tcPr>
          <w:p w:rsidR="00C158E7" w:rsidRPr="00C158E7" w:rsidRDefault="00C158E7" w:rsidP="00C158E7">
            <w:pPr>
              <w:ind w:left="-66" w:right="-66"/>
              <w:jc w:val="center"/>
              <w:rPr>
                <w:sz w:val="16"/>
                <w:szCs w:val="16"/>
              </w:rPr>
            </w:pPr>
            <w:r w:rsidRPr="00C158E7">
              <w:rPr>
                <w:sz w:val="16"/>
                <w:szCs w:val="16"/>
              </w:rPr>
              <w:t>Число полос движения (суммарно в двух направлениях)</w:t>
            </w:r>
          </w:p>
        </w:tc>
        <w:tc>
          <w:tcPr>
            <w:tcW w:w="1080" w:type="dxa"/>
            <w:shd w:val="clear" w:color="auto" w:fill="auto"/>
          </w:tcPr>
          <w:p w:rsidR="00C158E7" w:rsidRPr="00C158E7" w:rsidRDefault="00C158E7" w:rsidP="00C158E7">
            <w:pPr>
              <w:ind w:left="-66" w:right="-66"/>
              <w:jc w:val="center"/>
              <w:rPr>
                <w:sz w:val="16"/>
                <w:szCs w:val="16"/>
              </w:rPr>
            </w:pPr>
            <w:r w:rsidRPr="00C158E7">
              <w:rPr>
                <w:sz w:val="16"/>
                <w:szCs w:val="16"/>
              </w:rPr>
              <w:t xml:space="preserve">Наименьший радиус кривых в плане, </w:t>
            </w:r>
            <w:proofErr w:type="gramStart"/>
            <w:r w:rsidRPr="00C158E7">
              <w:rPr>
                <w:sz w:val="16"/>
                <w:szCs w:val="16"/>
              </w:rPr>
              <w:t>м</w:t>
            </w:r>
            <w:proofErr w:type="gramEnd"/>
          </w:p>
        </w:tc>
        <w:tc>
          <w:tcPr>
            <w:tcW w:w="992" w:type="dxa"/>
            <w:shd w:val="clear" w:color="auto" w:fill="auto"/>
          </w:tcPr>
          <w:p w:rsidR="00C158E7" w:rsidRPr="00C158E7" w:rsidRDefault="00C158E7" w:rsidP="00C158E7">
            <w:pPr>
              <w:ind w:left="-66" w:right="-66"/>
              <w:jc w:val="center"/>
              <w:rPr>
                <w:sz w:val="16"/>
                <w:szCs w:val="16"/>
              </w:rPr>
            </w:pPr>
            <w:r w:rsidRPr="00C158E7">
              <w:rPr>
                <w:sz w:val="16"/>
                <w:szCs w:val="16"/>
              </w:rPr>
              <w:t>Наибольший продольный уклон,</w:t>
            </w:r>
            <w:r w:rsidRPr="00C158E7">
              <w:rPr>
                <w:sz w:val="16"/>
                <w:szCs w:val="16"/>
              </w:rPr>
              <w:br/>
              <w:t>%</w:t>
            </w:r>
          </w:p>
        </w:tc>
        <w:tc>
          <w:tcPr>
            <w:tcW w:w="1161" w:type="dxa"/>
            <w:shd w:val="clear" w:color="auto" w:fill="auto"/>
          </w:tcPr>
          <w:p w:rsidR="00C158E7" w:rsidRPr="00C158E7" w:rsidRDefault="00C158E7" w:rsidP="00C158E7">
            <w:pPr>
              <w:ind w:left="-66" w:right="-66"/>
              <w:jc w:val="center"/>
              <w:rPr>
                <w:sz w:val="16"/>
                <w:szCs w:val="16"/>
              </w:rPr>
            </w:pPr>
            <w:r w:rsidRPr="00C158E7">
              <w:rPr>
                <w:sz w:val="16"/>
                <w:szCs w:val="16"/>
              </w:rPr>
              <w:t xml:space="preserve">Наименьший радиус вертикальной выпуклой кривой, </w:t>
            </w:r>
            <w:proofErr w:type="gramStart"/>
            <w:r w:rsidRPr="00C158E7">
              <w:rPr>
                <w:sz w:val="16"/>
                <w:szCs w:val="16"/>
              </w:rPr>
              <w:t>м</w:t>
            </w:r>
            <w:proofErr w:type="gramEnd"/>
          </w:p>
        </w:tc>
        <w:tc>
          <w:tcPr>
            <w:tcW w:w="1120" w:type="dxa"/>
            <w:shd w:val="clear" w:color="auto" w:fill="auto"/>
          </w:tcPr>
          <w:p w:rsidR="00C158E7" w:rsidRPr="00C158E7" w:rsidRDefault="00C158E7" w:rsidP="00C158E7">
            <w:pPr>
              <w:ind w:left="-66" w:right="-66"/>
              <w:jc w:val="center"/>
              <w:rPr>
                <w:sz w:val="16"/>
                <w:szCs w:val="16"/>
              </w:rPr>
            </w:pPr>
            <w:r w:rsidRPr="00C158E7">
              <w:rPr>
                <w:sz w:val="16"/>
                <w:szCs w:val="16"/>
              </w:rPr>
              <w:t xml:space="preserve">Наименьший радиус вертикальной вогнутой кривой, </w:t>
            </w:r>
            <w:proofErr w:type="gramStart"/>
            <w:r w:rsidRPr="00C158E7">
              <w:rPr>
                <w:sz w:val="16"/>
                <w:szCs w:val="16"/>
              </w:rPr>
              <w:t>м</w:t>
            </w:r>
            <w:proofErr w:type="gramEnd"/>
          </w:p>
        </w:tc>
        <w:tc>
          <w:tcPr>
            <w:tcW w:w="994" w:type="dxa"/>
            <w:shd w:val="clear" w:color="auto" w:fill="auto"/>
          </w:tcPr>
          <w:p w:rsidR="00C158E7" w:rsidRPr="00C158E7" w:rsidRDefault="00C158E7" w:rsidP="00C158E7">
            <w:pPr>
              <w:ind w:left="-66" w:right="-66"/>
              <w:jc w:val="center"/>
              <w:rPr>
                <w:sz w:val="16"/>
                <w:szCs w:val="16"/>
              </w:rPr>
            </w:pPr>
            <w:r w:rsidRPr="00C158E7">
              <w:rPr>
                <w:sz w:val="16"/>
                <w:szCs w:val="16"/>
              </w:rPr>
              <w:t xml:space="preserve">Ширина пешеходной части тротуара, </w:t>
            </w:r>
            <w:proofErr w:type="gramStart"/>
            <w:r w:rsidRPr="00C158E7">
              <w:rPr>
                <w:sz w:val="16"/>
                <w:szCs w:val="16"/>
              </w:rPr>
              <w:t>м</w:t>
            </w:r>
            <w:proofErr w:type="gramEnd"/>
          </w:p>
        </w:tc>
      </w:tr>
      <w:tr w:rsidR="00C158E7" w:rsidRPr="00C158E7" w:rsidTr="00192383">
        <w:trPr>
          <w:trHeight w:val="68"/>
        </w:trPr>
        <w:tc>
          <w:tcPr>
            <w:tcW w:w="1456" w:type="dxa"/>
            <w:shd w:val="clear" w:color="auto" w:fill="auto"/>
          </w:tcPr>
          <w:p w:rsidR="00C158E7" w:rsidRPr="00C158E7" w:rsidRDefault="00C158E7" w:rsidP="00C158E7">
            <w:pPr>
              <w:ind w:left="-66" w:right="-66"/>
              <w:rPr>
                <w:sz w:val="16"/>
                <w:szCs w:val="16"/>
              </w:rPr>
            </w:pPr>
            <w:r w:rsidRPr="00C158E7">
              <w:rPr>
                <w:sz w:val="16"/>
                <w:szCs w:val="16"/>
              </w:rPr>
              <w:t>Велосипедные дорожки:</w:t>
            </w:r>
          </w:p>
          <w:p w:rsidR="00C158E7" w:rsidRPr="00C158E7" w:rsidRDefault="00C158E7" w:rsidP="00C158E7">
            <w:pPr>
              <w:ind w:left="-66" w:right="-66"/>
              <w:rPr>
                <w:sz w:val="16"/>
                <w:szCs w:val="16"/>
              </w:rPr>
            </w:pPr>
            <w:r w:rsidRPr="00C158E7">
              <w:rPr>
                <w:sz w:val="16"/>
                <w:szCs w:val="16"/>
              </w:rPr>
              <w:t>в составе поперечного профиля улично-дорожной сети;</w:t>
            </w:r>
          </w:p>
        </w:tc>
        <w:tc>
          <w:tcPr>
            <w:tcW w:w="854" w:type="dxa"/>
            <w:shd w:val="clear" w:color="auto" w:fill="auto"/>
          </w:tcPr>
          <w:p w:rsidR="00C158E7" w:rsidRPr="00C158E7" w:rsidRDefault="00C158E7" w:rsidP="00C158E7">
            <w:pPr>
              <w:ind w:left="-66" w:right="-66"/>
              <w:jc w:val="center"/>
              <w:rPr>
                <w:sz w:val="16"/>
                <w:szCs w:val="16"/>
              </w:rPr>
            </w:pPr>
          </w:p>
        </w:tc>
        <w:tc>
          <w:tcPr>
            <w:tcW w:w="826" w:type="dxa"/>
            <w:shd w:val="clear" w:color="auto" w:fill="auto"/>
          </w:tcPr>
          <w:p w:rsidR="00C158E7" w:rsidRPr="00C158E7" w:rsidRDefault="00C158E7" w:rsidP="00C158E7">
            <w:pPr>
              <w:ind w:left="-66" w:right="-66"/>
              <w:jc w:val="center"/>
              <w:rPr>
                <w:sz w:val="16"/>
                <w:szCs w:val="16"/>
              </w:rPr>
            </w:pPr>
            <w:r w:rsidRPr="00C158E7">
              <w:rPr>
                <w:sz w:val="16"/>
                <w:szCs w:val="16"/>
              </w:rPr>
              <w:t>1,50* 1,00**</w:t>
            </w:r>
          </w:p>
        </w:tc>
        <w:tc>
          <w:tcPr>
            <w:tcW w:w="1148" w:type="dxa"/>
            <w:shd w:val="clear" w:color="auto" w:fill="auto"/>
          </w:tcPr>
          <w:p w:rsidR="00C158E7" w:rsidRPr="00C158E7" w:rsidRDefault="00C158E7" w:rsidP="00C158E7">
            <w:pPr>
              <w:ind w:left="-66" w:right="-66"/>
              <w:jc w:val="center"/>
              <w:rPr>
                <w:sz w:val="16"/>
                <w:szCs w:val="16"/>
              </w:rPr>
            </w:pPr>
            <w:r w:rsidRPr="00C158E7">
              <w:rPr>
                <w:sz w:val="16"/>
                <w:szCs w:val="16"/>
              </w:rPr>
              <w:t>1-2</w:t>
            </w:r>
            <w:r w:rsidRPr="00C158E7">
              <w:rPr>
                <w:sz w:val="16"/>
                <w:szCs w:val="16"/>
              </w:rPr>
              <w:br/>
              <w:t>2</w:t>
            </w:r>
          </w:p>
        </w:tc>
        <w:tc>
          <w:tcPr>
            <w:tcW w:w="1080" w:type="dxa"/>
            <w:shd w:val="clear" w:color="auto" w:fill="auto"/>
          </w:tcPr>
          <w:p w:rsidR="00C158E7" w:rsidRPr="00C158E7" w:rsidRDefault="00C158E7" w:rsidP="00C158E7">
            <w:pPr>
              <w:ind w:left="-66" w:right="-66"/>
              <w:jc w:val="center"/>
              <w:rPr>
                <w:sz w:val="16"/>
                <w:szCs w:val="16"/>
              </w:rPr>
            </w:pPr>
            <w:r w:rsidRPr="00C158E7">
              <w:rPr>
                <w:sz w:val="16"/>
                <w:szCs w:val="16"/>
              </w:rPr>
              <w:t>25</w:t>
            </w:r>
          </w:p>
        </w:tc>
        <w:tc>
          <w:tcPr>
            <w:tcW w:w="992" w:type="dxa"/>
            <w:shd w:val="clear" w:color="auto" w:fill="auto"/>
          </w:tcPr>
          <w:p w:rsidR="00C158E7" w:rsidRPr="00C158E7" w:rsidRDefault="00C158E7" w:rsidP="00C158E7">
            <w:pPr>
              <w:ind w:left="-66" w:right="-66"/>
              <w:jc w:val="center"/>
              <w:rPr>
                <w:sz w:val="16"/>
                <w:szCs w:val="16"/>
              </w:rPr>
            </w:pPr>
            <w:r w:rsidRPr="00C158E7">
              <w:rPr>
                <w:sz w:val="16"/>
                <w:szCs w:val="16"/>
              </w:rPr>
              <w:t>70</w:t>
            </w:r>
          </w:p>
        </w:tc>
        <w:tc>
          <w:tcPr>
            <w:tcW w:w="1161" w:type="dxa"/>
            <w:shd w:val="clear" w:color="auto" w:fill="auto"/>
          </w:tcPr>
          <w:p w:rsidR="00C158E7" w:rsidRPr="00C158E7" w:rsidRDefault="00C158E7" w:rsidP="00C158E7">
            <w:pPr>
              <w:ind w:left="-66" w:right="-66"/>
              <w:jc w:val="center"/>
              <w:rPr>
                <w:sz w:val="16"/>
                <w:szCs w:val="16"/>
              </w:rPr>
            </w:pPr>
          </w:p>
        </w:tc>
        <w:tc>
          <w:tcPr>
            <w:tcW w:w="1120" w:type="dxa"/>
            <w:shd w:val="clear" w:color="auto" w:fill="auto"/>
          </w:tcPr>
          <w:p w:rsidR="00C158E7" w:rsidRPr="00C158E7" w:rsidRDefault="00C158E7" w:rsidP="00C158E7">
            <w:pPr>
              <w:ind w:left="-66" w:right="-66"/>
              <w:jc w:val="center"/>
              <w:rPr>
                <w:sz w:val="16"/>
                <w:szCs w:val="16"/>
              </w:rPr>
            </w:pPr>
          </w:p>
        </w:tc>
        <w:tc>
          <w:tcPr>
            <w:tcW w:w="994" w:type="dxa"/>
            <w:shd w:val="clear" w:color="auto" w:fill="auto"/>
          </w:tcPr>
          <w:p w:rsidR="00C158E7" w:rsidRPr="00C158E7" w:rsidRDefault="00C158E7" w:rsidP="00C158E7">
            <w:pPr>
              <w:ind w:left="-66" w:right="-66"/>
              <w:jc w:val="center"/>
              <w:rPr>
                <w:sz w:val="16"/>
                <w:szCs w:val="16"/>
              </w:rPr>
            </w:pPr>
          </w:p>
        </w:tc>
      </w:tr>
      <w:tr w:rsidR="00C158E7" w:rsidRPr="00C158E7" w:rsidTr="00192383">
        <w:trPr>
          <w:trHeight w:val="68"/>
        </w:trPr>
        <w:tc>
          <w:tcPr>
            <w:tcW w:w="1456" w:type="dxa"/>
            <w:shd w:val="clear" w:color="auto" w:fill="auto"/>
          </w:tcPr>
          <w:p w:rsidR="00C158E7" w:rsidRPr="00C158E7" w:rsidRDefault="00C158E7" w:rsidP="00C158E7">
            <w:pPr>
              <w:ind w:left="-66" w:right="-66"/>
              <w:rPr>
                <w:sz w:val="16"/>
                <w:szCs w:val="16"/>
              </w:rPr>
            </w:pPr>
            <w:r w:rsidRPr="00C158E7">
              <w:rPr>
                <w:sz w:val="16"/>
                <w:szCs w:val="16"/>
              </w:rPr>
              <w:t>на рекреационных территориях, в жилых зонах и т. п.</w:t>
            </w:r>
          </w:p>
        </w:tc>
        <w:tc>
          <w:tcPr>
            <w:tcW w:w="854" w:type="dxa"/>
            <w:shd w:val="clear" w:color="auto" w:fill="auto"/>
          </w:tcPr>
          <w:p w:rsidR="00C158E7" w:rsidRPr="00C158E7" w:rsidRDefault="00C158E7" w:rsidP="00C158E7">
            <w:pPr>
              <w:ind w:left="-66" w:right="-66"/>
              <w:jc w:val="center"/>
              <w:rPr>
                <w:sz w:val="16"/>
                <w:szCs w:val="16"/>
              </w:rPr>
            </w:pPr>
            <w:r w:rsidRPr="00C158E7">
              <w:rPr>
                <w:sz w:val="16"/>
                <w:szCs w:val="16"/>
              </w:rPr>
              <w:t>20</w:t>
            </w:r>
          </w:p>
        </w:tc>
        <w:tc>
          <w:tcPr>
            <w:tcW w:w="826" w:type="dxa"/>
            <w:shd w:val="clear" w:color="auto" w:fill="auto"/>
          </w:tcPr>
          <w:p w:rsidR="00C158E7" w:rsidRPr="00C158E7" w:rsidRDefault="00C158E7" w:rsidP="00C158E7">
            <w:pPr>
              <w:ind w:left="-66" w:right="-66"/>
              <w:jc w:val="center"/>
              <w:rPr>
                <w:sz w:val="16"/>
                <w:szCs w:val="16"/>
              </w:rPr>
            </w:pPr>
            <w:r w:rsidRPr="00C158E7">
              <w:rPr>
                <w:sz w:val="16"/>
                <w:szCs w:val="16"/>
              </w:rPr>
              <w:t>1,50* 1,00**</w:t>
            </w:r>
          </w:p>
        </w:tc>
        <w:tc>
          <w:tcPr>
            <w:tcW w:w="1148" w:type="dxa"/>
            <w:shd w:val="clear" w:color="auto" w:fill="auto"/>
          </w:tcPr>
          <w:p w:rsidR="00C158E7" w:rsidRPr="00C158E7" w:rsidRDefault="00C158E7" w:rsidP="00C158E7">
            <w:pPr>
              <w:ind w:left="-66" w:right="-66"/>
              <w:jc w:val="center"/>
              <w:rPr>
                <w:sz w:val="16"/>
                <w:szCs w:val="16"/>
              </w:rPr>
            </w:pPr>
            <w:r w:rsidRPr="00C158E7">
              <w:rPr>
                <w:sz w:val="16"/>
                <w:szCs w:val="16"/>
              </w:rPr>
              <w:t>1-2</w:t>
            </w:r>
            <w:r w:rsidRPr="00C158E7">
              <w:rPr>
                <w:sz w:val="16"/>
                <w:szCs w:val="16"/>
              </w:rPr>
              <w:br/>
              <w:t>2</w:t>
            </w:r>
          </w:p>
        </w:tc>
        <w:tc>
          <w:tcPr>
            <w:tcW w:w="1080" w:type="dxa"/>
            <w:shd w:val="clear" w:color="auto" w:fill="auto"/>
          </w:tcPr>
          <w:p w:rsidR="00C158E7" w:rsidRPr="00C158E7" w:rsidRDefault="00C158E7" w:rsidP="00C158E7">
            <w:pPr>
              <w:ind w:left="-66" w:right="-66"/>
              <w:jc w:val="center"/>
              <w:rPr>
                <w:sz w:val="16"/>
                <w:szCs w:val="16"/>
              </w:rPr>
            </w:pPr>
            <w:r w:rsidRPr="00C158E7">
              <w:rPr>
                <w:sz w:val="16"/>
                <w:szCs w:val="16"/>
              </w:rPr>
              <w:t>25</w:t>
            </w:r>
          </w:p>
        </w:tc>
        <w:tc>
          <w:tcPr>
            <w:tcW w:w="992" w:type="dxa"/>
            <w:shd w:val="clear" w:color="auto" w:fill="auto"/>
          </w:tcPr>
          <w:p w:rsidR="00C158E7" w:rsidRPr="00C158E7" w:rsidRDefault="00C158E7" w:rsidP="00C158E7">
            <w:pPr>
              <w:ind w:left="-66" w:right="-66"/>
              <w:jc w:val="center"/>
              <w:rPr>
                <w:sz w:val="16"/>
                <w:szCs w:val="16"/>
              </w:rPr>
            </w:pPr>
            <w:r w:rsidRPr="00C158E7">
              <w:rPr>
                <w:sz w:val="16"/>
                <w:szCs w:val="16"/>
              </w:rPr>
              <w:t>70</w:t>
            </w:r>
          </w:p>
        </w:tc>
        <w:tc>
          <w:tcPr>
            <w:tcW w:w="1161" w:type="dxa"/>
            <w:shd w:val="clear" w:color="auto" w:fill="auto"/>
          </w:tcPr>
          <w:p w:rsidR="00C158E7" w:rsidRPr="00C158E7" w:rsidRDefault="00C158E7" w:rsidP="00C158E7">
            <w:pPr>
              <w:ind w:left="-66" w:right="-66"/>
              <w:jc w:val="center"/>
              <w:rPr>
                <w:sz w:val="16"/>
                <w:szCs w:val="16"/>
              </w:rPr>
            </w:pPr>
          </w:p>
        </w:tc>
        <w:tc>
          <w:tcPr>
            <w:tcW w:w="1120" w:type="dxa"/>
            <w:shd w:val="clear" w:color="auto" w:fill="auto"/>
          </w:tcPr>
          <w:p w:rsidR="00C158E7" w:rsidRPr="00C158E7" w:rsidRDefault="00C158E7" w:rsidP="00C158E7">
            <w:pPr>
              <w:ind w:left="-66" w:right="-66"/>
              <w:jc w:val="center"/>
              <w:rPr>
                <w:sz w:val="16"/>
                <w:szCs w:val="16"/>
              </w:rPr>
            </w:pPr>
          </w:p>
        </w:tc>
        <w:tc>
          <w:tcPr>
            <w:tcW w:w="994" w:type="dxa"/>
            <w:shd w:val="clear" w:color="auto" w:fill="auto"/>
          </w:tcPr>
          <w:p w:rsidR="00C158E7" w:rsidRPr="00C158E7" w:rsidRDefault="00C158E7" w:rsidP="00C158E7">
            <w:pPr>
              <w:ind w:left="-66" w:right="-66"/>
              <w:jc w:val="center"/>
              <w:rPr>
                <w:sz w:val="16"/>
                <w:szCs w:val="16"/>
              </w:rPr>
            </w:pPr>
          </w:p>
        </w:tc>
      </w:tr>
    </w:tbl>
    <w:p w:rsidR="00C158E7" w:rsidRPr="00C158E7" w:rsidRDefault="00C158E7" w:rsidP="00C158E7">
      <w:pPr>
        <w:ind w:firstLine="709"/>
        <w:jc w:val="both"/>
        <w:rPr>
          <w:sz w:val="16"/>
          <w:szCs w:val="16"/>
        </w:rPr>
      </w:pPr>
    </w:p>
    <w:p w:rsidR="00C158E7" w:rsidRPr="00C158E7" w:rsidRDefault="00C158E7" w:rsidP="00C158E7">
      <w:pPr>
        <w:ind w:firstLine="709"/>
        <w:jc w:val="both"/>
        <w:rPr>
          <w:sz w:val="16"/>
          <w:szCs w:val="16"/>
        </w:rPr>
      </w:pPr>
      <w:r w:rsidRPr="00C158E7">
        <w:rPr>
          <w:sz w:val="16"/>
          <w:szCs w:val="16"/>
        </w:rPr>
        <w:t xml:space="preserve">* При движении в одном направлении. </w:t>
      </w:r>
    </w:p>
    <w:p w:rsidR="00C158E7" w:rsidRPr="00C158E7" w:rsidRDefault="00C158E7" w:rsidP="00C158E7">
      <w:pPr>
        <w:ind w:firstLine="709"/>
        <w:jc w:val="both"/>
        <w:rPr>
          <w:sz w:val="16"/>
          <w:szCs w:val="16"/>
        </w:rPr>
      </w:pPr>
      <w:r w:rsidRPr="00C158E7">
        <w:rPr>
          <w:sz w:val="16"/>
          <w:szCs w:val="16"/>
        </w:rPr>
        <w:t>** При движении в двух направлениях</w:t>
      </w:r>
    </w:p>
    <w:p w:rsidR="00C158E7" w:rsidRPr="00C158E7" w:rsidRDefault="00C158E7" w:rsidP="00C158E7">
      <w:pPr>
        <w:ind w:firstLine="709"/>
        <w:jc w:val="both"/>
        <w:rPr>
          <w:sz w:val="26"/>
          <w:szCs w:val="26"/>
        </w:rPr>
      </w:pPr>
    </w:p>
    <w:p w:rsidR="00C158E7" w:rsidRPr="00C158E7" w:rsidRDefault="00C158E7" w:rsidP="00C158E7">
      <w:pPr>
        <w:ind w:firstLine="709"/>
        <w:jc w:val="both"/>
        <w:rPr>
          <w:sz w:val="26"/>
          <w:szCs w:val="26"/>
        </w:rPr>
      </w:pPr>
      <w:r w:rsidRPr="00C158E7">
        <w:rPr>
          <w:sz w:val="26"/>
          <w:szCs w:val="26"/>
        </w:rPr>
        <w:t>Велодорожки как отдельный вид транспортного проезда необходимо проектировать в виде системы, включающей в себя обособленное прохождение, или по улично-дорожной сети.</w:t>
      </w:r>
    </w:p>
    <w:p w:rsidR="00C158E7" w:rsidRPr="00C158E7" w:rsidRDefault="00C158E7" w:rsidP="00C158E7">
      <w:pPr>
        <w:ind w:firstLine="709"/>
        <w:jc w:val="both"/>
        <w:rPr>
          <w:sz w:val="26"/>
          <w:szCs w:val="26"/>
        </w:rPr>
      </w:pPr>
      <w:r w:rsidRPr="00C158E7">
        <w:rPr>
          <w:sz w:val="26"/>
          <w:szCs w:val="26"/>
        </w:rPr>
        <w:t>Поперечные уклоны элементов поперечного профиля следует принимать:</w:t>
      </w:r>
    </w:p>
    <w:p w:rsidR="00C158E7" w:rsidRPr="00C158E7" w:rsidRDefault="00C158E7" w:rsidP="00C158E7">
      <w:pPr>
        <w:ind w:left="709"/>
        <w:contextualSpacing/>
        <w:jc w:val="both"/>
        <w:rPr>
          <w:sz w:val="26"/>
          <w:szCs w:val="26"/>
        </w:rPr>
      </w:pPr>
      <w:r w:rsidRPr="00C158E7">
        <w:rPr>
          <w:sz w:val="26"/>
          <w:szCs w:val="26"/>
        </w:rPr>
        <w:t xml:space="preserve">для проезжей части - </w:t>
      </w:r>
      <w:proofErr w:type="gramStart"/>
      <w:r w:rsidRPr="00C158E7">
        <w:rPr>
          <w:sz w:val="26"/>
          <w:szCs w:val="26"/>
        </w:rPr>
        <w:t>минимальный</w:t>
      </w:r>
      <w:proofErr w:type="gramEnd"/>
      <w:r w:rsidRPr="00C158E7">
        <w:rPr>
          <w:sz w:val="26"/>
          <w:szCs w:val="26"/>
        </w:rPr>
        <w:t xml:space="preserve"> - 10%, максимальный - 30%;</w:t>
      </w:r>
    </w:p>
    <w:p w:rsidR="00C158E7" w:rsidRPr="00C158E7" w:rsidRDefault="00C158E7" w:rsidP="00C158E7">
      <w:pPr>
        <w:ind w:left="709"/>
        <w:contextualSpacing/>
        <w:jc w:val="both"/>
        <w:rPr>
          <w:sz w:val="26"/>
          <w:szCs w:val="26"/>
        </w:rPr>
      </w:pPr>
      <w:r w:rsidRPr="00C158E7">
        <w:rPr>
          <w:sz w:val="26"/>
          <w:szCs w:val="26"/>
        </w:rPr>
        <w:t xml:space="preserve">для тротуара - </w:t>
      </w:r>
      <w:proofErr w:type="gramStart"/>
      <w:r w:rsidRPr="00C158E7">
        <w:rPr>
          <w:sz w:val="26"/>
          <w:szCs w:val="26"/>
        </w:rPr>
        <w:t>минимальный</w:t>
      </w:r>
      <w:proofErr w:type="gramEnd"/>
      <w:r w:rsidRPr="00C158E7">
        <w:rPr>
          <w:sz w:val="26"/>
          <w:szCs w:val="26"/>
        </w:rPr>
        <w:t xml:space="preserve"> - 5%, максимальный - 20%; </w:t>
      </w:r>
    </w:p>
    <w:p w:rsidR="00C158E7" w:rsidRPr="00C158E7" w:rsidRDefault="00C158E7" w:rsidP="00C158E7">
      <w:pPr>
        <w:ind w:left="709"/>
        <w:contextualSpacing/>
        <w:jc w:val="both"/>
        <w:rPr>
          <w:sz w:val="26"/>
          <w:szCs w:val="26"/>
        </w:rPr>
      </w:pPr>
      <w:r w:rsidRPr="00C158E7">
        <w:rPr>
          <w:sz w:val="26"/>
          <w:szCs w:val="26"/>
        </w:rPr>
        <w:t xml:space="preserve">для велодорожек - </w:t>
      </w:r>
      <w:proofErr w:type="gramStart"/>
      <w:r w:rsidRPr="00C158E7">
        <w:rPr>
          <w:sz w:val="26"/>
          <w:szCs w:val="26"/>
        </w:rPr>
        <w:t>минимальный</w:t>
      </w:r>
      <w:proofErr w:type="gramEnd"/>
      <w:r w:rsidRPr="00C158E7">
        <w:rPr>
          <w:sz w:val="26"/>
          <w:szCs w:val="26"/>
        </w:rPr>
        <w:t xml:space="preserve"> - 5%, максимальный - 30%.</w:t>
      </w:r>
    </w:p>
    <w:p w:rsidR="00C158E7" w:rsidRPr="00C158E7" w:rsidRDefault="00C158E7" w:rsidP="00C158E7">
      <w:pPr>
        <w:ind w:firstLine="709"/>
        <w:jc w:val="both"/>
        <w:rPr>
          <w:sz w:val="26"/>
          <w:szCs w:val="26"/>
        </w:rPr>
      </w:pPr>
      <w:r w:rsidRPr="00C158E7">
        <w:rPr>
          <w:sz w:val="26"/>
          <w:szCs w:val="26"/>
        </w:rPr>
        <w:t>Поперечный профиль улиц и дорог населенных пунктов может включать в себя проезжую часть (в том числе переходно-скоростные полосы, накопительные полосы, полосы для остановки, стоянки и парковки транспортных средств), тротуары, велосипедные дорожки, центральные и боковые разделительные полосы, бульвары.</w:t>
      </w:r>
    </w:p>
    <w:p w:rsidR="00C158E7" w:rsidRPr="00C158E7" w:rsidRDefault="00C158E7" w:rsidP="00C158E7">
      <w:pPr>
        <w:ind w:firstLine="709"/>
        <w:jc w:val="both"/>
        <w:rPr>
          <w:sz w:val="26"/>
          <w:szCs w:val="26"/>
        </w:rPr>
      </w:pPr>
      <w:r w:rsidRPr="00C158E7">
        <w:rPr>
          <w:sz w:val="26"/>
          <w:szCs w:val="26"/>
        </w:rPr>
        <w:t xml:space="preserve">На магистральных улицах регулируемого движения допускается предусматривать велосипедные дорожки, выделенные разделительными полосами. В зонах массового отдыха населения и на других озелененных территориях следует предусматривать велосипедные дорожки, изолированные от улиц, дорог и пешеходного движения. Велосипедные дорожки могут устраиваться </w:t>
      </w:r>
      <w:r w:rsidRPr="00C158E7">
        <w:rPr>
          <w:sz w:val="26"/>
          <w:szCs w:val="26"/>
        </w:rPr>
        <w:lastRenderedPageBreak/>
        <w:t xml:space="preserve">одностороннего и двустороннего движения при наименьшем расстоянии безопасности от края велодорожки, </w:t>
      </w:r>
      <w:proofErr w:type="gramStart"/>
      <w:r w:rsidRPr="00C158E7">
        <w:rPr>
          <w:sz w:val="26"/>
          <w:szCs w:val="26"/>
        </w:rPr>
        <w:t>м</w:t>
      </w:r>
      <w:proofErr w:type="gramEnd"/>
      <w:r w:rsidRPr="00C158E7">
        <w:rPr>
          <w:sz w:val="26"/>
          <w:szCs w:val="26"/>
        </w:rPr>
        <w:t>:</w:t>
      </w:r>
    </w:p>
    <w:p w:rsidR="00C158E7" w:rsidRPr="00C158E7" w:rsidRDefault="00C158E7" w:rsidP="00C158E7">
      <w:pPr>
        <w:ind w:left="709"/>
        <w:contextualSpacing/>
        <w:jc w:val="both"/>
        <w:rPr>
          <w:sz w:val="26"/>
          <w:szCs w:val="26"/>
        </w:rPr>
      </w:pPr>
      <w:r w:rsidRPr="00C158E7">
        <w:rPr>
          <w:sz w:val="26"/>
          <w:szCs w:val="26"/>
        </w:rPr>
        <w:t>до проезжей части, опор, деревьев - 0,75 м;</w:t>
      </w:r>
    </w:p>
    <w:p w:rsidR="00C158E7" w:rsidRPr="00C158E7" w:rsidRDefault="00C158E7" w:rsidP="00C158E7">
      <w:pPr>
        <w:ind w:left="709"/>
        <w:contextualSpacing/>
        <w:jc w:val="both"/>
        <w:rPr>
          <w:sz w:val="26"/>
          <w:szCs w:val="26"/>
        </w:rPr>
      </w:pPr>
      <w:r w:rsidRPr="00C158E7">
        <w:rPr>
          <w:sz w:val="26"/>
          <w:szCs w:val="26"/>
        </w:rPr>
        <w:t>до тротуаров - 0,5 м.</w:t>
      </w:r>
    </w:p>
    <w:p w:rsidR="00C158E7" w:rsidRPr="00C158E7" w:rsidRDefault="00C158E7" w:rsidP="00C158E7">
      <w:pPr>
        <w:ind w:firstLine="709"/>
        <w:jc w:val="both"/>
        <w:rPr>
          <w:iCs/>
          <w:sz w:val="26"/>
          <w:szCs w:val="26"/>
        </w:rPr>
      </w:pPr>
      <w:r w:rsidRPr="00C158E7">
        <w:rPr>
          <w:iCs/>
          <w:sz w:val="26"/>
          <w:szCs w:val="26"/>
        </w:rPr>
        <w:t xml:space="preserve">Примечание: </w:t>
      </w:r>
    </w:p>
    <w:p w:rsidR="00C158E7" w:rsidRPr="00C158E7" w:rsidRDefault="00C158E7" w:rsidP="00C158E7">
      <w:pPr>
        <w:ind w:firstLine="709"/>
        <w:jc w:val="both"/>
        <w:rPr>
          <w:sz w:val="26"/>
          <w:szCs w:val="26"/>
        </w:rPr>
      </w:pPr>
      <w:r w:rsidRPr="00C158E7">
        <w:rPr>
          <w:sz w:val="26"/>
          <w:szCs w:val="26"/>
        </w:rPr>
        <w:t>Допускается устраивать велосипедные полосы по краю улиц и дорог местного значения. Ширина полосы должна быть не менее 1,2 м при движении в направлении транспортного потока и не менее 1,5 м при встречном движении. Ширина велосипедной полосы, устраиваемой вдоль тротуара, должна быть не менее 1 м.</w:t>
      </w:r>
    </w:p>
    <w:p w:rsidR="00C158E7" w:rsidRPr="00C158E7" w:rsidRDefault="00C158E7" w:rsidP="00C158E7">
      <w:pPr>
        <w:ind w:firstLine="709"/>
        <w:jc w:val="both"/>
        <w:rPr>
          <w:sz w:val="26"/>
          <w:szCs w:val="26"/>
        </w:rPr>
      </w:pPr>
      <w:r w:rsidRPr="00C158E7">
        <w:rPr>
          <w:sz w:val="26"/>
          <w:szCs w:val="26"/>
        </w:rPr>
        <w:t>Размещение пешеходных и велосипедных дорожек в границах полосы отвода автомобильной дороги должно осуществляться в соответствии с документацией по планировке территории и согласовывается с местными органами управления.</w:t>
      </w:r>
    </w:p>
    <w:p w:rsidR="00C158E7" w:rsidRPr="00C158E7" w:rsidRDefault="00C158E7" w:rsidP="00C158E7">
      <w:pPr>
        <w:ind w:firstLine="709"/>
        <w:jc w:val="both"/>
        <w:rPr>
          <w:sz w:val="26"/>
          <w:szCs w:val="26"/>
        </w:rPr>
      </w:pPr>
      <w:r w:rsidRPr="00C158E7">
        <w:rPr>
          <w:sz w:val="26"/>
          <w:szCs w:val="26"/>
        </w:rPr>
        <w:t>Устройство пешеходных и велосипедных дорожек и полос должно обеспечивать безопасные условия движения пешеходов и велосипедистов.</w:t>
      </w:r>
    </w:p>
    <w:p w:rsidR="00C158E7" w:rsidRPr="00C158E7" w:rsidRDefault="00C158E7" w:rsidP="00C158E7">
      <w:pPr>
        <w:ind w:firstLine="709"/>
        <w:jc w:val="both"/>
        <w:rPr>
          <w:sz w:val="26"/>
          <w:szCs w:val="26"/>
        </w:rPr>
      </w:pPr>
      <w:r w:rsidRPr="00C158E7">
        <w:rPr>
          <w:sz w:val="26"/>
          <w:szCs w:val="26"/>
        </w:rPr>
        <w:t>Обустройство автомобильной дороги пешеходными и велосипедными дорожками и полосами не должно ухудшать условия безопасности дорожного движения, условия использования и содержания автомобильной дороги и расположенных на ней сооружений и иных объектов.</w:t>
      </w:r>
    </w:p>
    <w:p w:rsidR="00C158E7" w:rsidRPr="00C158E7" w:rsidRDefault="00C158E7" w:rsidP="00C158E7">
      <w:pPr>
        <w:ind w:firstLine="709"/>
        <w:jc w:val="both"/>
        <w:rPr>
          <w:sz w:val="26"/>
          <w:szCs w:val="26"/>
        </w:rPr>
      </w:pPr>
      <w:r w:rsidRPr="00C158E7">
        <w:rPr>
          <w:sz w:val="26"/>
          <w:szCs w:val="26"/>
        </w:rPr>
        <w:t>Для обеспечения безопасности дорожного движения пешеходные и велосипедные дорожки и полосы должны оборудоваться соответствующими дорожными знаками, разметкой, ограждениями и светофорами.</w:t>
      </w:r>
    </w:p>
    <w:p w:rsidR="00C158E7" w:rsidRPr="00C158E7" w:rsidRDefault="00C158E7" w:rsidP="00C158E7">
      <w:pPr>
        <w:ind w:firstLine="709"/>
        <w:jc w:val="both"/>
        <w:rPr>
          <w:bCs/>
          <w:iCs/>
          <w:sz w:val="26"/>
          <w:szCs w:val="26"/>
        </w:rPr>
      </w:pPr>
      <w:r w:rsidRPr="00C158E7">
        <w:rPr>
          <w:bCs/>
          <w:iCs/>
          <w:sz w:val="26"/>
          <w:szCs w:val="26"/>
        </w:rPr>
        <w:t>Проектирование велосипедных дорожек и полос.</w:t>
      </w:r>
    </w:p>
    <w:p w:rsidR="00C158E7" w:rsidRPr="00C158E7" w:rsidRDefault="00C158E7" w:rsidP="00C158E7">
      <w:pPr>
        <w:ind w:firstLine="709"/>
        <w:jc w:val="both"/>
        <w:rPr>
          <w:sz w:val="26"/>
          <w:szCs w:val="26"/>
        </w:rPr>
      </w:pPr>
      <w:r w:rsidRPr="00C158E7">
        <w:rPr>
          <w:sz w:val="26"/>
          <w:szCs w:val="26"/>
        </w:rPr>
        <w:t>Велосипедные дорожки располагают на отдельном земляном полотне,                          у подошвы насыпей и за пределами выемок или на специально устраиваемых бермах.</w:t>
      </w:r>
    </w:p>
    <w:p w:rsidR="00C158E7" w:rsidRPr="00C158E7" w:rsidRDefault="00C158E7" w:rsidP="00C158E7">
      <w:pPr>
        <w:ind w:firstLine="709"/>
        <w:jc w:val="both"/>
        <w:rPr>
          <w:sz w:val="26"/>
          <w:szCs w:val="26"/>
        </w:rPr>
      </w:pPr>
      <w:r w:rsidRPr="00C158E7">
        <w:rPr>
          <w:sz w:val="26"/>
          <w:szCs w:val="26"/>
        </w:rPr>
        <w:t>На подходах к искусственным сооружениям велосипедные дорожки допустимо размещать на обочине с отделением их от проезжей части ограждениями или разделительными полосами.</w:t>
      </w:r>
    </w:p>
    <w:p w:rsidR="00C158E7" w:rsidRPr="00C158E7" w:rsidRDefault="00C158E7" w:rsidP="00C158E7">
      <w:pPr>
        <w:ind w:firstLine="709"/>
        <w:jc w:val="both"/>
        <w:rPr>
          <w:sz w:val="26"/>
          <w:szCs w:val="26"/>
        </w:rPr>
      </w:pPr>
      <w:r w:rsidRPr="00C158E7">
        <w:rPr>
          <w:sz w:val="26"/>
          <w:szCs w:val="26"/>
        </w:rPr>
        <w:t xml:space="preserve">Однополосные велосипедные дорожки располагают с наветренной стороны              от дороги (в расчете на господствующие ветры в летний период), </w:t>
      </w:r>
      <w:proofErr w:type="spellStart"/>
      <w:r w:rsidRPr="00C158E7">
        <w:rPr>
          <w:sz w:val="26"/>
          <w:szCs w:val="26"/>
        </w:rPr>
        <w:t>двухполосные</w:t>
      </w:r>
      <w:proofErr w:type="spellEnd"/>
      <w:r w:rsidRPr="00C158E7">
        <w:rPr>
          <w:sz w:val="26"/>
          <w:szCs w:val="26"/>
        </w:rPr>
        <w:t xml:space="preserve"> - при возможности по обеим сторонам дороги.</w:t>
      </w:r>
    </w:p>
    <w:p w:rsidR="00C158E7" w:rsidRPr="00C158E7" w:rsidRDefault="00C158E7" w:rsidP="00C158E7">
      <w:pPr>
        <w:ind w:firstLine="709"/>
        <w:jc w:val="both"/>
        <w:rPr>
          <w:sz w:val="26"/>
          <w:szCs w:val="26"/>
        </w:rPr>
      </w:pPr>
      <w:r w:rsidRPr="00C158E7">
        <w:rPr>
          <w:sz w:val="26"/>
          <w:szCs w:val="26"/>
        </w:rPr>
        <w:t>Соответственно, по аналогии с термином «полоса движения», термин «</w:t>
      </w:r>
      <w:proofErr w:type="spellStart"/>
      <w:r w:rsidRPr="00C158E7">
        <w:rPr>
          <w:sz w:val="26"/>
          <w:szCs w:val="26"/>
        </w:rPr>
        <w:t>велополоса</w:t>
      </w:r>
      <w:proofErr w:type="spellEnd"/>
      <w:r w:rsidRPr="00C158E7">
        <w:rPr>
          <w:sz w:val="26"/>
          <w:szCs w:val="26"/>
        </w:rPr>
        <w:t xml:space="preserve"> движения» (для краткости, </w:t>
      </w:r>
      <w:proofErr w:type="spellStart"/>
      <w:r w:rsidRPr="00C158E7">
        <w:rPr>
          <w:sz w:val="26"/>
          <w:szCs w:val="26"/>
        </w:rPr>
        <w:t>велополоса</w:t>
      </w:r>
      <w:proofErr w:type="spellEnd"/>
      <w:r w:rsidRPr="00C158E7">
        <w:rPr>
          <w:sz w:val="26"/>
          <w:szCs w:val="26"/>
        </w:rPr>
        <w:t xml:space="preserve">) приобретает определенное значение. </w:t>
      </w:r>
      <w:proofErr w:type="spellStart"/>
      <w:r w:rsidRPr="00C158E7">
        <w:rPr>
          <w:sz w:val="26"/>
          <w:szCs w:val="26"/>
        </w:rPr>
        <w:t>Велополоса</w:t>
      </w:r>
      <w:proofErr w:type="spellEnd"/>
      <w:r w:rsidRPr="00C158E7">
        <w:rPr>
          <w:sz w:val="26"/>
          <w:szCs w:val="26"/>
        </w:rPr>
        <w:t xml:space="preserve"> означает любую из продольных полос, на которые может быть разделена проезжая часть </w:t>
      </w:r>
      <w:proofErr w:type="spellStart"/>
      <w:r w:rsidRPr="00C158E7">
        <w:rPr>
          <w:sz w:val="26"/>
          <w:szCs w:val="26"/>
        </w:rPr>
        <w:t>велодороги</w:t>
      </w:r>
      <w:proofErr w:type="spellEnd"/>
      <w:r w:rsidRPr="00C158E7">
        <w:rPr>
          <w:sz w:val="26"/>
          <w:szCs w:val="26"/>
        </w:rPr>
        <w:t xml:space="preserve">, обозначенных или не обозначенных посредством продольной разметки, но имеющих ширину, достаточную для движения в один ряд велосипедов. </w:t>
      </w:r>
    </w:p>
    <w:p w:rsidR="00C158E7" w:rsidRPr="00C158E7" w:rsidRDefault="00C158E7" w:rsidP="00C158E7">
      <w:pPr>
        <w:ind w:firstLine="709"/>
        <w:jc w:val="both"/>
        <w:rPr>
          <w:sz w:val="26"/>
          <w:szCs w:val="26"/>
        </w:rPr>
      </w:pPr>
      <w:r w:rsidRPr="00C158E7">
        <w:rPr>
          <w:sz w:val="26"/>
          <w:szCs w:val="26"/>
        </w:rPr>
        <w:t xml:space="preserve">Важно, что </w:t>
      </w:r>
      <w:proofErr w:type="spellStart"/>
      <w:r w:rsidRPr="00C158E7">
        <w:rPr>
          <w:sz w:val="26"/>
          <w:szCs w:val="26"/>
        </w:rPr>
        <w:t>велополоса</w:t>
      </w:r>
      <w:proofErr w:type="spellEnd"/>
      <w:r w:rsidRPr="00C158E7">
        <w:rPr>
          <w:sz w:val="26"/>
          <w:szCs w:val="26"/>
        </w:rPr>
        <w:t xml:space="preserve"> не обязательно является, хотя и может быть частью велодорожки.</w:t>
      </w:r>
    </w:p>
    <w:p w:rsidR="00C158E7" w:rsidRPr="00C158E7" w:rsidRDefault="00C158E7" w:rsidP="00C158E7">
      <w:pPr>
        <w:ind w:firstLine="709"/>
        <w:jc w:val="both"/>
        <w:rPr>
          <w:sz w:val="26"/>
          <w:szCs w:val="26"/>
        </w:rPr>
      </w:pPr>
      <w:r w:rsidRPr="00C158E7">
        <w:rPr>
          <w:sz w:val="26"/>
          <w:szCs w:val="26"/>
        </w:rPr>
        <w:t>Ширина полосы измеряется от бордюра до середины разделительной линии.</w:t>
      </w:r>
    </w:p>
    <w:p w:rsidR="00C158E7" w:rsidRPr="00C158E7" w:rsidRDefault="00C158E7" w:rsidP="00C158E7">
      <w:pPr>
        <w:ind w:firstLine="709"/>
        <w:jc w:val="both"/>
        <w:rPr>
          <w:sz w:val="26"/>
          <w:szCs w:val="26"/>
        </w:rPr>
      </w:pPr>
      <w:r w:rsidRPr="00C158E7">
        <w:rPr>
          <w:sz w:val="26"/>
          <w:szCs w:val="26"/>
        </w:rPr>
        <w:t xml:space="preserve">На дорогах со скоростью 60 км/час и выше ширина </w:t>
      </w:r>
      <w:proofErr w:type="spellStart"/>
      <w:r w:rsidRPr="00C158E7">
        <w:rPr>
          <w:sz w:val="26"/>
          <w:szCs w:val="26"/>
        </w:rPr>
        <w:t>велополосы</w:t>
      </w:r>
      <w:proofErr w:type="spellEnd"/>
      <w:r w:rsidRPr="00C158E7">
        <w:rPr>
          <w:sz w:val="26"/>
          <w:szCs w:val="26"/>
        </w:rPr>
        <w:t xml:space="preserve"> должна превышать 1,5 м.</w:t>
      </w:r>
    </w:p>
    <w:p w:rsidR="00C158E7" w:rsidRPr="00C158E7" w:rsidRDefault="00C158E7" w:rsidP="00C158E7">
      <w:pPr>
        <w:ind w:firstLine="709"/>
        <w:jc w:val="both"/>
        <w:rPr>
          <w:sz w:val="26"/>
          <w:szCs w:val="26"/>
        </w:rPr>
      </w:pPr>
      <w:r w:rsidRPr="00C158E7">
        <w:rPr>
          <w:sz w:val="26"/>
          <w:szCs w:val="26"/>
        </w:rPr>
        <w:t xml:space="preserve">В особых ситуациях допустима ширина </w:t>
      </w:r>
      <w:proofErr w:type="spellStart"/>
      <w:r w:rsidRPr="00C158E7">
        <w:rPr>
          <w:sz w:val="26"/>
          <w:szCs w:val="26"/>
        </w:rPr>
        <w:t>велополосы</w:t>
      </w:r>
      <w:proofErr w:type="spellEnd"/>
      <w:r w:rsidRPr="00C158E7">
        <w:rPr>
          <w:sz w:val="26"/>
          <w:szCs w:val="26"/>
        </w:rPr>
        <w:t xml:space="preserve"> менее 1,5 м. </w:t>
      </w:r>
    </w:p>
    <w:p w:rsidR="00C158E7" w:rsidRPr="00C158E7" w:rsidRDefault="00C158E7" w:rsidP="00C158E7">
      <w:pPr>
        <w:ind w:firstLine="709"/>
        <w:jc w:val="both"/>
        <w:rPr>
          <w:sz w:val="26"/>
          <w:szCs w:val="26"/>
        </w:rPr>
      </w:pPr>
      <w:r w:rsidRPr="00C158E7">
        <w:rPr>
          <w:sz w:val="26"/>
          <w:szCs w:val="26"/>
        </w:rPr>
        <w:t xml:space="preserve">Если автомобильная полоса меньше 3 м, </w:t>
      </w:r>
      <w:proofErr w:type="spellStart"/>
      <w:r w:rsidRPr="00C158E7">
        <w:rPr>
          <w:sz w:val="26"/>
          <w:szCs w:val="26"/>
        </w:rPr>
        <w:t>велополосу</w:t>
      </w:r>
      <w:proofErr w:type="spellEnd"/>
      <w:r w:rsidRPr="00C158E7">
        <w:rPr>
          <w:sz w:val="26"/>
          <w:szCs w:val="26"/>
        </w:rPr>
        <w:t xml:space="preserve"> делать нежелательно.</w:t>
      </w:r>
    </w:p>
    <w:p w:rsidR="00C158E7" w:rsidRPr="00C158E7" w:rsidRDefault="00C158E7" w:rsidP="00C158E7">
      <w:pPr>
        <w:ind w:firstLine="709"/>
        <w:jc w:val="both"/>
        <w:rPr>
          <w:sz w:val="26"/>
          <w:szCs w:val="26"/>
        </w:rPr>
      </w:pPr>
      <w:proofErr w:type="gramStart"/>
      <w:r w:rsidRPr="00C158E7">
        <w:rPr>
          <w:sz w:val="26"/>
          <w:szCs w:val="26"/>
        </w:rPr>
        <w:t xml:space="preserve">Обособленные и смешанные </w:t>
      </w:r>
      <w:proofErr w:type="spellStart"/>
      <w:r w:rsidRPr="00C158E7">
        <w:rPr>
          <w:sz w:val="26"/>
          <w:szCs w:val="26"/>
        </w:rPr>
        <w:t>велополосы</w:t>
      </w:r>
      <w:proofErr w:type="spellEnd"/>
      <w:r w:rsidRPr="00C158E7">
        <w:rPr>
          <w:sz w:val="26"/>
          <w:szCs w:val="26"/>
        </w:rPr>
        <w:t xml:space="preserve"> на проезжей части.</w:t>
      </w:r>
      <w:proofErr w:type="gramEnd"/>
    </w:p>
    <w:p w:rsidR="00C158E7" w:rsidRPr="00C158E7" w:rsidRDefault="00C158E7" w:rsidP="00C158E7">
      <w:pPr>
        <w:ind w:firstLine="709"/>
        <w:jc w:val="both"/>
        <w:rPr>
          <w:sz w:val="26"/>
          <w:szCs w:val="26"/>
        </w:rPr>
      </w:pPr>
      <w:r w:rsidRPr="00C158E7">
        <w:rPr>
          <w:sz w:val="26"/>
          <w:szCs w:val="26"/>
        </w:rPr>
        <w:lastRenderedPageBreak/>
        <w:t xml:space="preserve">На проезжей части могут быть </w:t>
      </w:r>
      <w:proofErr w:type="spellStart"/>
      <w:r w:rsidRPr="00C158E7">
        <w:rPr>
          <w:sz w:val="26"/>
          <w:szCs w:val="26"/>
        </w:rPr>
        <w:t>велополосы</w:t>
      </w:r>
      <w:proofErr w:type="spellEnd"/>
      <w:r w:rsidRPr="00C158E7">
        <w:rPr>
          <w:sz w:val="26"/>
          <w:szCs w:val="26"/>
        </w:rPr>
        <w:t xml:space="preserve"> двух видов: Обособленные и смешанные.</w:t>
      </w:r>
    </w:p>
    <w:p w:rsidR="00C158E7" w:rsidRPr="00C158E7" w:rsidRDefault="00C158E7" w:rsidP="00C158E7">
      <w:pPr>
        <w:ind w:firstLine="709"/>
        <w:jc w:val="both"/>
        <w:rPr>
          <w:sz w:val="26"/>
          <w:szCs w:val="26"/>
        </w:rPr>
      </w:pPr>
      <w:proofErr w:type="gramStart"/>
      <w:r w:rsidRPr="00C158E7">
        <w:rPr>
          <w:sz w:val="26"/>
          <w:szCs w:val="26"/>
        </w:rPr>
        <w:t xml:space="preserve">Обособленные (обязательные) </w:t>
      </w:r>
      <w:proofErr w:type="spellStart"/>
      <w:r w:rsidRPr="00C158E7">
        <w:rPr>
          <w:sz w:val="26"/>
          <w:szCs w:val="26"/>
        </w:rPr>
        <w:t>велополосы</w:t>
      </w:r>
      <w:proofErr w:type="spellEnd"/>
      <w:r w:rsidRPr="00C158E7">
        <w:rPr>
          <w:sz w:val="26"/>
          <w:szCs w:val="26"/>
        </w:rPr>
        <w:t xml:space="preserve"> отделяют часть проезжей дороги, предназначенную для велосипедистов.</w:t>
      </w:r>
      <w:proofErr w:type="gramEnd"/>
      <w:r w:rsidRPr="00C158E7">
        <w:rPr>
          <w:sz w:val="26"/>
          <w:szCs w:val="26"/>
        </w:rPr>
        <w:t xml:space="preserve"> В нее запрещено вторгаться другим транспортным средствам.</w:t>
      </w:r>
    </w:p>
    <w:p w:rsidR="00C158E7" w:rsidRPr="00C158E7" w:rsidRDefault="00C158E7" w:rsidP="00C158E7">
      <w:pPr>
        <w:ind w:firstLine="709"/>
        <w:jc w:val="both"/>
        <w:rPr>
          <w:sz w:val="26"/>
          <w:szCs w:val="26"/>
        </w:rPr>
      </w:pPr>
      <w:r w:rsidRPr="00C158E7">
        <w:rPr>
          <w:sz w:val="26"/>
          <w:szCs w:val="26"/>
        </w:rPr>
        <w:t xml:space="preserve">Смешанные (рекомендуемые) </w:t>
      </w:r>
      <w:proofErr w:type="spellStart"/>
      <w:r w:rsidRPr="00C158E7">
        <w:rPr>
          <w:sz w:val="26"/>
          <w:szCs w:val="26"/>
        </w:rPr>
        <w:t>велополосы</w:t>
      </w:r>
      <w:proofErr w:type="spellEnd"/>
      <w:r w:rsidRPr="00C158E7">
        <w:rPr>
          <w:sz w:val="26"/>
          <w:szCs w:val="26"/>
        </w:rPr>
        <w:t xml:space="preserve"> предназначены предупреждать водителей о возможном присутствии велосипедистов и подсказывать водителям, что им надо придерживаться на достаточном расстоянии от края дороги или бордюра. Однако, движение автомобилей по </w:t>
      </w:r>
      <w:proofErr w:type="spellStart"/>
      <w:r w:rsidRPr="00C158E7">
        <w:rPr>
          <w:sz w:val="26"/>
          <w:szCs w:val="26"/>
        </w:rPr>
        <w:t>велополосе</w:t>
      </w:r>
      <w:proofErr w:type="spellEnd"/>
      <w:r w:rsidRPr="00C158E7">
        <w:rPr>
          <w:sz w:val="26"/>
          <w:szCs w:val="26"/>
        </w:rPr>
        <w:t xml:space="preserve"> возможно.</w:t>
      </w:r>
    </w:p>
    <w:p w:rsidR="00C158E7" w:rsidRPr="00C158E7" w:rsidRDefault="00C158E7" w:rsidP="00C158E7">
      <w:pPr>
        <w:ind w:firstLine="709"/>
        <w:jc w:val="both"/>
        <w:rPr>
          <w:sz w:val="26"/>
          <w:szCs w:val="26"/>
        </w:rPr>
      </w:pPr>
      <w:r w:rsidRPr="00C158E7">
        <w:rPr>
          <w:sz w:val="26"/>
          <w:szCs w:val="26"/>
        </w:rPr>
        <w:t xml:space="preserve">Преимущество использования </w:t>
      </w:r>
      <w:proofErr w:type="spellStart"/>
      <w:r w:rsidRPr="00C158E7">
        <w:rPr>
          <w:sz w:val="26"/>
          <w:szCs w:val="26"/>
        </w:rPr>
        <w:t>велополос</w:t>
      </w:r>
      <w:proofErr w:type="spellEnd"/>
      <w:r w:rsidRPr="00C158E7">
        <w:rPr>
          <w:sz w:val="26"/>
          <w:szCs w:val="26"/>
        </w:rPr>
        <w:t xml:space="preserve"> на проезжей части состоит в том,               что они:</w:t>
      </w:r>
    </w:p>
    <w:p w:rsidR="00C158E7" w:rsidRPr="00C158E7" w:rsidRDefault="00C158E7" w:rsidP="00C158E7">
      <w:pPr>
        <w:ind w:left="709"/>
        <w:contextualSpacing/>
        <w:jc w:val="both"/>
        <w:rPr>
          <w:sz w:val="26"/>
          <w:szCs w:val="26"/>
        </w:rPr>
      </w:pPr>
      <w:r w:rsidRPr="00C158E7">
        <w:rPr>
          <w:sz w:val="26"/>
          <w:szCs w:val="26"/>
        </w:rPr>
        <w:t>напоминают водителям о присутствии велосипедистов на дороге,</w:t>
      </w:r>
    </w:p>
    <w:p w:rsidR="00C158E7" w:rsidRPr="00C158E7" w:rsidRDefault="00C158E7" w:rsidP="00C158E7">
      <w:pPr>
        <w:ind w:left="709"/>
        <w:contextualSpacing/>
        <w:jc w:val="both"/>
        <w:rPr>
          <w:sz w:val="26"/>
          <w:szCs w:val="26"/>
        </w:rPr>
      </w:pPr>
      <w:r w:rsidRPr="00C158E7">
        <w:rPr>
          <w:sz w:val="26"/>
          <w:szCs w:val="26"/>
        </w:rPr>
        <w:t>заставляют водителей оставлять место для велосипедистов на обочине,</w:t>
      </w:r>
    </w:p>
    <w:p w:rsidR="00C158E7" w:rsidRPr="00C158E7" w:rsidRDefault="00C158E7" w:rsidP="00C158E7">
      <w:pPr>
        <w:contextualSpacing/>
        <w:jc w:val="both"/>
        <w:rPr>
          <w:sz w:val="26"/>
          <w:szCs w:val="26"/>
        </w:rPr>
      </w:pPr>
      <w:r w:rsidRPr="00C158E7">
        <w:rPr>
          <w:sz w:val="26"/>
          <w:szCs w:val="26"/>
        </w:rPr>
        <w:t>делают законным обгон автотранспорта в случае его замедления или остановки                           в пробке,</w:t>
      </w:r>
    </w:p>
    <w:p w:rsidR="00C158E7" w:rsidRPr="00C158E7" w:rsidRDefault="00C158E7" w:rsidP="00C158E7">
      <w:pPr>
        <w:ind w:left="709"/>
        <w:contextualSpacing/>
        <w:jc w:val="both"/>
        <w:rPr>
          <w:sz w:val="26"/>
          <w:szCs w:val="26"/>
        </w:rPr>
      </w:pPr>
      <w:r w:rsidRPr="00C158E7">
        <w:rPr>
          <w:sz w:val="26"/>
          <w:szCs w:val="26"/>
        </w:rPr>
        <w:t xml:space="preserve">приучают велосипедистов двигаться по </w:t>
      </w:r>
      <w:proofErr w:type="gramStart"/>
      <w:r w:rsidRPr="00C158E7">
        <w:rPr>
          <w:sz w:val="26"/>
          <w:szCs w:val="26"/>
        </w:rPr>
        <w:t>отведенной</w:t>
      </w:r>
      <w:proofErr w:type="gramEnd"/>
      <w:r w:rsidRPr="00C158E7">
        <w:rPr>
          <w:sz w:val="26"/>
          <w:szCs w:val="26"/>
        </w:rPr>
        <w:t xml:space="preserve"> </w:t>
      </w:r>
      <w:proofErr w:type="spellStart"/>
      <w:r w:rsidRPr="00C158E7">
        <w:rPr>
          <w:sz w:val="26"/>
          <w:szCs w:val="26"/>
        </w:rPr>
        <w:t>велодороге</w:t>
      </w:r>
      <w:proofErr w:type="spellEnd"/>
      <w:r w:rsidRPr="00C158E7">
        <w:rPr>
          <w:sz w:val="26"/>
          <w:szCs w:val="26"/>
        </w:rPr>
        <w:t>,</w:t>
      </w:r>
    </w:p>
    <w:p w:rsidR="00C158E7" w:rsidRPr="00C158E7" w:rsidRDefault="00C158E7" w:rsidP="00C158E7">
      <w:pPr>
        <w:ind w:left="709"/>
        <w:contextualSpacing/>
        <w:jc w:val="both"/>
        <w:rPr>
          <w:sz w:val="26"/>
          <w:szCs w:val="26"/>
        </w:rPr>
      </w:pPr>
      <w:r w:rsidRPr="00C158E7">
        <w:rPr>
          <w:sz w:val="26"/>
          <w:szCs w:val="26"/>
        </w:rPr>
        <w:t>помогают велосипедисту убедиться, что он следует по маршруту.</w:t>
      </w:r>
    </w:p>
    <w:p w:rsidR="00C158E7" w:rsidRPr="00C158E7" w:rsidRDefault="00C158E7" w:rsidP="00C158E7">
      <w:pPr>
        <w:ind w:firstLine="709"/>
        <w:jc w:val="both"/>
        <w:rPr>
          <w:sz w:val="26"/>
          <w:szCs w:val="26"/>
        </w:rPr>
      </w:pPr>
      <w:r w:rsidRPr="00C158E7">
        <w:rPr>
          <w:sz w:val="26"/>
          <w:szCs w:val="26"/>
        </w:rPr>
        <w:t xml:space="preserve">Для удобного проезда велосипедов, </w:t>
      </w:r>
      <w:proofErr w:type="spellStart"/>
      <w:r w:rsidRPr="00C158E7">
        <w:rPr>
          <w:sz w:val="26"/>
          <w:szCs w:val="26"/>
        </w:rPr>
        <w:t>велоприцепов</w:t>
      </w:r>
      <w:proofErr w:type="spellEnd"/>
      <w:r w:rsidRPr="00C158E7">
        <w:rPr>
          <w:sz w:val="26"/>
          <w:szCs w:val="26"/>
        </w:rPr>
        <w:t xml:space="preserve"> и инвалидных колясок </w:t>
      </w:r>
      <w:proofErr w:type="spellStart"/>
      <w:r w:rsidRPr="00C158E7">
        <w:rPr>
          <w:sz w:val="26"/>
          <w:szCs w:val="26"/>
        </w:rPr>
        <w:t>велополоса</w:t>
      </w:r>
      <w:proofErr w:type="spellEnd"/>
      <w:r w:rsidRPr="00C158E7">
        <w:rPr>
          <w:sz w:val="26"/>
          <w:szCs w:val="26"/>
        </w:rPr>
        <w:t xml:space="preserve"> должна иметь ширину 1,5 м, а если дорога позволяет, то и 2 м. Это делает возможным обгон без выезда на полосу движения автотранспорта.</w:t>
      </w:r>
    </w:p>
    <w:p w:rsidR="00C158E7" w:rsidRPr="00C158E7" w:rsidRDefault="00C158E7" w:rsidP="00C158E7">
      <w:pPr>
        <w:ind w:firstLine="709"/>
        <w:jc w:val="both"/>
        <w:rPr>
          <w:sz w:val="26"/>
          <w:szCs w:val="26"/>
        </w:rPr>
      </w:pPr>
      <w:r w:rsidRPr="00C158E7">
        <w:rPr>
          <w:sz w:val="26"/>
          <w:szCs w:val="26"/>
        </w:rPr>
        <w:t xml:space="preserve">В стесненной ситуации допустима ширина </w:t>
      </w:r>
      <w:proofErr w:type="spellStart"/>
      <w:r w:rsidRPr="00C158E7">
        <w:rPr>
          <w:sz w:val="26"/>
          <w:szCs w:val="26"/>
        </w:rPr>
        <w:t>велополосы</w:t>
      </w:r>
      <w:proofErr w:type="spellEnd"/>
      <w:r w:rsidRPr="00C158E7">
        <w:rPr>
          <w:sz w:val="26"/>
          <w:szCs w:val="26"/>
        </w:rPr>
        <w:t xml:space="preserve"> 0,8 м, однако в местах соединений рекомендуется делать </w:t>
      </w:r>
      <w:proofErr w:type="spellStart"/>
      <w:r w:rsidRPr="00C158E7">
        <w:rPr>
          <w:sz w:val="26"/>
          <w:szCs w:val="26"/>
        </w:rPr>
        <w:t>велополосу</w:t>
      </w:r>
      <w:proofErr w:type="spellEnd"/>
      <w:r w:rsidRPr="00C158E7">
        <w:rPr>
          <w:sz w:val="26"/>
          <w:szCs w:val="26"/>
        </w:rPr>
        <w:t xml:space="preserve"> не менее 1,2 м, а при подходе                              к перекрестку - не менее 1,0 м.</w:t>
      </w:r>
    </w:p>
    <w:p w:rsidR="00C158E7" w:rsidRPr="00C158E7" w:rsidRDefault="00C158E7" w:rsidP="00C158E7">
      <w:pPr>
        <w:ind w:firstLine="709"/>
        <w:jc w:val="both"/>
        <w:rPr>
          <w:sz w:val="26"/>
          <w:szCs w:val="26"/>
        </w:rPr>
      </w:pPr>
      <w:r w:rsidRPr="00C158E7">
        <w:rPr>
          <w:sz w:val="26"/>
          <w:szCs w:val="26"/>
        </w:rPr>
        <w:t xml:space="preserve">Велосипедные и </w:t>
      </w:r>
      <w:proofErr w:type="spellStart"/>
      <w:r w:rsidRPr="00C158E7">
        <w:rPr>
          <w:sz w:val="26"/>
          <w:szCs w:val="26"/>
        </w:rPr>
        <w:t>велопешеходные</w:t>
      </w:r>
      <w:proofErr w:type="spellEnd"/>
      <w:r w:rsidRPr="00C158E7">
        <w:rPr>
          <w:sz w:val="26"/>
          <w:szCs w:val="26"/>
        </w:rPr>
        <w:t xml:space="preserve"> дорожки и полосы следует, как правило, устраивать за пределами проезжей части дорог при соотношениях интенсивностей движения автомобилей и велосипедистов, указанных в таблице 1.12.3 Полосы для велосипедистов на проезжей части допускается устраивать на обычных автомобильных дорогах с интенсивностью движения менее 2000 авт./</w:t>
      </w:r>
      <w:proofErr w:type="spellStart"/>
      <w:r w:rsidRPr="00C158E7">
        <w:rPr>
          <w:sz w:val="26"/>
          <w:szCs w:val="26"/>
        </w:rPr>
        <w:t>сут</w:t>
      </w:r>
      <w:proofErr w:type="spellEnd"/>
      <w:r w:rsidRPr="00C158E7">
        <w:rPr>
          <w:sz w:val="26"/>
          <w:szCs w:val="26"/>
        </w:rPr>
        <w:t>.                               (до 150 авт./ч).</w:t>
      </w:r>
    </w:p>
    <w:p w:rsidR="00C158E7" w:rsidRPr="00C158E7" w:rsidRDefault="00C158E7" w:rsidP="00C158E7">
      <w:pPr>
        <w:rPr>
          <w:sz w:val="26"/>
          <w:szCs w:val="26"/>
        </w:rPr>
      </w:pPr>
    </w:p>
    <w:p w:rsidR="00C158E7" w:rsidRPr="00C158E7" w:rsidRDefault="00C158E7" w:rsidP="00C158E7">
      <w:pPr>
        <w:jc w:val="right"/>
        <w:rPr>
          <w:sz w:val="26"/>
          <w:szCs w:val="26"/>
        </w:rPr>
      </w:pPr>
      <w:r w:rsidRPr="00C158E7">
        <w:rPr>
          <w:sz w:val="26"/>
          <w:szCs w:val="26"/>
        </w:rPr>
        <w:t>Таблица 1.12.3</w:t>
      </w:r>
    </w:p>
    <w:p w:rsidR="00C158E7" w:rsidRPr="00C158E7" w:rsidRDefault="00C158E7" w:rsidP="00C158E7">
      <w:pPr>
        <w:rPr>
          <w:sz w:val="26"/>
          <w:szCs w:val="26"/>
        </w:rPr>
      </w:pPr>
    </w:p>
    <w:p w:rsidR="00C158E7" w:rsidRPr="00C158E7" w:rsidRDefault="00C158E7" w:rsidP="00C158E7">
      <w:pPr>
        <w:jc w:val="center"/>
        <w:rPr>
          <w:sz w:val="26"/>
          <w:szCs w:val="26"/>
        </w:rPr>
      </w:pPr>
      <w:r w:rsidRPr="00C158E7">
        <w:rPr>
          <w:sz w:val="26"/>
          <w:szCs w:val="26"/>
        </w:rPr>
        <w:t>Интенсивность движения велосипедистов</w:t>
      </w:r>
    </w:p>
    <w:p w:rsidR="00C158E7" w:rsidRPr="00C158E7" w:rsidRDefault="00C158E7" w:rsidP="00C158E7">
      <w:pPr>
        <w:rPr>
          <w:sz w:val="26"/>
          <w:szCs w:val="26"/>
        </w:rPr>
      </w:pPr>
    </w:p>
    <w:tbl>
      <w:tblPr>
        <w:tblW w:w="9603" w:type="dxa"/>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7"/>
        <w:gridCol w:w="1134"/>
        <w:gridCol w:w="1134"/>
        <w:gridCol w:w="1275"/>
        <w:gridCol w:w="1276"/>
        <w:gridCol w:w="1377"/>
      </w:tblGrid>
      <w:tr w:rsidR="00C158E7" w:rsidRPr="00C158E7" w:rsidTr="00192383">
        <w:trPr>
          <w:trHeight w:val="68"/>
        </w:trPr>
        <w:tc>
          <w:tcPr>
            <w:tcW w:w="3407" w:type="dxa"/>
            <w:vMerge w:val="restart"/>
            <w:shd w:val="clear" w:color="auto" w:fill="auto"/>
          </w:tcPr>
          <w:p w:rsidR="00C158E7" w:rsidRPr="00C158E7" w:rsidRDefault="00C158E7" w:rsidP="00C158E7">
            <w:pPr>
              <w:jc w:val="center"/>
              <w:rPr>
                <w:sz w:val="16"/>
                <w:szCs w:val="16"/>
              </w:rPr>
            </w:pPr>
            <w:r w:rsidRPr="00C158E7">
              <w:rPr>
                <w:sz w:val="16"/>
                <w:szCs w:val="16"/>
              </w:rPr>
              <w:t>Расчетный показатель</w:t>
            </w:r>
          </w:p>
        </w:tc>
        <w:tc>
          <w:tcPr>
            <w:tcW w:w="6196" w:type="dxa"/>
            <w:gridSpan w:val="5"/>
            <w:shd w:val="clear" w:color="auto" w:fill="auto"/>
          </w:tcPr>
          <w:p w:rsidR="00C158E7" w:rsidRPr="00C158E7" w:rsidRDefault="00C158E7" w:rsidP="00C158E7">
            <w:pPr>
              <w:jc w:val="center"/>
              <w:rPr>
                <w:sz w:val="16"/>
                <w:szCs w:val="16"/>
              </w:rPr>
            </w:pPr>
            <w:r w:rsidRPr="00C158E7">
              <w:rPr>
                <w:sz w:val="16"/>
                <w:szCs w:val="16"/>
              </w:rPr>
              <w:t>Фактическая интенсивность движения автомобилей (суммарная в двух направлениях), авт./</w:t>
            </w:r>
            <w:proofErr w:type="gramStart"/>
            <w:r w:rsidRPr="00C158E7">
              <w:rPr>
                <w:sz w:val="16"/>
                <w:szCs w:val="16"/>
              </w:rPr>
              <w:t>ч</w:t>
            </w:r>
            <w:proofErr w:type="gramEnd"/>
          </w:p>
        </w:tc>
      </w:tr>
      <w:tr w:rsidR="00C158E7" w:rsidRPr="00C158E7" w:rsidTr="00192383">
        <w:trPr>
          <w:trHeight w:val="68"/>
        </w:trPr>
        <w:tc>
          <w:tcPr>
            <w:tcW w:w="3407" w:type="dxa"/>
            <w:vMerge/>
            <w:shd w:val="clear" w:color="auto" w:fill="auto"/>
          </w:tcPr>
          <w:p w:rsidR="00C158E7" w:rsidRPr="00C158E7" w:rsidRDefault="00C158E7" w:rsidP="00C158E7">
            <w:pPr>
              <w:rPr>
                <w:sz w:val="16"/>
                <w:szCs w:val="16"/>
              </w:rPr>
            </w:pPr>
          </w:p>
        </w:tc>
        <w:tc>
          <w:tcPr>
            <w:tcW w:w="1134" w:type="dxa"/>
            <w:shd w:val="clear" w:color="auto" w:fill="auto"/>
          </w:tcPr>
          <w:p w:rsidR="00C158E7" w:rsidRPr="00C158E7" w:rsidRDefault="00C158E7" w:rsidP="00C158E7">
            <w:pPr>
              <w:jc w:val="center"/>
              <w:rPr>
                <w:sz w:val="16"/>
                <w:szCs w:val="16"/>
              </w:rPr>
            </w:pPr>
            <w:r w:rsidRPr="00C158E7">
              <w:rPr>
                <w:sz w:val="16"/>
                <w:szCs w:val="16"/>
              </w:rPr>
              <w:t>До 400</w:t>
            </w:r>
          </w:p>
        </w:tc>
        <w:tc>
          <w:tcPr>
            <w:tcW w:w="1134" w:type="dxa"/>
            <w:shd w:val="clear" w:color="auto" w:fill="auto"/>
          </w:tcPr>
          <w:p w:rsidR="00C158E7" w:rsidRPr="00C158E7" w:rsidRDefault="00C158E7" w:rsidP="00C158E7">
            <w:pPr>
              <w:jc w:val="center"/>
              <w:rPr>
                <w:sz w:val="16"/>
                <w:szCs w:val="16"/>
              </w:rPr>
            </w:pPr>
            <w:r w:rsidRPr="00C158E7">
              <w:rPr>
                <w:sz w:val="16"/>
                <w:szCs w:val="16"/>
              </w:rPr>
              <w:t>600</w:t>
            </w:r>
          </w:p>
        </w:tc>
        <w:tc>
          <w:tcPr>
            <w:tcW w:w="1275" w:type="dxa"/>
            <w:shd w:val="clear" w:color="auto" w:fill="auto"/>
          </w:tcPr>
          <w:p w:rsidR="00C158E7" w:rsidRPr="00C158E7" w:rsidRDefault="00C158E7" w:rsidP="00C158E7">
            <w:pPr>
              <w:jc w:val="center"/>
              <w:rPr>
                <w:sz w:val="16"/>
                <w:szCs w:val="16"/>
              </w:rPr>
            </w:pPr>
            <w:r w:rsidRPr="00C158E7">
              <w:rPr>
                <w:sz w:val="16"/>
                <w:szCs w:val="16"/>
              </w:rPr>
              <w:t>800</w:t>
            </w:r>
          </w:p>
        </w:tc>
        <w:tc>
          <w:tcPr>
            <w:tcW w:w="1276" w:type="dxa"/>
            <w:shd w:val="clear" w:color="auto" w:fill="auto"/>
          </w:tcPr>
          <w:p w:rsidR="00C158E7" w:rsidRPr="00C158E7" w:rsidRDefault="00C158E7" w:rsidP="00C158E7">
            <w:pPr>
              <w:jc w:val="center"/>
              <w:rPr>
                <w:sz w:val="16"/>
                <w:szCs w:val="16"/>
              </w:rPr>
            </w:pPr>
            <w:r w:rsidRPr="00C158E7">
              <w:rPr>
                <w:sz w:val="16"/>
                <w:szCs w:val="16"/>
              </w:rPr>
              <w:t>1000</w:t>
            </w:r>
          </w:p>
        </w:tc>
        <w:tc>
          <w:tcPr>
            <w:tcW w:w="1377" w:type="dxa"/>
            <w:shd w:val="clear" w:color="auto" w:fill="auto"/>
          </w:tcPr>
          <w:p w:rsidR="00C158E7" w:rsidRPr="00C158E7" w:rsidRDefault="00C158E7" w:rsidP="00C158E7">
            <w:pPr>
              <w:jc w:val="center"/>
              <w:rPr>
                <w:sz w:val="16"/>
                <w:szCs w:val="16"/>
              </w:rPr>
            </w:pPr>
            <w:r w:rsidRPr="00C158E7">
              <w:rPr>
                <w:sz w:val="16"/>
                <w:szCs w:val="16"/>
              </w:rPr>
              <w:t>1200</w:t>
            </w:r>
          </w:p>
        </w:tc>
      </w:tr>
      <w:tr w:rsidR="00C158E7" w:rsidRPr="00C158E7" w:rsidTr="00192383">
        <w:trPr>
          <w:trHeight w:val="68"/>
        </w:trPr>
        <w:tc>
          <w:tcPr>
            <w:tcW w:w="3407" w:type="dxa"/>
            <w:shd w:val="clear" w:color="auto" w:fill="auto"/>
          </w:tcPr>
          <w:p w:rsidR="00C158E7" w:rsidRPr="00C158E7" w:rsidRDefault="00C158E7" w:rsidP="00C158E7">
            <w:pPr>
              <w:rPr>
                <w:sz w:val="16"/>
                <w:szCs w:val="16"/>
              </w:rPr>
            </w:pPr>
            <w:r w:rsidRPr="00C158E7">
              <w:rPr>
                <w:sz w:val="16"/>
                <w:szCs w:val="16"/>
              </w:rPr>
              <w:t>Расчетная интенсивность движения велосипедистов, вел</w:t>
            </w:r>
            <w:proofErr w:type="gramStart"/>
            <w:r w:rsidRPr="00C158E7">
              <w:rPr>
                <w:sz w:val="16"/>
                <w:szCs w:val="16"/>
              </w:rPr>
              <w:t>.</w:t>
            </w:r>
            <w:proofErr w:type="gramEnd"/>
            <w:r w:rsidRPr="00C158E7">
              <w:rPr>
                <w:sz w:val="16"/>
                <w:szCs w:val="16"/>
              </w:rPr>
              <w:t>/</w:t>
            </w:r>
            <w:proofErr w:type="gramStart"/>
            <w:r w:rsidRPr="00C158E7">
              <w:rPr>
                <w:sz w:val="16"/>
                <w:szCs w:val="16"/>
              </w:rPr>
              <w:t>ч</w:t>
            </w:r>
            <w:proofErr w:type="gramEnd"/>
          </w:p>
        </w:tc>
        <w:tc>
          <w:tcPr>
            <w:tcW w:w="1134" w:type="dxa"/>
            <w:shd w:val="clear" w:color="auto" w:fill="auto"/>
          </w:tcPr>
          <w:p w:rsidR="00C158E7" w:rsidRPr="00C158E7" w:rsidRDefault="00C158E7" w:rsidP="00C158E7">
            <w:pPr>
              <w:jc w:val="center"/>
              <w:rPr>
                <w:sz w:val="16"/>
                <w:szCs w:val="16"/>
              </w:rPr>
            </w:pPr>
            <w:r w:rsidRPr="00C158E7">
              <w:rPr>
                <w:sz w:val="16"/>
                <w:szCs w:val="16"/>
              </w:rPr>
              <w:t>70</w:t>
            </w:r>
          </w:p>
        </w:tc>
        <w:tc>
          <w:tcPr>
            <w:tcW w:w="1134" w:type="dxa"/>
            <w:shd w:val="clear" w:color="auto" w:fill="auto"/>
          </w:tcPr>
          <w:p w:rsidR="00C158E7" w:rsidRPr="00C158E7" w:rsidRDefault="00C158E7" w:rsidP="00C158E7">
            <w:pPr>
              <w:jc w:val="center"/>
              <w:rPr>
                <w:sz w:val="16"/>
                <w:szCs w:val="16"/>
              </w:rPr>
            </w:pPr>
            <w:r w:rsidRPr="00C158E7">
              <w:rPr>
                <w:sz w:val="16"/>
                <w:szCs w:val="16"/>
              </w:rPr>
              <w:t>50</w:t>
            </w:r>
          </w:p>
        </w:tc>
        <w:tc>
          <w:tcPr>
            <w:tcW w:w="1275" w:type="dxa"/>
            <w:shd w:val="clear" w:color="auto" w:fill="auto"/>
          </w:tcPr>
          <w:p w:rsidR="00C158E7" w:rsidRPr="00C158E7" w:rsidRDefault="00C158E7" w:rsidP="00C158E7">
            <w:pPr>
              <w:jc w:val="center"/>
              <w:rPr>
                <w:sz w:val="16"/>
                <w:szCs w:val="16"/>
              </w:rPr>
            </w:pPr>
            <w:r w:rsidRPr="00C158E7">
              <w:rPr>
                <w:sz w:val="16"/>
                <w:szCs w:val="16"/>
              </w:rPr>
              <w:t>30</w:t>
            </w:r>
          </w:p>
        </w:tc>
        <w:tc>
          <w:tcPr>
            <w:tcW w:w="1276" w:type="dxa"/>
            <w:shd w:val="clear" w:color="auto" w:fill="auto"/>
          </w:tcPr>
          <w:p w:rsidR="00C158E7" w:rsidRPr="00C158E7" w:rsidRDefault="00C158E7" w:rsidP="00C158E7">
            <w:pPr>
              <w:jc w:val="center"/>
              <w:rPr>
                <w:sz w:val="16"/>
                <w:szCs w:val="16"/>
              </w:rPr>
            </w:pPr>
            <w:r w:rsidRPr="00C158E7">
              <w:rPr>
                <w:sz w:val="16"/>
                <w:szCs w:val="16"/>
              </w:rPr>
              <w:t>20</w:t>
            </w:r>
          </w:p>
        </w:tc>
        <w:tc>
          <w:tcPr>
            <w:tcW w:w="1377" w:type="dxa"/>
            <w:shd w:val="clear" w:color="auto" w:fill="auto"/>
          </w:tcPr>
          <w:p w:rsidR="00C158E7" w:rsidRPr="00C158E7" w:rsidRDefault="00C158E7" w:rsidP="00C158E7">
            <w:pPr>
              <w:jc w:val="center"/>
              <w:rPr>
                <w:sz w:val="16"/>
                <w:szCs w:val="16"/>
              </w:rPr>
            </w:pPr>
            <w:r w:rsidRPr="00C158E7">
              <w:rPr>
                <w:sz w:val="16"/>
                <w:szCs w:val="16"/>
              </w:rPr>
              <w:t>15</w:t>
            </w:r>
          </w:p>
        </w:tc>
      </w:tr>
    </w:tbl>
    <w:p w:rsidR="00C158E7" w:rsidRPr="00C158E7" w:rsidRDefault="00C158E7" w:rsidP="00C158E7">
      <w:pPr>
        <w:rPr>
          <w:sz w:val="26"/>
          <w:szCs w:val="26"/>
        </w:rPr>
      </w:pPr>
    </w:p>
    <w:p w:rsidR="00C158E7" w:rsidRPr="00C158E7" w:rsidRDefault="00C158E7" w:rsidP="00C158E7">
      <w:pPr>
        <w:ind w:firstLine="709"/>
        <w:jc w:val="both"/>
        <w:rPr>
          <w:sz w:val="26"/>
          <w:szCs w:val="26"/>
        </w:rPr>
      </w:pPr>
      <w:r w:rsidRPr="00C158E7">
        <w:rPr>
          <w:sz w:val="26"/>
          <w:szCs w:val="26"/>
        </w:rPr>
        <w:t>Геометрические параметры велосипедных дорожек представлены в таблице 1.12.4.</w:t>
      </w:r>
    </w:p>
    <w:p w:rsidR="00C158E7" w:rsidRPr="00C158E7" w:rsidRDefault="00C158E7" w:rsidP="00C158E7">
      <w:pPr>
        <w:rPr>
          <w:sz w:val="26"/>
          <w:szCs w:val="26"/>
        </w:rPr>
      </w:pPr>
    </w:p>
    <w:p w:rsidR="00C158E7" w:rsidRPr="00C158E7" w:rsidRDefault="00C158E7" w:rsidP="00C158E7">
      <w:pPr>
        <w:jc w:val="right"/>
        <w:rPr>
          <w:sz w:val="26"/>
          <w:szCs w:val="26"/>
        </w:rPr>
      </w:pPr>
      <w:r w:rsidRPr="00C158E7">
        <w:rPr>
          <w:sz w:val="26"/>
          <w:szCs w:val="26"/>
        </w:rPr>
        <w:t>Таблица 1.12.4</w:t>
      </w:r>
    </w:p>
    <w:p w:rsidR="00C158E7" w:rsidRPr="00C158E7" w:rsidRDefault="00C158E7" w:rsidP="00C158E7">
      <w:pPr>
        <w:rPr>
          <w:sz w:val="26"/>
          <w:szCs w:val="26"/>
        </w:rPr>
      </w:pPr>
    </w:p>
    <w:p w:rsidR="00C158E7" w:rsidRPr="00C158E7" w:rsidRDefault="00C158E7" w:rsidP="00C158E7">
      <w:pPr>
        <w:jc w:val="center"/>
        <w:rPr>
          <w:sz w:val="26"/>
          <w:szCs w:val="26"/>
        </w:rPr>
      </w:pPr>
      <w:r w:rsidRPr="00C158E7">
        <w:rPr>
          <w:sz w:val="26"/>
          <w:szCs w:val="26"/>
        </w:rPr>
        <w:t>Основные геометрические параметры велосипедной дорожки и полосы</w:t>
      </w:r>
    </w:p>
    <w:p w:rsidR="00C158E7" w:rsidRPr="00C158E7" w:rsidRDefault="00C158E7" w:rsidP="00C158E7">
      <w:pPr>
        <w:rPr>
          <w:sz w:val="26"/>
          <w:szCs w:val="26"/>
        </w:rPr>
      </w:pPr>
    </w:p>
    <w:tbl>
      <w:tblPr>
        <w:tblW w:w="960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56"/>
        <w:gridCol w:w="1701"/>
        <w:gridCol w:w="1646"/>
      </w:tblGrid>
      <w:tr w:rsidR="00C158E7" w:rsidRPr="00C158E7" w:rsidTr="00192383">
        <w:trPr>
          <w:trHeight w:val="68"/>
        </w:trPr>
        <w:tc>
          <w:tcPr>
            <w:tcW w:w="6256" w:type="dxa"/>
            <w:vMerge w:val="restart"/>
            <w:shd w:val="clear" w:color="auto" w:fill="auto"/>
          </w:tcPr>
          <w:p w:rsidR="00C158E7" w:rsidRPr="00C158E7" w:rsidRDefault="00C158E7" w:rsidP="00C158E7">
            <w:pPr>
              <w:jc w:val="center"/>
              <w:rPr>
                <w:sz w:val="16"/>
                <w:szCs w:val="16"/>
              </w:rPr>
            </w:pPr>
            <w:r w:rsidRPr="00C158E7">
              <w:rPr>
                <w:sz w:val="16"/>
                <w:szCs w:val="16"/>
              </w:rPr>
              <w:t>Нормируемый параметр</w:t>
            </w:r>
          </w:p>
        </w:tc>
        <w:tc>
          <w:tcPr>
            <w:tcW w:w="3347" w:type="dxa"/>
            <w:gridSpan w:val="2"/>
            <w:shd w:val="clear" w:color="auto" w:fill="auto"/>
          </w:tcPr>
          <w:p w:rsidR="00C158E7" w:rsidRPr="00C158E7" w:rsidRDefault="00C158E7" w:rsidP="00C158E7">
            <w:pPr>
              <w:jc w:val="center"/>
              <w:rPr>
                <w:sz w:val="16"/>
                <w:szCs w:val="16"/>
              </w:rPr>
            </w:pPr>
            <w:r w:rsidRPr="00C158E7">
              <w:rPr>
                <w:sz w:val="16"/>
                <w:szCs w:val="16"/>
              </w:rPr>
              <w:t>Минимальные значения</w:t>
            </w:r>
          </w:p>
        </w:tc>
      </w:tr>
      <w:tr w:rsidR="00C158E7" w:rsidRPr="00C158E7" w:rsidTr="00192383">
        <w:trPr>
          <w:trHeight w:val="68"/>
        </w:trPr>
        <w:tc>
          <w:tcPr>
            <w:tcW w:w="6256" w:type="dxa"/>
            <w:vMerge/>
            <w:shd w:val="clear" w:color="auto" w:fill="auto"/>
          </w:tcPr>
          <w:p w:rsidR="00C158E7" w:rsidRPr="00C158E7" w:rsidRDefault="00C158E7" w:rsidP="00C158E7">
            <w:pPr>
              <w:rPr>
                <w:sz w:val="16"/>
                <w:szCs w:val="16"/>
              </w:rPr>
            </w:pPr>
          </w:p>
        </w:tc>
        <w:tc>
          <w:tcPr>
            <w:tcW w:w="1701" w:type="dxa"/>
            <w:shd w:val="clear" w:color="auto" w:fill="auto"/>
          </w:tcPr>
          <w:p w:rsidR="00C158E7" w:rsidRPr="00C158E7" w:rsidRDefault="00C158E7" w:rsidP="00C158E7">
            <w:pPr>
              <w:jc w:val="center"/>
              <w:rPr>
                <w:sz w:val="16"/>
                <w:szCs w:val="16"/>
              </w:rPr>
            </w:pPr>
            <w:r w:rsidRPr="00C158E7">
              <w:rPr>
                <w:sz w:val="16"/>
                <w:szCs w:val="16"/>
              </w:rPr>
              <w:t>при новом строительстве</w:t>
            </w:r>
          </w:p>
        </w:tc>
        <w:tc>
          <w:tcPr>
            <w:tcW w:w="1646" w:type="dxa"/>
            <w:shd w:val="clear" w:color="auto" w:fill="auto"/>
          </w:tcPr>
          <w:p w:rsidR="00C158E7" w:rsidRPr="00C158E7" w:rsidRDefault="00C158E7" w:rsidP="00C158E7">
            <w:pPr>
              <w:jc w:val="center"/>
              <w:rPr>
                <w:sz w:val="16"/>
                <w:szCs w:val="16"/>
              </w:rPr>
            </w:pPr>
            <w:r w:rsidRPr="00C158E7">
              <w:rPr>
                <w:sz w:val="16"/>
                <w:szCs w:val="16"/>
              </w:rPr>
              <w:t>в стесненных условиях</w:t>
            </w:r>
          </w:p>
        </w:tc>
      </w:tr>
      <w:tr w:rsidR="00C158E7" w:rsidRPr="00C158E7" w:rsidTr="00192383">
        <w:trPr>
          <w:trHeight w:val="68"/>
        </w:trPr>
        <w:tc>
          <w:tcPr>
            <w:tcW w:w="6256" w:type="dxa"/>
            <w:shd w:val="clear" w:color="auto" w:fill="auto"/>
          </w:tcPr>
          <w:p w:rsidR="00C158E7" w:rsidRPr="00C158E7" w:rsidRDefault="00C158E7" w:rsidP="00C158E7">
            <w:pPr>
              <w:rPr>
                <w:sz w:val="16"/>
                <w:szCs w:val="16"/>
              </w:rPr>
            </w:pPr>
            <w:r w:rsidRPr="00C158E7">
              <w:rPr>
                <w:sz w:val="16"/>
                <w:szCs w:val="16"/>
              </w:rPr>
              <w:lastRenderedPageBreak/>
              <w:t xml:space="preserve">Расчетная скорость движения, </w:t>
            </w:r>
            <w:proofErr w:type="gramStart"/>
            <w:r w:rsidRPr="00C158E7">
              <w:rPr>
                <w:sz w:val="16"/>
                <w:szCs w:val="16"/>
              </w:rPr>
              <w:t>км</w:t>
            </w:r>
            <w:proofErr w:type="gramEnd"/>
            <w:r w:rsidRPr="00C158E7">
              <w:rPr>
                <w:sz w:val="16"/>
                <w:szCs w:val="16"/>
              </w:rPr>
              <w:t>/ч</w:t>
            </w:r>
          </w:p>
        </w:tc>
        <w:tc>
          <w:tcPr>
            <w:tcW w:w="1701" w:type="dxa"/>
            <w:shd w:val="clear" w:color="auto" w:fill="auto"/>
          </w:tcPr>
          <w:p w:rsidR="00C158E7" w:rsidRPr="00C158E7" w:rsidRDefault="00C158E7" w:rsidP="00C158E7">
            <w:pPr>
              <w:jc w:val="center"/>
              <w:rPr>
                <w:sz w:val="16"/>
                <w:szCs w:val="16"/>
              </w:rPr>
            </w:pPr>
            <w:r w:rsidRPr="00C158E7">
              <w:rPr>
                <w:sz w:val="16"/>
                <w:szCs w:val="16"/>
              </w:rPr>
              <w:t>25</w:t>
            </w:r>
          </w:p>
        </w:tc>
        <w:tc>
          <w:tcPr>
            <w:tcW w:w="1646" w:type="dxa"/>
            <w:shd w:val="clear" w:color="auto" w:fill="auto"/>
          </w:tcPr>
          <w:p w:rsidR="00C158E7" w:rsidRPr="00C158E7" w:rsidRDefault="00C158E7" w:rsidP="00C158E7">
            <w:pPr>
              <w:jc w:val="center"/>
              <w:rPr>
                <w:sz w:val="16"/>
                <w:szCs w:val="16"/>
              </w:rPr>
            </w:pPr>
            <w:r w:rsidRPr="00C158E7">
              <w:rPr>
                <w:sz w:val="16"/>
                <w:szCs w:val="16"/>
              </w:rPr>
              <w:t>15</w:t>
            </w:r>
          </w:p>
        </w:tc>
      </w:tr>
      <w:tr w:rsidR="00C158E7" w:rsidRPr="00C158E7" w:rsidTr="00192383">
        <w:trPr>
          <w:trHeight w:val="68"/>
        </w:trPr>
        <w:tc>
          <w:tcPr>
            <w:tcW w:w="6256" w:type="dxa"/>
            <w:shd w:val="clear" w:color="auto" w:fill="auto"/>
          </w:tcPr>
          <w:p w:rsidR="00C158E7" w:rsidRPr="00C158E7" w:rsidRDefault="00C158E7" w:rsidP="00C158E7">
            <w:pPr>
              <w:rPr>
                <w:sz w:val="16"/>
                <w:szCs w:val="16"/>
              </w:rPr>
            </w:pPr>
            <w:r w:rsidRPr="00C158E7">
              <w:rPr>
                <w:sz w:val="16"/>
                <w:szCs w:val="16"/>
              </w:rPr>
              <w:t xml:space="preserve">Ширина проезжей части для движения, </w:t>
            </w:r>
            <w:proofErr w:type="gramStart"/>
            <w:r w:rsidRPr="00C158E7">
              <w:rPr>
                <w:sz w:val="16"/>
                <w:szCs w:val="16"/>
              </w:rPr>
              <w:t>м</w:t>
            </w:r>
            <w:proofErr w:type="gramEnd"/>
            <w:r w:rsidRPr="00C158E7">
              <w:rPr>
                <w:sz w:val="16"/>
                <w:szCs w:val="16"/>
              </w:rPr>
              <w:t>, не менее:</w:t>
            </w:r>
          </w:p>
        </w:tc>
        <w:tc>
          <w:tcPr>
            <w:tcW w:w="1701" w:type="dxa"/>
            <w:shd w:val="clear" w:color="auto" w:fill="auto"/>
          </w:tcPr>
          <w:p w:rsidR="00C158E7" w:rsidRPr="00C158E7" w:rsidRDefault="00C158E7" w:rsidP="00C158E7">
            <w:pPr>
              <w:jc w:val="center"/>
              <w:rPr>
                <w:sz w:val="16"/>
                <w:szCs w:val="16"/>
              </w:rPr>
            </w:pPr>
          </w:p>
        </w:tc>
        <w:tc>
          <w:tcPr>
            <w:tcW w:w="1646" w:type="dxa"/>
            <w:shd w:val="clear" w:color="auto" w:fill="auto"/>
          </w:tcPr>
          <w:p w:rsidR="00C158E7" w:rsidRPr="00C158E7" w:rsidRDefault="00C158E7" w:rsidP="00C158E7">
            <w:pPr>
              <w:jc w:val="center"/>
              <w:rPr>
                <w:sz w:val="16"/>
                <w:szCs w:val="16"/>
              </w:rPr>
            </w:pPr>
          </w:p>
        </w:tc>
      </w:tr>
      <w:tr w:rsidR="00C158E7" w:rsidRPr="00C158E7" w:rsidTr="00192383">
        <w:trPr>
          <w:trHeight w:val="68"/>
        </w:trPr>
        <w:tc>
          <w:tcPr>
            <w:tcW w:w="6256" w:type="dxa"/>
            <w:shd w:val="clear" w:color="auto" w:fill="auto"/>
          </w:tcPr>
          <w:p w:rsidR="00C158E7" w:rsidRPr="00C158E7" w:rsidRDefault="00C158E7" w:rsidP="00C158E7">
            <w:pPr>
              <w:rPr>
                <w:sz w:val="16"/>
                <w:szCs w:val="16"/>
              </w:rPr>
            </w:pPr>
            <w:r w:rsidRPr="00C158E7">
              <w:rPr>
                <w:sz w:val="16"/>
                <w:szCs w:val="16"/>
              </w:rPr>
              <w:t>однополосного одностороннего</w:t>
            </w:r>
          </w:p>
        </w:tc>
        <w:tc>
          <w:tcPr>
            <w:tcW w:w="1701" w:type="dxa"/>
            <w:shd w:val="clear" w:color="auto" w:fill="auto"/>
          </w:tcPr>
          <w:p w:rsidR="00C158E7" w:rsidRPr="00C158E7" w:rsidRDefault="00C158E7" w:rsidP="00C158E7">
            <w:pPr>
              <w:jc w:val="center"/>
              <w:rPr>
                <w:sz w:val="16"/>
                <w:szCs w:val="16"/>
              </w:rPr>
            </w:pPr>
            <w:r w:rsidRPr="00C158E7">
              <w:rPr>
                <w:sz w:val="16"/>
                <w:szCs w:val="16"/>
              </w:rPr>
              <w:t>1,0-1,5</w:t>
            </w:r>
          </w:p>
        </w:tc>
        <w:tc>
          <w:tcPr>
            <w:tcW w:w="1646" w:type="dxa"/>
            <w:shd w:val="clear" w:color="auto" w:fill="auto"/>
          </w:tcPr>
          <w:p w:rsidR="00C158E7" w:rsidRPr="00C158E7" w:rsidRDefault="00C158E7" w:rsidP="00C158E7">
            <w:pPr>
              <w:jc w:val="center"/>
              <w:rPr>
                <w:sz w:val="16"/>
                <w:szCs w:val="16"/>
              </w:rPr>
            </w:pPr>
            <w:r w:rsidRPr="00C158E7">
              <w:rPr>
                <w:sz w:val="16"/>
                <w:szCs w:val="16"/>
              </w:rPr>
              <w:t>0,75-1,0</w:t>
            </w:r>
          </w:p>
        </w:tc>
      </w:tr>
      <w:tr w:rsidR="00C158E7" w:rsidRPr="00C158E7" w:rsidTr="00192383">
        <w:trPr>
          <w:trHeight w:val="68"/>
        </w:trPr>
        <w:tc>
          <w:tcPr>
            <w:tcW w:w="6256" w:type="dxa"/>
            <w:shd w:val="clear" w:color="auto" w:fill="auto"/>
          </w:tcPr>
          <w:p w:rsidR="00C158E7" w:rsidRPr="00C158E7" w:rsidRDefault="00C158E7" w:rsidP="00C158E7">
            <w:pPr>
              <w:rPr>
                <w:sz w:val="16"/>
                <w:szCs w:val="16"/>
              </w:rPr>
            </w:pPr>
            <w:proofErr w:type="spellStart"/>
            <w:r w:rsidRPr="00C158E7">
              <w:rPr>
                <w:sz w:val="16"/>
                <w:szCs w:val="16"/>
              </w:rPr>
              <w:t>двухполосного</w:t>
            </w:r>
            <w:proofErr w:type="spellEnd"/>
            <w:r w:rsidRPr="00C158E7">
              <w:rPr>
                <w:sz w:val="16"/>
                <w:szCs w:val="16"/>
              </w:rPr>
              <w:t xml:space="preserve"> одностороннего</w:t>
            </w:r>
          </w:p>
        </w:tc>
        <w:tc>
          <w:tcPr>
            <w:tcW w:w="1701" w:type="dxa"/>
            <w:shd w:val="clear" w:color="auto" w:fill="auto"/>
          </w:tcPr>
          <w:p w:rsidR="00C158E7" w:rsidRPr="00C158E7" w:rsidRDefault="00C158E7" w:rsidP="00C158E7">
            <w:pPr>
              <w:jc w:val="center"/>
              <w:rPr>
                <w:sz w:val="16"/>
                <w:szCs w:val="16"/>
              </w:rPr>
            </w:pPr>
            <w:r w:rsidRPr="00C158E7">
              <w:rPr>
                <w:sz w:val="16"/>
                <w:szCs w:val="16"/>
              </w:rPr>
              <w:t>1,75-2,5</w:t>
            </w:r>
          </w:p>
        </w:tc>
        <w:tc>
          <w:tcPr>
            <w:tcW w:w="1646" w:type="dxa"/>
            <w:shd w:val="clear" w:color="auto" w:fill="auto"/>
          </w:tcPr>
          <w:p w:rsidR="00C158E7" w:rsidRPr="00C158E7" w:rsidRDefault="00C158E7" w:rsidP="00C158E7">
            <w:pPr>
              <w:jc w:val="center"/>
              <w:rPr>
                <w:sz w:val="16"/>
                <w:szCs w:val="16"/>
              </w:rPr>
            </w:pPr>
            <w:r w:rsidRPr="00C158E7">
              <w:rPr>
                <w:sz w:val="16"/>
                <w:szCs w:val="16"/>
              </w:rPr>
              <w:t>1,50</w:t>
            </w:r>
          </w:p>
        </w:tc>
      </w:tr>
      <w:tr w:rsidR="00C158E7" w:rsidRPr="00C158E7" w:rsidTr="00192383">
        <w:trPr>
          <w:trHeight w:val="68"/>
        </w:trPr>
        <w:tc>
          <w:tcPr>
            <w:tcW w:w="6256" w:type="dxa"/>
            <w:shd w:val="clear" w:color="auto" w:fill="auto"/>
          </w:tcPr>
          <w:p w:rsidR="00C158E7" w:rsidRPr="00C158E7" w:rsidRDefault="00C158E7" w:rsidP="00C158E7">
            <w:pPr>
              <w:rPr>
                <w:sz w:val="16"/>
                <w:szCs w:val="16"/>
              </w:rPr>
            </w:pPr>
            <w:proofErr w:type="spellStart"/>
            <w:r w:rsidRPr="00C158E7">
              <w:rPr>
                <w:sz w:val="16"/>
                <w:szCs w:val="16"/>
              </w:rPr>
              <w:t>двухполосного</w:t>
            </w:r>
            <w:proofErr w:type="spellEnd"/>
            <w:r w:rsidRPr="00C158E7">
              <w:rPr>
                <w:sz w:val="16"/>
                <w:szCs w:val="16"/>
              </w:rPr>
              <w:t xml:space="preserve"> со встречным движением</w:t>
            </w:r>
          </w:p>
        </w:tc>
        <w:tc>
          <w:tcPr>
            <w:tcW w:w="1701" w:type="dxa"/>
            <w:shd w:val="clear" w:color="auto" w:fill="auto"/>
          </w:tcPr>
          <w:p w:rsidR="00C158E7" w:rsidRPr="00C158E7" w:rsidRDefault="00C158E7" w:rsidP="00C158E7">
            <w:pPr>
              <w:jc w:val="center"/>
              <w:rPr>
                <w:sz w:val="16"/>
                <w:szCs w:val="16"/>
              </w:rPr>
            </w:pPr>
            <w:r w:rsidRPr="00C158E7">
              <w:rPr>
                <w:sz w:val="16"/>
                <w:szCs w:val="16"/>
              </w:rPr>
              <w:t>2,50-3,6</w:t>
            </w:r>
          </w:p>
        </w:tc>
        <w:tc>
          <w:tcPr>
            <w:tcW w:w="1646" w:type="dxa"/>
            <w:shd w:val="clear" w:color="auto" w:fill="auto"/>
          </w:tcPr>
          <w:p w:rsidR="00C158E7" w:rsidRPr="00C158E7" w:rsidRDefault="00C158E7" w:rsidP="00C158E7">
            <w:pPr>
              <w:jc w:val="center"/>
              <w:rPr>
                <w:sz w:val="16"/>
                <w:szCs w:val="16"/>
              </w:rPr>
            </w:pPr>
            <w:r w:rsidRPr="00C158E7">
              <w:rPr>
                <w:sz w:val="16"/>
                <w:szCs w:val="16"/>
              </w:rPr>
              <w:t>2,00</w:t>
            </w:r>
          </w:p>
        </w:tc>
      </w:tr>
      <w:tr w:rsidR="00C158E7" w:rsidRPr="00C158E7" w:rsidTr="00192383">
        <w:trPr>
          <w:trHeight w:val="68"/>
        </w:trPr>
        <w:tc>
          <w:tcPr>
            <w:tcW w:w="6256" w:type="dxa"/>
            <w:shd w:val="clear" w:color="auto" w:fill="auto"/>
          </w:tcPr>
          <w:p w:rsidR="00C158E7" w:rsidRPr="00C158E7" w:rsidRDefault="00C158E7" w:rsidP="00C158E7">
            <w:pPr>
              <w:rPr>
                <w:sz w:val="16"/>
                <w:szCs w:val="16"/>
              </w:rPr>
            </w:pPr>
            <w:r w:rsidRPr="00C158E7">
              <w:rPr>
                <w:sz w:val="16"/>
                <w:szCs w:val="16"/>
              </w:rPr>
              <w:t xml:space="preserve">Ширина велосипедной и пешеходной дорожки с разделением движения дорожной разметкой, </w:t>
            </w:r>
            <w:proofErr w:type="gramStart"/>
            <w:r w:rsidRPr="00C158E7">
              <w:rPr>
                <w:sz w:val="16"/>
                <w:szCs w:val="16"/>
              </w:rPr>
              <w:t>м</w:t>
            </w:r>
            <w:proofErr w:type="gramEnd"/>
          </w:p>
        </w:tc>
        <w:tc>
          <w:tcPr>
            <w:tcW w:w="1701" w:type="dxa"/>
            <w:shd w:val="clear" w:color="auto" w:fill="auto"/>
          </w:tcPr>
          <w:p w:rsidR="00C158E7" w:rsidRPr="00C158E7" w:rsidRDefault="00C158E7" w:rsidP="00C158E7">
            <w:pPr>
              <w:jc w:val="center"/>
              <w:rPr>
                <w:sz w:val="16"/>
                <w:szCs w:val="16"/>
              </w:rPr>
            </w:pPr>
            <w:r w:rsidRPr="00C158E7">
              <w:rPr>
                <w:sz w:val="16"/>
                <w:szCs w:val="16"/>
              </w:rPr>
              <w:t>1,5-6,0 [1]</w:t>
            </w:r>
          </w:p>
        </w:tc>
        <w:tc>
          <w:tcPr>
            <w:tcW w:w="1646" w:type="dxa"/>
            <w:shd w:val="clear" w:color="auto" w:fill="auto"/>
          </w:tcPr>
          <w:p w:rsidR="00C158E7" w:rsidRPr="00C158E7" w:rsidRDefault="00C158E7" w:rsidP="00C158E7">
            <w:pPr>
              <w:jc w:val="center"/>
              <w:rPr>
                <w:sz w:val="16"/>
                <w:szCs w:val="16"/>
              </w:rPr>
            </w:pPr>
            <w:r w:rsidRPr="00C158E7">
              <w:rPr>
                <w:sz w:val="16"/>
                <w:szCs w:val="16"/>
              </w:rPr>
              <w:t>1,5-3,25 [2]</w:t>
            </w:r>
          </w:p>
        </w:tc>
      </w:tr>
      <w:tr w:rsidR="00C158E7" w:rsidRPr="00C158E7" w:rsidTr="00192383">
        <w:trPr>
          <w:trHeight w:val="68"/>
        </w:trPr>
        <w:tc>
          <w:tcPr>
            <w:tcW w:w="6256" w:type="dxa"/>
            <w:shd w:val="clear" w:color="auto" w:fill="auto"/>
          </w:tcPr>
          <w:p w:rsidR="00C158E7" w:rsidRPr="00C158E7" w:rsidRDefault="00C158E7" w:rsidP="00C158E7">
            <w:pPr>
              <w:rPr>
                <w:sz w:val="16"/>
                <w:szCs w:val="16"/>
              </w:rPr>
            </w:pPr>
            <w:r w:rsidRPr="00C158E7">
              <w:rPr>
                <w:sz w:val="16"/>
                <w:szCs w:val="16"/>
              </w:rPr>
              <w:t xml:space="preserve">Ширина </w:t>
            </w:r>
            <w:proofErr w:type="spellStart"/>
            <w:r w:rsidRPr="00C158E7">
              <w:rPr>
                <w:sz w:val="16"/>
                <w:szCs w:val="16"/>
              </w:rPr>
              <w:t>велопешеходной</w:t>
            </w:r>
            <w:proofErr w:type="spellEnd"/>
            <w:r w:rsidRPr="00C158E7">
              <w:rPr>
                <w:sz w:val="16"/>
                <w:szCs w:val="16"/>
              </w:rPr>
              <w:t xml:space="preserve"> дорожки, </w:t>
            </w:r>
            <w:proofErr w:type="gramStart"/>
            <w:r w:rsidRPr="00C158E7">
              <w:rPr>
                <w:sz w:val="16"/>
                <w:szCs w:val="16"/>
              </w:rPr>
              <w:t>м</w:t>
            </w:r>
            <w:proofErr w:type="gramEnd"/>
            <w:r w:rsidRPr="00C158E7">
              <w:rPr>
                <w:sz w:val="16"/>
                <w:szCs w:val="16"/>
              </w:rPr>
              <w:t xml:space="preserve"> </w:t>
            </w:r>
          </w:p>
        </w:tc>
        <w:tc>
          <w:tcPr>
            <w:tcW w:w="1701" w:type="dxa"/>
            <w:shd w:val="clear" w:color="auto" w:fill="auto"/>
          </w:tcPr>
          <w:p w:rsidR="00C158E7" w:rsidRPr="00C158E7" w:rsidRDefault="00C158E7" w:rsidP="00C158E7">
            <w:pPr>
              <w:jc w:val="center"/>
              <w:rPr>
                <w:sz w:val="16"/>
                <w:szCs w:val="16"/>
              </w:rPr>
            </w:pPr>
            <w:r w:rsidRPr="00C158E7">
              <w:rPr>
                <w:sz w:val="16"/>
                <w:szCs w:val="16"/>
              </w:rPr>
              <w:t>1,5-3,0 [3]</w:t>
            </w:r>
          </w:p>
        </w:tc>
        <w:tc>
          <w:tcPr>
            <w:tcW w:w="1646" w:type="dxa"/>
            <w:shd w:val="clear" w:color="auto" w:fill="auto"/>
          </w:tcPr>
          <w:p w:rsidR="00C158E7" w:rsidRPr="00C158E7" w:rsidRDefault="00C158E7" w:rsidP="00C158E7">
            <w:pPr>
              <w:jc w:val="center"/>
              <w:rPr>
                <w:sz w:val="16"/>
                <w:szCs w:val="16"/>
              </w:rPr>
            </w:pPr>
            <w:r w:rsidRPr="00C158E7">
              <w:rPr>
                <w:sz w:val="16"/>
                <w:szCs w:val="16"/>
              </w:rPr>
              <w:t>1,5-2,0 [4]</w:t>
            </w:r>
          </w:p>
        </w:tc>
      </w:tr>
      <w:tr w:rsidR="00C158E7" w:rsidRPr="00C158E7" w:rsidTr="00192383">
        <w:trPr>
          <w:trHeight w:val="68"/>
        </w:trPr>
        <w:tc>
          <w:tcPr>
            <w:tcW w:w="6256" w:type="dxa"/>
            <w:shd w:val="clear" w:color="auto" w:fill="auto"/>
          </w:tcPr>
          <w:p w:rsidR="00C158E7" w:rsidRPr="00C158E7" w:rsidRDefault="00C158E7" w:rsidP="00C158E7">
            <w:pPr>
              <w:rPr>
                <w:sz w:val="16"/>
                <w:szCs w:val="16"/>
              </w:rPr>
            </w:pPr>
            <w:r w:rsidRPr="00C158E7">
              <w:rPr>
                <w:sz w:val="16"/>
                <w:szCs w:val="16"/>
              </w:rPr>
              <w:t xml:space="preserve">Ширина полосы для велосипедистов, </w:t>
            </w:r>
            <w:proofErr w:type="gramStart"/>
            <w:r w:rsidRPr="00C158E7">
              <w:rPr>
                <w:sz w:val="16"/>
                <w:szCs w:val="16"/>
              </w:rPr>
              <w:t>м</w:t>
            </w:r>
            <w:proofErr w:type="gramEnd"/>
          </w:p>
        </w:tc>
        <w:tc>
          <w:tcPr>
            <w:tcW w:w="1701" w:type="dxa"/>
            <w:shd w:val="clear" w:color="auto" w:fill="auto"/>
          </w:tcPr>
          <w:p w:rsidR="00C158E7" w:rsidRPr="00C158E7" w:rsidRDefault="00C158E7" w:rsidP="00C158E7">
            <w:pPr>
              <w:jc w:val="center"/>
              <w:rPr>
                <w:sz w:val="16"/>
                <w:szCs w:val="16"/>
              </w:rPr>
            </w:pPr>
            <w:r w:rsidRPr="00C158E7">
              <w:rPr>
                <w:sz w:val="16"/>
                <w:szCs w:val="16"/>
              </w:rPr>
              <w:t>1,20</w:t>
            </w:r>
          </w:p>
        </w:tc>
        <w:tc>
          <w:tcPr>
            <w:tcW w:w="1646" w:type="dxa"/>
            <w:shd w:val="clear" w:color="auto" w:fill="auto"/>
          </w:tcPr>
          <w:p w:rsidR="00C158E7" w:rsidRPr="00C158E7" w:rsidRDefault="00C158E7" w:rsidP="00C158E7">
            <w:pPr>
              <w:jc w:val="center"/>
              <w:rPr>
                <w:sz w:val="16"/>
                <w:szCs w:val="16"/>
              </w:rPr>
            </w:pPr>
            <w:r w:rsidRPr="00C158E7">
              <w:rPr>
                <w:sz w:val="16"/>
                <w:szCs w:val="16"/>
              </w:rPr>
              <w:t>0,90</w:t>
            </w:r>
          </w:p>
        </w:tc>
      </w:tr>
      <w:tr w:rsidR="00C158E7" w:rsidRPr="00C158E7" w:rsidTr="00192383">
        <w:trPr>
          <w:trHeight w:val="68"/>
        </w:trPr>
        <w:tc>
          <w:tcPr>
            <w:tcW w:w="6256" w:type="dxa"/>
            <w:shd w:val="clear" w:color="auto" w:fill="auto"/>
          </w:tcPr>
          <w:p w:rsidR="00C158E7" w:rsidRPr="00C158E7" w:rsidRDefault="00C158E7" w:rsidP="00C158E7">
            <w:pPr>
              <w:rPr>
                <w:sz w:val="16"/>
                <w:szCs w:val="16"/>
              </w:rPr>
            </w:pPr>
            <w:r w:rsidRPr="00C158E7">
              <w:rPr>
                <w:sz w:val="16"/>
                <w:szCs w:val="16"/>
              </w:rPr>
              <w:t xml:space="preserve">Ширина обочин велосипедной дорожки, </w:t>
            </w:r>
            <w:proofErr w:type="gramStart"/>
            <w:r w:rsidRPr="00C158E7">
              <w:rPr>
                <w:sz w:val="16"/>
                <w:szCs w:val="16"/>
              </w:rPr>
              <w:t>м</w:t>
            </w:r>
            <w:proofErr w:type="gramEnd"/>
          </w:p>
        </w:tc>
        <w:tc>
          <w:tcPr>
            <w:tcW w:w="1701" w:type="dxa"/>
            <w:shd w:val="clear" w:color="auto" w:fill="auto"/>
          </w:tcPr>
          <w:p w:rsidR="00C158E7" w:rsidRPr="00C158E7" w:rsidRDefault="00C158E7" w:rsidP="00C158E7">
            <w:pPr>
              <w:jc w:val="center"/>
              <w:rPr>
                <w:sz w:val="16"/>
                <w:szCs w:val="16"/>
              </w:rPr>
            </w:pPr>
            <w:r w:rsidRPr="00C158E7">
              <w:rPr>
                <w:sz w:val="16"/>
                <w:szCs w:val="16"/>
              </w:rPr>
              <w:t>0,5</w:t>
            </w:r>
          </w:p>
        </w:tc>
        <w:tc>
          <w:tcPr>
            <w:tcW w:w="1646" w:type="dxa"/>
            <w:shd w:val="clear" w:color="auto" w:fill="auto"/>
          </w:tcPr>
          <w:p w:rsidR="00C158E7" w:rsidRPr="00C158E7" w:rsidRDefault="00C158E7" w:rsidP="00C158E7">
            <w:pPr>
              <w:jc w:val="center"/>
              <w:rPr>
                <w:sz w:val="16"/>
                <w:szCs w:val="16"/>
              </w:rPr>
            </w:pPr>
            <w:r w:rsidRPr="00C158E7">
              <w:rPr>
                <w:sz w:val="16"/>
                <w:szCs w:val="16"/>
              </w:rPr>
              <w:t>0,5</w:t>
            </w:r>
          </w:p>
        </w:tc>
      </w:tr>
      <w:tr w:rsidR="00C158E7" w:rsidRPr="00C158E7" w:rsidTr="00192383">
        <w:trPr>
          <w:trHeight w:val="68"/>
        </w:trPr>
        <w:tc>
          <w:tcPr>
            <w:tcW w:w="6256" w:type="dxa"/>
            <w:shd w:val="clear" w:color="auto" w:fill="auto"/>
          </w:tcPr>
          <w:p w:rsidR="00C158E7" w:rsidRPr="00C158E7" w:rsidRDefault="00C158E7" w:rsidP="00C158E7">
            <w:pPr>
              <w:rPr>
                <w:sz w:val="16"/>
                <w:szCs w:val="16"/>
              </w:rPr>
            </w:pPr>
            <w:r w:rsidRPr="00C158E7">
              <w:rPr>
                <w:sz w:val="16"/>
                <w:szCs w:val="16"/>
              </w:rPr>
              <w:t xml:space="preserve">Наименьший радиус кривых в плане, </w:t>
            </w:r>
            <w:proofErr w:type="gramStart"/>
            <w:r w:rsidRPr="00C158E7">
              <w:rPr>
                <w:sz w:val="16"/>
                <w:szCs w:val="16"/>
              </w:rPr>
              <w:t>м</w:t>
            </w:r>
            <w:proofErr w:type="gramEnd"/>
            <w:r w:rsidRPr="00C158E7">
              <w:rPr>
                <w:sz w:val="16"/>
                <w:szCs w:val="16"/>
              </w:rPr>
              <w:t>:</w:t>
            </w:r>
          </w:p>
        </w:tc>
        <w:tc>
          <w:tcPr>
            <w:tcW w:w="1701" w:type="dxa"/>
            <w:shd w:val="clear" w:color="auto" w:fill="auto"/>
          </w:tcPr>
          <w:p w:rsidR="00C158E7" w:rsidRPr="00C158E7" w:rsidRDefault="00C158E7" w:rsidP="00C158E7">
            <w:pPr>
              <w:jc w:val="center"/>
              <w:rPr>
                <w:sz w:val="16"/>
                <w:szCs w:val="16"/>
              </w:rPr>
            </w:pPr>
          </w:p>
        </w:tc>
        <w:tc>
          <w:tcPr>
            <w:tcW w:w="1646" w:type="dxa"/>
            <w:shd w:val="clear" w:color="auto" w:fill="auto"/>
          </w:tcPr>
          <w:p w:rsidR="00C158E7" w:rsidRPr="00C158E7" w:rsidRDefault="00C158E7" w:rsidP="00C158E7">
            <w:pPr>
              <w:jc w:val="center"/>
              <w:rPr>
                <w:sz w:val="16"/>
                <w:szCs w:val="16"/>
              </w:rPr>
            </w:pPr>
          </w:p>
        </w:tc>
      </w:tr>
      <w:tr w:rsidR="00C158E7" w:rsidRPr="00C158E7" w:rsidTr="00192383">
        <w:trPr>
          <w:trHeight w:val="68"/>
        </w:trPr>
        <w:tc>
          <w:tcPr>
            <w:tcW w:w="6256" w:type="dxa"/>
            <w:shd w:val="clear" w:color="auto" w:fill="auto"/>
          </w:tcPr>
          <w:p w:rsidR="00C158E7" w:rsidRPr="00C158E7" w:rsidRDefault="00C158E7" w:rsidP="00C158E7">
            <w:pPr>
              <w:rPr>
                <w:sz w:val="16"/>
                <w:szCs w:val="16"/>
              </w:rPr>
            </w:pPr>
            <w:r w:rsidRPr="00C158E7">
              <w:rPr>
                <w:sz w:val="16"/>
                <w:szCs w:val="16"/>
              </w:rPr>
              <w:t>при отсутствии виража</w:t>
            </w:r>
          </w:p>
        </w:tc>
        <w:tc>
          <w:tcPr>
            <w:tcW w:w="1701" w:type="dxa"/>
            <w:shd w:val="clear" w:color="auto" w:fill="auto"/>
          </w:tcPr>
          <w:p w:rsidR="00C158E7" w:rsidRPr="00C158E7" w:rsidRDefault="00C158E7" w:rsidP="00C158E7">
            <w:pPr>
              <w:jc w:val="center"/>
              <w:rPr>
                <w:sz w:val="16"/>
                <w:szCs w:val="16"/>
              </w:rPr>
            </w:pPr>
            <w:r w:rsidRPr="00C158E7">
              <w:rPr>
                <w:sz w:val="16"/>
                <w:szCs w:val="16"/>
              </w:rPr>
              <w:t>30-50</w:t>
            </w:r>
          </w:p>
        </w:tc>
        <w:tc>
          <w:tcPr>
            <w:tcW w:w="1646" w:type="dxa"/>
            <w:shd w:val="clear" w:color="auto" w:fill="auto"/>
          </w:tcPr>
          <w:p w:rsidR="00C158E7" w:rsidRPr="00C158E7" w:rsidRDefault="00C158E7" w:rsidP="00C158E7">
            <w:pPr>
              <w:jc w:val="center"/>
              <w:rPr>
                <w:sz w:val="16"/>
                <w:szCs w:val="16"/>
              </w:rPr>
            </w:pPr>
            <w:r w:rsidRPr="00C158E7">
              <w:rPr>
                <w:sz w:val="16"/>
                <w:szCs w:val="16"/>
              </w:rPr>
              <w:t>15</w:t>
            </w:r>
          </w:p>
        </w:tc>
      </w:tr>
      <w:tr w:rsidR="00C158E7" w:rsidRPr="00C158E7" w:rsidTr="00192383">
        <w:trPr>
          <w:trHeight w:val="68"/>
        </w:trPr>
        <w:tc>
          <w:tcPr>
            <w:tcW w:w="6256" w:type="dxa"/>
            <w:shd w:val="clear" w:color="auto" w:fill="auto"/>
          </w:tcPr>
          <w:p w:rsidR="00C158E7" w:rsidRPr="00C158E7" w:rsidRDefault="00C158E7" w:rsidP="00C158E7">
            <w:pPr>
              <w:rPr>
                <w:sz w:val="16"/>
                <w:szCs w:val="16"/>
              </w:rPr>
            </w:pPr>
            <w:r w:rsidRPr="00C158E7">
              <w:rPr>
                <w:sz w:val="16"/>
                <w:szCs w:val="16"/>
              </w:rPr>
              <w:t>при устройстве виража</w:t>
            </w:r>
          </w:p>
        </w:tc>
        <w:tc>
          <w:tcPr>
            <w:tcW w:w="1701" w:type="dxa"/>
            <w:shd w:val="clear" w:color="auto" w:fill="auto"/>
          </w:tcPr>
          <w:p w:rsidR="00C158E7" w:rsidRPr="00C158E7" w:rsidRDefault="00C158E7" w:rsidP="00C158E7">
            <w:pPr>
              <w:jc w:val="center"/>
              <w:rPr>
                <w:sz w:val="16"/>
                <w:szCs w:val="16"/>
              </w:rPr>
            </w:pPr>
            <w:r w:rsidRPr="00C158E7">
              <w:rPr>
                <w:sz w:val="16"/>
                <w:szCs w:val="16"/>
              </w:rPr>
              <w:t>20</w:t>
            </w:r>
          </w:p>
        </w:tc>
        <w:tc>
          <w:tcPr>
            <w:tcW w:w="1646" w:type="dxa"/>
            <w:shd w:val="clear" w:color="auto" w:fill="auto"/>
          </w:tcPr>
          <w:p w:rsidR="00C158E7" w:rsidRPr="00C158E7" w:rsidRDefault="00C158E7" w:rsidP="00C158E7">
            <w:pPr>
              <w:jc w:val="center"/>
              <w:rPr>
                <w:sz w:val="16"/>
                <w:szCs w:val="16"/>
              </w:rPr>
            </w:pPr>
            <w:r w:rsidRPr="00C158E7">
              <w:rPr>
                <w:sz w:val="16"/>
                <w:szCs w:val="16"/>
              </w:rPr>
              <w:t>10</w:t>
            </w:r>
          </w:p>
        </w:tc>
      </w:tr>
      <w:tr w:rsidR="00C158E7" w:rsidRPr="00C158E7" w:rsidTr="00192383">
        <w:trPr>
          <w:trHeight w:val="68"/>
        </w:trPr>
        <w:tc>
          <w:tcPr>
            <w:tcW w:w="6256" w:type="dxa"/>
            <w:shd w:val="clear" w:color="auto" w:fill="auto"/>
          </w:tcPr>
          <w:p w:rsidR="00C158E7" w:rsidRPr="00C158E7" w:rsidRDefault="00C158E7" w:rsidP="00C158E7">
            <w:pPr>
              <w:rPr>
                <w:sz w:val="16"/>
                <w:szCs w:val="16"/>
              </w:rPr>
            </w:pPr>
            <w:r w:rsidRPr="00C158E7">
              <w:rPr>
                <w:sz w:val="16"/>
                <w:szCs w:val="16"/>
              </w:rPr>
              <w:t xml:space="preserve">Наименьший радиус вертикальных кривых, </w:t>
            </w:r>
            <w:proofErr w:type="gramStart"/>
            <w:r w:rsidRPr="00C158E7">
              <w:rPr>
                <w:sz w:val="16"/>
                <w:szCs w:val="16"/>
              </w:rPr>
              <w:t>м</w:t>
            </w:r>
            <w:proofErr w:type="gramEnd"/>
            <w:r w:rsidRPr="00C158E7">
              <w:rPr>
                <w:sz w:val="16"/>
                <w:szCs w:val="16"/>
              </w:rPr>
              <w:t>:</w:t>
            </w:r>
          </w:p>
        </w:tc>
        <w:tc>
          <w:tcPr>
            <w:tcW w:w="1701" w:type="dxa"/>
            <w:shd w:val="clear" w:color="auto" w:fill="auto"/>
          </w:tcPr>
          <w:p w:rsidR="00C158E7" w:rsidRPr="00C158E7" w:rsidRDefault="00C158E7" w:rsidP="00C158E7">
            <w:pPr>
              <w:jc w:val="center"/>
              <w:rPr>
                <w:sz w:val="16"/>
                <w:szCs w:val="16"/>
              </w:rPr>
            </w:pPr>
          </w:p>
        </w:tc>
        <w:tc>
          <w:tcPr>
            <w:tcW w:w="1646" w:type="dxa"/>
            <w:shd w:val="clear" w:color="auto" w:fill="auto"/>
          </w:tcPr>
          <w:p w:rsidR="00C158E7" w:rsidRPr="00C158E7" w:rsidRDefault="00C158E7" w:rsidP="00C158E7">
            <w:pPr>
              <w:jc w:val="center"/>
              <w:rPr>
                <w:sz w:val="16"/>
                <w:szCs w:val="16"/>
              </w:rPr>
            </w:pPr>
          </w:p>
        </w:tc>
      </w:tr>
      <w:tr w:rsidR="00C158E7" w:rsidRPr="00C158E7" w:rsidTr="00192383">
        <w:trPr>
          <w:trHeight w:val="68"/>
        </w:trPr>
        <w:tc>
          <w:tcPr>
            <w:tcW w:w="6256" w:type="dxa"/>
            <w:shd w:val="clear" w:color="auto" w:fill="auto"/>
          </w:tcPr>
          <w:p w:rsidR="00C158E7" w:rsidRPr="00C158E7" w:rsidRDefault="00C158E7" w:rsidP="00C158E7">
            <w:pPr>
              <w:rPr>
                <w:sz w:val="16"/>
                <w:szCs w:val="16"/>
              </w:rPr>
            </w:pPr>
            <w:r w:rsidRPr="00C158E7">
              <w:rPr>
                <w:sz w:val="16"/>
                <w:szCs w:val="16"/>
              </w:rPr>
              <w:t>выпуклых</w:t>
            </w:r>
          </w:p>
        </w:tc>
        <w:tc>
          <w:tcPr>
            <w:tcW w:w="1701" w:type="dxa"/>
            <w:shd w:val="clear" w:color="auto" w:fill="auto"/>
          </w:tcPr>
          <w:p w:rsidR="00C158E7" w:rsidRPr="00C158E7" w:rsidRDefault="00C158E7" w:rsidP="00C158E7">
            <w:pPr>
              <w:jc w:val="center"/>
              <w:rPr>
                <w:sz w:val="16"/>
                <w:szCs w:val="16"/>
              </w:rPr>
            </w:pPr>
            <w:r w:rsidRPr="00C158E7">
              <w:rPr>
                <w:sz w:val="16"/>
                <w:szCs w:val="16"/>
              </w:rPr>
              <w:t>500</w:t>
            </w:r>
          </w:p>
        </w:tc>
        <w:tc>
          <w:tcPr>
            <w:tcW w:w="1646" w:type="dxa"/>
            <w:shd w:val="clear" w:color="auto" w:fill="auto"/>
          </w:tcPr>
          <w:p w:rsidR="00C158E7" w:rsidRPr="00C158E7" w:rsidRDefault="00C158E7" w:rsidP="00C158E7">
            <w:pPr>
              <w:jc w:val="center"/>
              <w:rPr>
                <w:sz w:val="16"/>
                <w:szCs w:val="16"/>
              </w:rPr>
            </w:pPr>
            <w:r w:rsidRPr="00C158E7">
              <w:rPr>
                <w:sz w:val="16"/>
                <w:szCs w:val="16"/>
              </w:rPr>
              <w:t>400</w:t>
            </w:r>
          </w:p>
        </w:tc>
      </w:tr>
      <w:tr w:rsidR="00C158E7" w:rsidRPr="00C158E7" w:rsidTr="00192383">
        <w:trPr>
          <w:trHeight w:val="68"/>
        </w:trPr>
        <w:tc>
          <w:tcPr>
            <w:tcW w:w="6256" w:type="dxa"/>
            <w:shd w:val="clear" w:color="auto" w:fill="auto"/>
          </w:tcPr>
          <w:p w:rsidR="00C158E7" w:rsidRPr="00C158E7" w:rsidRDefault="00C158E7" w:rsidP="00C158E7">
            <w:pPr>
              <w:rPr>
                <w:sz w:val="16"/>
                <w:szCs w:val="16"/>
              </w:rPr>
            </w:pPr>
            <w:r w:rsidRPr="00C158E7">
              <w:rPr>
                <w:sz w:val="16"/>
                <w:szCs w:val="16"/>
              </w:rPr>
              <w:t>вогнутых</w:t>
            </w:r>
          </w:p>
        </w:tc>
        <w:tc>
          <w:tcPr>
            <w:tcW w:w="1701" w:type="dxa"/>
            <w:shd w:val="clear" w:color="auto" w:fill="auto"/>
          </w:tcPr>
          <w:p w:rsidR="00C158E7" w:rsidRPr="00C158E7" w:rsidRDefault="00C158E7" w:rsidP="00C158E7">
            <w:pPr>
              <w:jc w:val="center"/>
              <w:rPr>
                <w:sz w:val="16"/>
                <w:szCs w:val="16"/>
              </w:rPr>
            </w:pPr>
            <w:r w:rsidRPr="00C158E7">
              <w:rPr>
                <w:sz w:val="16"/>
                <w:szCs w:val="16"/>
              </w:rPr>
              <w:t>150</w:t>
            </w:r>
          </w:p>
        </w:tc>
        <w:tc>
          <w:tcPr>
            <w:tcW w:w="1646" w:type="dxa"/>
            <w:shd w:val="clear" w:color="auto" w:fill="auto"/>
          </w:tcPr>
          <w:p w:rsidR="00C158E7" w:rsidRPr="00C158E7" w:rsidRDefault="00C158E7" w:rsidP="00C158E7">
            <w:pPr>
              <w:jc w:val="center"/>
              <w:rPr>
                <w:sz w:val="16"/>
                <w:szCs w:val="16"/>
              </w:rPr>
            </w:pPr>
            <w:r w:rsidRPr="00C158E7">
              <w:rPr>
                <w:sz w:val="16"/>
                <w:szCs w:val="16"/>
              </w:rPr>
              <w:t>100</w:t>
            </w:r>
          </w:p>
        </w:tc>
      </w:tr>
      <w:tr w:rsidR="00C158E7" w:rsidRPr="00C158E7" w:rsidTr="00192383">
        <w:trPr>
          <w:trHeight w:val="68"/>
        </w:trPr>
        <w:tc>
          <w:tcPr>
            <w:tcW w:w="6256" w:type="dxa"/>
            <w:shd w:val="clear" w:color="auto" w:fill="auto"/>
          </w:tcPr>
          <w:p w:rsidR="00C158E7" w:rsidRPr="00C158E7" w:rsidRDefault="00C158E7" w:rsidP="00C158E7">
            <w:pPr>
              <w:rPr>
                <w:sz w:val="16"/>
                <w:szCs w:val="16"/>
              </w:rPr>
            </w:pPr>
            <w:r w:rsidRPr="00C158E7">
              <w:rPr>
                <w:sz w:val="16"/>
                <w:szCs w:val="16"/>
              </w:rPr>
              <w:t>Наибольший продольный уклон, ‰</w:t>
            </w:r>
          </w:p>
        </w:tc>
        <w:tc>
          <w:tcPr>
            <w:tcW w:w="1701" w:type="dxa"/>
            <w:shd w:val="clear" w:color="auto" w:fill="auto"/>
          </w:tcPr>
          <w:p w:rsidR="00C158E7" w:rsidRPr="00C158E7" w:rsidRDefault="00C158E7" w:rsidP="00C158E7">
            <w:pPr>
              <w:jc w:val="center"/>
              <w:rPr>
                <w:sz w:val="16"/>
                <w:szCs w:val="16"/>
              </w:rPr>
            </w:pPr>
          </w:p>
        </w:tc>
        <w:tc>
          <w:tcPr>
            <w:tcW w:w="1646" w:type="dxa"/>
            <w:shd w:val="clear" w:color="auto" w:fill="auto"/>
          </w:tcPr>
          <w:p w:rsidR="00C158E7" w:rsidRPr="00C158E7" w:rsidRDefault="00C158E7" w:rsidP="00C158E7">
            <w:pPr>
              <w:jc w:val="center"/>
              <w:rPr>
                <w:sz w:val="16"/>
                <w:szCs w:val="16"/>
              </w:rPr>
            </w:pPr>
          </w:p>
        </w:tc>
      </w:tr>
      <w:tr w:rsidR="00C158E7" w:rsidRPr="00C158E7" w:rsidTr="00192383">
        <w:trPr>
          <w:trHeight w:val="68"/>
        </w:trPr>
        <w:tc>
          <w:tcPr>
            <w:tcW w:w="6256" w:type="dxa"/>
            <w:shd w:val="clear" w:color="auto" w:fill="auto"/>
          </w:tcPr>
          <w:p w:rsidR="00C158E7" w:rsidRPr="00C158E7" w:rsidRDefault="00C158E7" w:rsidP="00C158E7">
            <w:pPr>
              <w:rPr>
                <w:sz w:val="16"/>
                <w:szCs w:val="16"/>
              </w:rPr>
            </w:pPr>
            <w:r w:rsidRPr="00C158E7">
              <w:rPr>
                <w:sz w:val="16"/>
                <w:szCs w:val="16"/>
              </w:rPr>
              <w:t>в равнинной местности</w:t>
            </w:r>
          </w:p>
        </w:tc>
        <w:tc>
          <w:tcPr>
            <w:tcW w:w="1701" w:type="dxa"/>
            <w:shd w:val="clear" w:color="auto" w:fill="auto"/>
          </w:tcPr>
          <w:p w:rsidR="00C158E7" w:rsidRPr="00C158E7" w:rsidRDefault="00C158E7" w:rsidP="00C158E7">
            <w:pPr>
              <w:jc w:val="center"/>
              <w:rPr>
                <w:sz w:val="16"/>
                <w:szCs w:val="16"/>
              </w:rPr>
            </w:pPr>
            <w:r w:rsidRPr="00C158E7">
              <w:rPr>
                <w:sz w:val="16"/>
                <w:szCs w:val="16"/>
              </w:rPr>
              <w:t>40-60</w:t>
            </w:r>
          </w:p>
        </w:tc>
        <w:tc>
          <w:tcPr>
            <w:tcW w:w="1646" w:type="dxa"/>
            <w:shd w:val="clear" w:color="auto" w:fill="auto"/>
          </w:tcPr>
          <w:p w:rsidR="00C158E7" w:rsidRPr="00C158E7" w:rsidRDefault="00C158E7" w:rsidP="00C158E7">
            <w:pPr>
              <w:jc w:val="center"/>
              <w:rPr>
                <w:sz w:val="16"/>
                <w:szCs w:val="16"/>
              </w:rPr>
            </w:pPr>
            <w:r w:rsidRPr="00C158E7">
              <w:rPr>
                <w:sz w:val="16"/>
                <w:szCs w:val="16"/>
              </w:rPr>
              <w:t>50-70</w:t>
            </w:r>
          </w:p>
        </w:tc>
      </w:tr>
      <w:tr w:rsidR="00C158E7" w:rsidRPr="00C158E7" w:rsidTr="00192383">
        <w:trPr>
          <w:trHeight w:val="68"/>
        </w:trPr>
        <w:tc>
          <w:tcPr>
            <w:tcW w:w="6256" w:type="dxa"/>
            <w:shd w:val="clear" w:color="auto" w:fill="auto"/>
          </w:tcPr>
          <w:p w:rsidR="00C158E7" w:rsidRPr="00C158E7" w:rsidRDefault="00C158E7" w:rsidP="00C158E7">
            <w:pPr>
              <w:rPr>
                <w:sz w:val="16"/>
                <w:szCs w:val="16"/>
              </w:rPr>
            </w:pPr>
            <w:r w:rsidRPr="00C158E7">
              <w:rPr>
                <w:sz w:val="16"/>
                <w:szCs w:val="16"/>
              </w:rPr>
              <w:t>в горной местности</w:t>
            </w:r>
          </w:p>
        </w:tc>
        <w:tc>
          <w:tcPr>
            <w:tcW w:w="1701" w:type="dxa"/>
            <w:shd w:val="clear" w:color="auto" w:fill="auto"/>
          </w:tcPr>
          <w:p w:rsidR="00C158E7" w:rsidRPr="00C158E7" w:rsidRDefault="00C158E7" w:rsidP="00C158E7">
            <w:pPr>
              <w:jc w:val="center"/>
              <w:rPr>
                <w:sz w:val="16"/>
                <w:szCs w:val="16"/>
              </w:rPr>
            </w:pPr>
            <w:r w:rsidRPr="00C158E7">
              <w:rPr>
                <w:sz w:val="16"/>
                <w:szCs w:val="16"/>
              </w:rPr>
              <w:t>-</w:t>
            </w:r>
          </w:p>
        </w:tc>
        <w:tc>
          <w:tcPr>
            <w:tcW w:w="1646" w:type="dxa"/>
            <w:shd w:val="clear" w:color="auto" w:fill="auto"/>
          </w:tcPr>
          <w:p w:rsidR="00C158E7" w:rsidRPr="00C158E7" w:rsidRDefault="00C158E7" w:rsidP="00C158E7">
            <w:pPr>
              <w:jc w:val="center"/>
              <w:rPr>
                <w:sz w:val="16"/>
                <w:szCs w:val="16"/>
              </w:rPr>
            </w:pPr>
            <w:r w:rsidRPr="00C158E7">
              <w:rPr>
                <w:sz w:val="16"/>
                <w:szCs w:val="16"/>
              </w:rPr>
              <w:t>100</w:t>
            </w:r>
          </w:p>
        </w:tc>
      </w:tr>
      <w:tr w:rsidR="00C158E7" w:rsidRPr="00C158E7" w:rsidTr="00192383">
        <w:trPr>
          <w:trHeight w:val="68"/>
        </w:trPr>
        <w:tc>
          <w:tcPr>
            <w:tcW w:w="6256" w:type="dxa"/>
            <w:shd w:val="clear" w:color="auto" w:fill="auto"/>
          </w:tcPr>
          <w:p w:rsidR="00C158E7" w:rsidRPr="00C158E7" w:rsidRDefault="00C158E7" w:rsidP="00C158E7">
            <w:pPr>
              <w:rPr>
                <w:sz w:val="16"/>
                <w:szCs w:val="16"/>
              </w:rPr>
            </w:pPr>
            <w:r w:rsidRPr="00C158E7">
              <w:rPr>
                <w:sz w:val="16"/>
                <w:szCs w:val="16"/>
              </w:rPr>
              <w:t>Поперечный уклон проезжей части, ‰</w:t>
            </w:r>
          </w:p>
        </w:tc>
        <w:tc>
          <w:tcPr>
            <w:tcW w:w="1701" w:type="dxa"/>
            <w:shd w:val="clear" w:color="auto" w:fill="auto"/>
          </w:tcPr>
          <w:p w:rsidR="00C158E7" w:rsidRPr="00C158E7" w:rsidRDefault="00C158E7" w:rsidP="00C158E7">
            <w:pPr>
              <w:jc w:val="center"/>
              <w:rPr>
                <w:sz w:val="16"/>
                <w:szCs w:val="16"/>
              </w:rPr>
            </w:pPr>
            <w:r w:rsidRPr="00C158E7">
              <w:rPr>
                <w:sz w:val="16"/>
                <w:szCs w:val="16"/>
              </w:rPr>
              <w:t>15-20</w:t>
            </w:r>
          </w:p>
        </w:tc>
        <w:tc>
          <w:tcPr>
            <w:tcW w:w="1646" w:type="dxa"/>
            <w:shd w:val="clear" w:color="auto" w:fill="auto"/>
          </w:tcPr>
          <w:p w:rsidR="00C158E7" w:rsidRPr="00C158E7" w:rsidRDefault="00C158E7" w:rsidP="00C158E7">
            <w:pPr>
              <w:jc w:val="center"/>
              <w:rPr>
                <w:sz w:val="16"/>
                <w:szCs w:val="16"/>
              </w:rPr>
            </w:pPr>
            <w:r w:rsidRPr="00C158E7">
              <w:rPr>
                <w:sz w:val="16"/>
                <w:szCs w:val="16"/>
              </w:rPr>
              <w:t>20</w:t>
            </w:r>
          </w:p>
        </w:tc>
      </w:tr>
      <w:tr w:rsidR="00C158E7" w:rsidRPr="00C158E7" w:rsidTr="00192383">
        <w:trPr>
          <w:trHeight w:val="68"/>
        </w:trPr>
        <w:tc>
          <w:tcPr>
            <w:tcW w:w="6256" w:type="dxa"/>
            <w:shd w:val="clear" w:color="auto" w:fill="auto"/>
          </w:tcPr>
          <w:p w:rsidR="00C158E7" w:rsidRPr="00C158E7" w:rsidRDefault="00C158E7" w:rsidP="00C158E7">
            <w:pPr>
              <w:rPr>
                <w:sz w:val="16"/>
                <w:szCs w:val="16"/>
              </w:rPr>
            </w:pPr>
            <w:r w:rsidRPr="00C158E7">
              <w:rPr>
                <w:sz w:val="16"/>
                <w:szCs w:val="16"/>
              </w:rPr>
              <w:t>Уклон виража, ‰, при радиусе:</w:t>
            </w:r>
          </w:p>
        </w:tc>
        <w:tc>
          <w:tcPr>
            <w:tcW w:w="1701" w:type="dxa"/>
            <w:shd w:val="clear" w:color="auto" w:fill="auto"/>
          </w:tcPr>
          <w:p w:rsidR="00C158E7" w:rsidRPr="00C158E7" w:rsidRDefault="00C158E7" w:rsidP="00C158E7">
            <w:pPr>
              <w:jc w:val="center"/>
              <w:rPr>
                <w:sz w:val="16"/>
                <w:szCs w:val="16"/>
              </w:rPr>
            </w:pPr>
          </w:p>
        </w:tc>
        <w:tc>
          <w:tcPr>
            <w:tcW w:w="1646" w:type="dxa"/>
            <w:shd w:val="clear" w:color="auto" w:fill="auto"/>
          </w:tcPr>
          <w:p w:rsidR="00C158E7" w:rsidRPr="00C158E7" w:rsidRDefault="00C158E7" w:rsidP="00C158E7">
            <w:pPr>
              <w:jc w:val="center"/>
              <w:rPr>
                <w:sz w:val="16"/>
                <w:szCs w:val="16"/>
              </w:rPr>
            </w:pPr>
          </w:p>
        </w:tc>
      </w:tr>
      <w:tr w:rsidR="00C158E7" w:rsidRPr="00C158E7" w:rsidTr="00192383">
        <w:trPr>
          <w:trHeight w:val="68"/>
        </w:trPr>
        <w:tc>
          <w:tcPr>
            <w:tcW w:w="6256" w:type="dxa"/>
            <w:shd w:val="clear" w:color="auto" w:fill="auto"/>
          </w:tcPr>
          <w:p w:rsidR="00C158E7" w:rsidRPr="00C158E7" w:rsidRDefault="00C158E7" w:rsidP="00C158E7">
            <w:pPr>
              <w:rPr>
                <w:sz w:val="16"/>
                <w:szCs w:val="16"/>
              </w:rPr>
            </w:pPr>
            <w:r w:rsidRPr="00C158E7">
              <w:rPr>
                <w:sz w:val="16"/>
                <w:szCs w:val="16"/>
              </w:rPr>
              <w:t>5-10 м</w:t>
            </w:r>
          </w:p>
        </w:tc>
        <w:tc>
          <w:tcPr>
            <w:tcW w:w="1701" w:type="dxa"/>
            <w:shd w:val="clear" w:color="auto" w:fill="auto"/>
          </w:tcPr>
          <w:p w:rsidR="00C158E7" w:rsidRPr="00C158E7" w:rsidRDefault="00C158E7" w:rsidP="00C158E7">
            <w:pPr>
              <w:jc w:val="center"/>
              <w:rPr>
                <w:sz w:val="16"/>
                <w:szCs w:val="16"/>
              </w:rPr>
            </w:pPr>
            <w:r w:rsidRPr="00C158E7">
              <w:rPr>
                <w:sz w:val="16"/>
                <w:szCs w:val="16"/>
              </w:rPr>
              <w:t>более 30</w:t>
            </w:r>
          </w:p>
        </w:tc>
        <w:tc>
          <w:tcPr>
            <w:tcW w:w="1646" w:type="dxa"/>
            <w:shd w:val="clear" w:color="auto" w:fill="auto"/>
          </w:tcPr>
          <w:p w:rsidR="00C158E7" w:rsidRPr="00C158E7" w:rsidRDefault="00C158E7" w:rsidP="00C158E7">
            <w:pPr>
              <w:jc w:val="center"/>
              <w:rPr>
                <w:sz w:val="16"/>
                <w:szCs w:val="16"/>
              </w:rPr>
            </w:pPr>
          </w:p>
        </w:tc>
      </w:tr>
      <w:tr w:rsidR="00C158E7" w:rsidRPr="00C158E7" w:rsidTr="00192383">
        <w:trPr>
          <w:trHeight w:val="68"/>
        </w:trPr>
        <w:tc>
          <w:tcPr>
            <w:tcW w:w="6256" w:type="dxa"/>
            <w:shd w:val="clear" w:color="auto" w:fill="auto"/>
          </w:tcPr>
          <w:p w:rsidR="00C158E7" w:rsidRPr="00C158E7" w:rsidRDefault="00C158E7" w:rsidP="00C158E7">
            <w:pPr>
              <w:rPr>
                <w:sz w:val="16"/>
                <w:szCs w:val="16"/>
              </w:rPr>
            </w:pPr>
            <w:r w:rsidRPr="00C158E7">
              <w:rPr>
                <w:sz w:val="16"/>
                <w:szCs w:val="16"/>
              </w:rPr>
              <w:t>10-20 м</w:t>
            </w:r>
          </w:p>
        </w:tc>
        <w:tc>
          <w:tcPr>
            <w:tcW w:w="1701" w:type="dxa"/>
            <w:shd w:val="clear" w:color="auto" w:fill="auto"/>
          </w:tcPr>
          <w:p w:rsidR="00C158E7" w:rsidRPr="00C158E7" w:rsidRDefault="00C158E7" w:rsidP="00C158E7">
            <w:pPr>
              <w:jc w:val="center"/>
              <w:rPr>
                <w:sz w:val="16"/>
                <w:szCs w:val="16"/>
              </w:rPr>
            </w:pPr>
            <w:r w:rsidRPr="00C158E7">
              <w:rPr>
                <w:sz w:val="16"/>
                <w:szCs w:val="16"/>
              </w:rPr>
              <w:t>более 20</w:t>
            </w:r>
          </w:p>
        </w:tc>
        <w:tc>
          <w:tcPr>
            <w:tcW w:w="1646" w:type="dxa"/>
            <w:shd w:val="clear" w:color="auto" w:fill="auto"/>
          </w:tcPr>
          <w:p w:rsidR="00C158E7" w:rsidRPr="00C158E7" w:rsidRDefault="00C158E7" w:rsidP="00C158E7">
            <w:pPr>
              <w:jc w:val="center"/>
              <w:rPr>
                <w:sz w:val="16"/>
                <w:szCs w:val="16"/>
              </w:rPr>
            </w:pPr>
            <w:r w:rsidRPr="00C158E7">
              <w:rPr>
                <w:sz w:val="16"/>
                <w:szCs w:val="16"/>
              </w:rPr>
              <w:t>30</w:t>
            </w:r>
          </w:p>
        </w:tc>
      </w:tr>
      <w:tr w:rsidR="00C158E7" w:rsidRPr="00C158E7" w:rsidTr="00192383">
        <w:trPr>
          <w:trHeight w:val="68"/>
        </w:trPr>
        <w:tc>
          <w:tcPr>
            <w:tcW w:w="6256" w:type="dxa"/>
            <w:shd w:val="clear" w:color="auto" w:fill="auto"/>
          </w:tcPr>
          <w:p w:rsidR="00C158E7" w:rsidRPr="00C158E7" w:rsidRDefault="00C158E7" w:rsidP="00C158E7">
            <w:pPr>
              <w:rPr>
                <w:sz w:val="16"/>
                <w:szCs w:val="16"/>
              </w:rPr>
            </w:pPr>
            <w:r w:rsidRPr="00C158E7">
              <w:rPr>
                <w:sz w:val="16"/>
                <w:szCs w:val="16"/>
              </w:rPr>
              <w:t>20-50 м</w:t>
            </w:r>
          </w:p>
        </w:tc>
        <w:tc>
          <w:tcPr>
            <w:tcW w:w="1701" w:type="dxa"/>
            <w:shd w:val="clear" w:color="auto" w:fill="auto"/>
          </w:tcPr>
          <w:p w:rsidR="00C158E7" w:rsidRPr="00C158E7" w:rsidRDefault="00C158E7" w:rsidP="00C158E7">
            <w:pPr>
              <w:jc w:val="center"/>
              <w:rPr>
                <w:sz w:val="16"/>
                <w:szCs w:val="16"/>
              </w:rPr>
            </w:pPr>
            <w:r w:rsidRPr="00C158E7">
              <w:rPr>
                <w:sz w:val="16"/>
                <w:szCs w:val="16"/>
              </w:rPr>
              <w:t>более 15</w:t>
            </w:r>
          </w:p>
        </w:tc>
        <w:tc>
          <w:tcPr>
            <w:tcW w:w="1646" w:type="dxa"/>
            <w:shd w:val="clear" w:color="auto" w:fill="auto"/>
          </w:tcPr>
          <w:p w:rsidR="00C158E7" w:rsidRPr="00C158E7" w:rsidRDefault="00C158E7" w:rsidP="00C158E7">
            <w:pPr>
              <w:jc w:val="center"/>
              <w:rPr>
                <w:sz w:val="16"/>
                <w:szCs w:val="16"/>
              </w:rPr>
            </w:pPr>
            <w:r w:rsidRPr="00C158E7">
              <w:rPr>
                <w:sz w:val="16"/>
                <w:szCs w:val="16"/>
              </w:rPr>
              <w:t>20</w:t>
            </w:r>
          </w:p>
        </w:tc>
      </w:tr>
      <w:tr w:rsidR="00C158E7" w:rsidRPr="00C158E7" w:rsidTr="00192383">
        <w:trPr>
          <w:trHeight w:val="68"/>
        </w:trPr>
        <w:tc>
          <w:tcPr>
            <w:tcW w:w="6256" w:type="dxa"/>
            <w:shd w:val="clear" w:color="auto" w:fill="auto"/>
          </w:tcPr>
          <w:p w:rsidR="00C158E7" w:rsidRPr="00C158E7" w:rsidRDefault="00C158E7" w:rsidP="00C158E7">
            <w:pPr>
              <w:rPr>
                <w:sz w:val="16"/>
                <w:szCs w:val="16"/>
              </w:rPr>
            </w:pPr>
            <w:r w:rsidRPr="00C158E7">
              <w:rPr>
                <w:sz w:val="16"/>
                <w:szCs w:val="16"/>
              </w:rPr>
              <w:t>50-100 м</w:t>
            </w:r>
          </w:p>
        </w:tc>
        <w:tc>
          <w:tcPr>
            <w:tcW w:w="1701" w:type="dxa"/>
            <w:shd w:val="clear" w:color="auto" w:fill="auto"/>
          </w:tcPr>
          <w:p w:rsidR="00C158E7" w:rsidRPr="00C158E7" w:rsidRDefault="00C158E7" w:rsidP="00C158E7">
            <w:pPr>
              <w:jc w:val="center"/>
              <w:rPr>
                <w:sz w:val="16"/>
                <w:szCs w:val="16"/>
              </w:rPr>
            </w:pPr>
            <w:r w:rsidRPr="00C158E7">
              <w:rPr>
                <w:sz w:val="16"/>
                <w:szCs w:val="16"/>
              </w:rPr>
              <w:t>20</w:t>
            </w:r>
          </w:p>
        </w:tc>
        <w:tc>
          <w:tcPr>
            <w:tcW w:w="1646" w:type="dxa"/>
            <w:shd w:val="clear" w:color="auto" w:fill="auto"/>
          </w:tcPr>
          <w:p w:rsidR="00C158E7" w:rsidRPr="00C158E7" w:rsidRDefault="00C158E7" w:rsidP="00C158E7">
            <w:pPr>
              <w:jc w:val="center"/>
              <w:rPr>
                <w:sz w:val="16"/>
                <w:szCs w:val="16"/>
              </w:rPr>
            </w:pPr>
            <w:r w:rsidRPr="00C158E7">
              <w:rPr>
                <w:sz w:val="16"/>
                <w:szCs w:val="16"/>
              </w:rPr>
              <w:t>15-20</w:t>
            </w:r>
          </w:p>
        </w:tc>
      </w:tr>
      <w:tr w:rsidR="00C158E7" w:rsidRPr="00C158E7" w:rsidTr="00192383">
        <w:trPr>
          <w:trHeight w:val="68"/>
        </w:trPr>
        <w:tc>
          <w:tcPr>
            <w:tcW w:w="6256" w:type="dxa"/>
            <w:shd w:val="clear" w:color="auto" w:fill="auto"/>
          </w:tcPr>
          <w:p w:rsidR="00C158E7" w:rsidRPr="00C158E7" w:rsidRDefault="00C158E7" w:rsidP="00C158E7">
            <w:pPr>
              <w:rPr>
                <w:sz w:val="16"/>
                <w:szCs w:val="16"/>
              </w:rPr>
            </w:pPr>
            <w:r w:rsidRPr="00C158E7">
              <w:rPr>
                <w:sz w:val="16"/>
                <w:szCs w:val="16"/>
              </w:rPr>
              <w:t xml:space="preserve">Габарит по высоте, </w:t>
            </w:r>
            <w:proofErr w:type="gramStart"/>
            <w:r w:rsidRPr="00C158E7">
              <w:rPr>
                <w:sz w:val="16"/>
                <w:szCs w:val="16"/>
              </w:rPr>
              <w:t>м</w:t>
            </w:r>
            <w:proofErr w:type="gramEnd"/>
          </w:p>
        </w:tc>
        <w:tc>
          <w:tcPr>
            <w:tcW w:w="1701" w:type="dxa"/>
            <w:shd w:val="clear" w:color="auto" w:fill="auto"/>
          </w:tcPr>
          <w:p w:rsidR="00C158E7" w:rsidRPr="00C158E7" w:rsidRDefault="00C158E7" w:rsidP="00C158E7">
            <w:pPr>
              <w:jc w:val="center"/>
              <w:rPr>
                <w:sz w:val="16"/>
                <w:szCs w:val="16"/>
              </w:rPr>
            </w:pPr>
            <w:r w:rsidRPr="00C158E7">
              <w:rPr>
                <w:sz w:val="16"/>
                <w:szCs w:val="16"/>
              </w:rPr>
              <w:t>2,50</w:t>
            </w:r>
          </w:p>
        </w:tc>
        <w:tc>
          <w:tcPr>
            <w:tcW w:w="1646" w:type="dxa"/>
            <w:shd w:val="clear" w:color="auto" w:fill="auto"/>
          </w:tcPr>
          <w:p w:rsidR="00C158E7" w:rsidRPr="00C158E7" w:rsidRDefault="00C158E7" w:rsidP="00C158E7">
            <w:pPr>
              <w:jc w:val="center"/>
              <w:rPr>
                <w:sz w:val="16"/>
                <w:szCs w:val="16"/>
              </w:rPr>
            </w:pPr>
            <w:r w:rsidRPr="00C158E7">
              <w:rPr>
                <w:sz w:val="16"/>
                <w:szCs w:val="16"/>
              </w:rPr>
              <w:t>2,25</w:t>
            </w:r>
          </w:p>
        </w:tc>
      </w:tr>
      <w:tr w:rsidR="00C158E7" w:rsidRPr="00C158E7" w:rsidTr="00192383">
        <w:trPr>
          <w:trHeight w:val="68"/>
        </w:trPr>
        <w:tc>
          <w:tcPr>
            <w:tcW w:w="6256" w:type="dxa"/>
            <w:shd w:val="clear" w:color="auto" w:fill="auto"/>
          </w:tcPr>
          <w:p w:rsidR="00C158E7" w:rsidRPr="00C158E7" w:rsidRDefault="00C158E7" w:rsidP="00C158E7">
            <w:pPr>
              <w:rPr>
                <w:sz w:val="16"/>
                <w:szCs w:val="16"/>
              </w:rPr>
            </w:pPr>
            <w:r w:rsidRPr="00C158E7">
              <w:rPr>
                <w:sz w:val="16"/>
                <w:szCs w:val="16"/>
              </w:rPr>
              <w:t xml:space="preserve">Минимальное расстояние до бокового препятствия, </w:t>
            </w:r>
            <w:proofErr w:type="gramStart"/>
            <w:r w:rsidRPr="00C158E7">
              <w:rPr>
                <w:sz w:val="16"/>
                <w:szCs w:val="16"/>
              </w:rPr>
              <w:t>м</w:t>
            </w:r>
            <w:proofErr w:type="gramEnd"/>
          </w:p>
        </w:tc>
        <w:tc>
          <w:tcPr>
            <w:tcW w:w="1701" w:type="dxa"/>
            <w:shd w:val="clear" w:color="auto" w:fill="auto"/>
          </w:tcPr>
          <w:p w:rsidR="00C158E7" w:rsidRPr="00C158E7" w:rsidRDefault="00C158E7" w:rsidP="00C158E7">
            <w:pPr>
              <w:jc w:val="center"/>
              <w:rPr>
                <w:sz w:val="16"/>
                <w:szCs w:val="16"/>
              </w:rPr>
            </w:pPr>
            <w:r w:rsidRPr="00C158E7">
              <w:rPr>
                <w:sz w:val="16"/>
                <w:szCs w:val="16"/>
              </w:rPr>
              <w:t>0,50</w:t>
            </w:r>
          </w:p>
        </w:tc>
        <w:tc>
          <w:tcPr>
            <w:tcW w:w="1646" w:type="dxa"/>
            <w:shd w:val="clear" w:color="auto" w:fill="auto"/>
          </w:tcPr>
          <w:p w:rsidR="00C158E7" w:rsidRPr="00C158E7" w:rsidRDefault="00C158E7" w:rsidP="00C158E7">
            <w:pPr>
              <w:jc w:val="center"/>
              <w:rPr>
                <w:sz w:val="16"/>
                <w:szCs w:val="16"/>
              </w:rPr>
            </w:pPr>
            <w:r w:rsidRPr="00C158E7">
              <w:rPr>
                <w:sz w:val="16"/>
                <w:szCs w:val="16"/>
              </w:rPr>
              <w:t>0,50</w:t>
            </w:r>
          </w:p>
        </w:tc>
      </w:tr>
      <w:tr w:rsidR="00C158E7" w:rsidRPr="00C158E7" w:rsidTr="00192383">
        <w:trPr>
          <w:trHeight w:val="68"/>
        </w:trPr>
        <w:tc>
          <w:tcPr>
            <w:tcW w:w="9603" w:type="dxa"/>
            <w:gridSpan w:val="3"/>
            <w:shd w:val="clear" w:color="auto" w:fill="auto"/>
          </w:tcPr>
          <w:p w:rsidR="00C158E7" w:rsidRPr="00C158E7" w:rsidRDefault="00C158E7" w:rsidP="00C158E7">
            <w:pPr>
              <w:jc w:val="both"/>
              <w:rPr>
                <w:bCs/>
                <w:sz w:val="16"/>
                <w:szCs w:val="16"/>
              </w:rPr>
            </w:pPr>
            <w:r w:rsidRPr="00C158E7">
              <w:rPr>
                <w:bCs/>
                <w:sz w:val="16"/>
                <w:szCs w:val="16"/>
              </w:rPr>
              <w:t>Примечания:</w:t>
            </w:r>
          </w:p>
          <w:p w:rsidR="00C158E7" w:rsidRPr="00C158E7" w:rsidRDefault="00C158E7" w:rsidP="00C158E7">
            <w:pPr>
              <w:jc w:val="both"/>
              <w:rPr>
                <w:sz w:val="16"/>
                <w:szCs w:val="16"/>
              </w:rPr>
            </w:pPr>
            <w:r w:rsidRPr="00C158E7">
              <w:rPr>
                <w:sz w:val="16"/>
                <w:szCs w:val="16"/>
              </w:rPr>
              <w:t>1. Ширина пешеходной дорожки 1,5 м, велосипедной - 2,5 м.</w:t>
            </w:r>
          </w:p>
          <w:p w:rsidR="00C158E7" w:rsidRPr="00C158E7" w:rsidRDefault="00C158E7" w:rsidP="00C158E7">
            <w:pPr>
              <w:jc w:val="both"/>
              <w:rPr>
                <w:sz w:val="16"/>
                <w:szCs w:val="16"/>
              </w:rPr>
            </w:pPr>
            <w:r w:rsidRPr="00C158E7">
              <w:rPr>
                <w:sz w:val="16"/>
                <w:szCs w:val="16"/>
              </w:rPr>
              <w:t>2. Ширина пешеходной дорожки 1,5 м, велосипедной - 1,75 м.</w:t>
            </w:r>
          </w:p>
          <w:p w:rsidR="00C158E7" w:rsidRPr="00C158E7" w:rsidRDefault="00C158E7" w:rsidP="00C158E7">
            <w:pPr>
              <w:jc w:val="both"/>
              <w:rPr>
                <w:sz w:val="16"/>
                <w:szCs w:val="16"/>
              </w:rPr>
            </w:pPr>
            <w:r w:rsidRPr="00C158E7">
              <w:rPr>
                <w:sz w:val="16"/>
                <w:szCs w:val="16"/>
              </w:rPr>
              <w:t>3. При интенсивности движения не более 30 вел</w:t>
            </w:r>
            <w:proofErr w:type="gramStart"/>
            <w:r w:rsidRPr="00C158E7">
              <w:rPr>
                <w:sz w:val="16"/>
                <w:szCs w:val="16"/>
              </w:rPr>
              <w:t>.</w:t>
            </w:r>
            <w:proofErr w:type="gramEnd"/>
            <w:r w:rsidRPr="00C158E7">
              <w:rPr>
                <w:sz w:val="16"/>
                <w:szCs w:val="16"/>
              </w:rPr>
              <w:t>/</w:t>
            </w:r>
            <w:proofErr w:type="gramStart"/>
            <w:r w:rsidRPr="00C158E7">
              <w:rPr>
                <w:sz w:val="16"/>
                <w:szCs w:val="16"/>
              </w:rPr>
              <w:t>ч</w:t>
            </w:r>
            <w:proofErr w:type="gramEnd"/>
            <w:r w:rsidRPr="00C158E7">
              <w:rPr>
                <w:sz w:val="16"/>
                <w:szCs w:val="16"/>
              </w:rPr>
              <w:t xml:space="preserve"> и 15 пеш./ч.</w:t>
            </w:r>
          </w:p>
          <w:p w:rsidR="00C158E7" w:rsidRPr="00C158E7" w:rsidRDefault="00C158E7" w:rsidP="00C158E7">
            <w:pPr>
              <w:jc w:val="both"/>
              <w:rPr>
                <w:sz w:val="16"/>
                <w:szCs w:val="16"/>
              </w:rPr>
            </w:pPr>
            <w:r w:rsidRPr="00C158E7">
              <w:rPr>
                <w:sz w:val="16"/>
                <w:szCs w:val="16"/>
              </w:rPr>
              <w:t>4. При интенсивности движения не более 30 вел</w:t>
            </w:r>
            <w:proofErr w:type="gramStart"/>
            <w:r w:rsidRPr="00C158E7">
              <w:rPr>
                <w:sz w:val="16"/>
                <w:szCs w:val="16"/>
              </w:rPr>
              <w:t>.</w:t>
            </w:r>
            <w:proofErr w:type="gramEnd"/>
            <w:r w:rsidRPr="00C158E7">
              <w:rPr>
                <w:sz w:val="16"/>
                <w:szCs w:val="16"/>
              </w:rPr>
              <w:t>/</w:t>
            </w:r>
            <w:proofErr w:type="gramStart"/>
            <w:r w:rsidRPr="00C158E7">
              <w:rPr>
                <w:sz w:val="16"/>
                <w:szCs w:val="16"/>
              </w:rPr>
              <w:t>ч</w:t>
            </w:r>
            <w:proofErr w:type="gramEnd"/>
            <w:r w:rsidRPr="00C158E7">
              <w:rPr>
                <w:sz w:val="16"/>
                <w:szCs w:val="16"/>
              </w:rPr>
              <w:t xml:space="preserve"> и 50 пеш./ч</w:t>
            </w:r>
          </w:p>
        </w:tc>
      </w:tr>
    </w:tbl>
    <w:p w:rsidR="00C158E7" w:rsidRPr="00C158E7" w:rsidRDefault="00C158E7" w:rsidP="00C158E7">
      <w:pPr>
        <w:ind w:firstLine="709"/>
        <w:jc w:val="both"/>
        <w:rPr>
          <w:color w:val="000000"/>
          <w:sz w:val="26"/>
          <w:szCs w:val="26"/>
        </w:rPr>
      </w:pPr>
    </w:p>
    <w:p w:rsidR="00C158E7" w:rsidRPr="00C158E7" w:rsidRDefault="00C158E7" w:rsidP="00C158E7">
      <w:pPr>
        <w:ind w:firstLine="709"/>
        <w:jc w:val="both"/>
        <w:rPr>
          <w:color w:val="000000"/>
          <w:sz w:val="26"/>
          <w:szCs w:val="26"/>
        </w:rPr>
      </w:pPr>
      <w:r w:rsidRPr="00C158E7">
        <w:rPr>
          <w:color w:val="000000"/>
          <w:sz w:val="26"/>
          <w:szCs w:val="26"/>
        </w:rPr>
        <w:t>Велосипедные дорожки следует проектировать как для двустороннего движения (при интенсивности движения до 70 вел./ч), так и для одностороннего (при интенсивности движения более 70 вел./ч).</w:t>
      </w:r>
    </w:p>
    <w:p w:rsidR="00C158E7" w:rsidRPr="00C158E7" w:rsidRDefault="00C158E7" w:rsidP="00C158E7">
      <w:pPr>
        <w:ind w:firstLine="709"/>
        <w:jc w:val="both"/>
        <w:rPr>
          <w:color w:val="000000"/>
          <w:sz w:val="26"/>
          <w:szCs w:val="26"/>
        </w:rPr>
      </w:pPr>
      <w:r w:rsidRPr="00C158E7">
        <w:rPr>
          <w:color w:val="000000"/>
          <w:sz w:val="26"/>
          <w:szCs w:val="26"/>
        </w:rPr>
        <w:t>Наименьшее расстояние от края велосипедной дорожки должно составлять:                     до кромки проезжей части дорог, деревьев - 0,75 м; до тротуаров - 0,5 м; до стоянок автомобилей и остановок общественного транспорта - 1,5 м.</w:t>
      </w:r>
    </w:p>
    <w:p w:rsidR="00C158E7" w:rsidRPr="00C158E7" w:rsidRDefault="00C158E7" w:rsidP="00C158E7">
      <w:pPr>
        <w:ind w:firstLine="709"/>
        <w:jc w:val="both"/>
        <w:rPr>
          <w:color w:val="000000"/>
          <w:sz w:val="26"/>
          <w:szCs w:val="26"/>
        </w:rPr>
      </w:pPr>
      <w:r w:rsidRPr="00C158E7">
        <w:rPr>
          <w:color w:val="000000"/>
          <w:sz w:val="26"/>
          <w:szCs w:val="26"/>
        </w:rPr>
        <w:t>Длину велосипедных дорожек на подходах к населенным пунктам следует определять численностью жителей и принимать в соответствии с таблицей 1.12.5.</w:t>
      </w:r>
    </w:p>
    <w:p w:rsidR="00C158E7" w:rsidRPr="00C158E7" w:rsidRDefault="00C158E7" w:rsidP="00C158E7">
      <w:pPr>
        <w:jc w:val="center"/>
        <w:rPr>
          <w:sz w:val="26"/>
          <w:szCs w:val="26"/>
        </w:rPr>
      </w:pPr>
    </w:p>
    <w:p w:rsidR="00C158E7" w:rsidRPr="00C158E7" w:rsidRDefault="00C158E7" w:rsidP="00C158E7">
      <w:pPr>
        <w:jc w:val="right"/>
        <w:rPr>
          <w:sz w:val="26"/>
          <w:szCs w:val="26"/>
        </w:rPr>
      </w:pPr>
      <w:r w:rsidRPr="00C158E7">
        <w:rPr>
          <w:sz w:val="26"/>
          <w:szCs w:val="26"/>
        </w:rPr>
        <w:t>Таблица 1.12.5</w:t>
      </w:r>
    </w:p>
    <w:p w:rsidR="00C158E7" w:rsidRPr="00C158E7" w:rsidRDefault="00C158E7" w:rsidP="00C158E7">
      <w:pPr>
        <w:jc w:val="center"/>
        <w:rPr>
          <w:sz w:val="26"/>
          <w:szCs w:val="26"/>
        </w:rPr>
      </w:pPr>
    </w:p>
    <w:p w:rsidR="00C158E7" w:rsidRPr="00C158E7" w:rsidRDefault="00C158E7" w:rsidP="00C158E7">
      <w:pPr>
        <w:jc w:val="center"/>
        <w:rPr>
          <w:sz w:val="26"/>
          <w:szCs w:val="26"/>
        </w:rPr>
      </w:pPr>
      <w:r w:rsidRPr="00C158E7">
        <w:rPr>
          <w:sz w:val="26"/>
          <w:szCs w:val="26"/>
        </w:rPr>
        <w:t xml:space="preserve">Длина велосипедной дорожки, </w:t>
      </w:r>
      <w:proofErr w:type="gramStart"/>
      <w:r w:rsidRPr="00C158E7">
        <w:rPr>
          <w:sz w:val="26"/>
          <w:szCs w:val="26"/>
        </w:rPr>
        <w:t>км</w:t>
      </w:r>
      <w:proofErr w:type="gramEnd"/>
    </w:p>
    <w:p w:rsidR="00C158E7" w:rsidRPr="00C158E7" w:rsidRDefault="00C158E7" w:rsidP="00C158E7">
      <w:pPr>
        <w:jc w:val="center"/>
        <w:rPr>
          <w:sz w:val="26"/>
          <w:szCs w:val="26"/>
        </w:rPr>
      </w:pPr>
    </w:p>
    <w:tbl>
      <w:tblPr>
        <w:tblW w:w="9645" w:type="dxa"/>
        <w:tblInd w:w="1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1"/>
        <w:gridCol w:w="3119"/>
        <w:gridCol w:w="3275"/>
      </w:tblGrid>
      <w:tr w:rsidR="00C158E7" w:rsidRPr="00C158E7" w:rsidTr="00192383">
        <w:trPr>
          <w:trHeight w:val="68"/>
        </w:trPr>
        <w:tc>
          <w:tcPr>
            <w:tcW w:w="3251" w:type="dxa"/>
            <w:vMerge w:val="restart"/>
            <w:shd w:val="clear" w:color="auto" w:fill="auto"/>
          </w:tcPr>
          <w:p w:rsidR="00C158E7" w:rsidRPr="00C158E7" w:rsidRDefault="00C158E7" w:rsidP="00C158E7">
            <w:pPr>
              <w:jc w:val="center"/>
              <w:rPr>
                <w:sz w:val="16"/>
                <w:szCs w:val="16"/>
              </w:rPr>
            </w:pPr>
            <w:r w:rsidRPr="00C158E7">
              <w:rPr>
                <w:sz w:val="16"/>
                <w:szCs w:val="16"/>
              </w:rPr>
              <w:t>Расчетный показатель</w:t>
            </w:r>
          </w:p>
        </w:tc>
        <w:tc>
          <w:tcPr>
            <w:tcW w:w="6394" w:type="dxa"/>
            <w:gridSpan w:val="2"/>
            <w:shd w:val="clear" w:color="auto" w:fill="auto"/>
          </w:tcPr>
          <w:p w:rsidR="00C158E7" w:rsidRPr="00C158E7" w:rsidRDefault="00C158E7" w:rsidP="00C158E7">
            <w:pPr>
              <w:jc w:val="center"/>
              <w:rPr>
                <w:sz w:val="16"/>
                <w:szCs w:val="16"/>
              </w:rPr>
            </w:pPr>
            <w:r w:rsidRPr="00C158E7">
              <w:rPr>
                <w:sz w:val="16"/>
                <w:szCs w:val="16"/>
              </w:rPr>
              <w:t>Численность населения, тыс. чел.</w:t>
            </w:r>
          </w:p>
        </w:tc>
      </w:tr>
      <w:tr w:rsidR="00C158E7" w:rsidRPr="00C158E7" w:rsidTr="00192383">
        <w:trPr>
          <w:trHeight w:val="68"/>
        </w:trPr>
        <w:tc>
          <w:tcPr>
            <w:tcW w:w="3251" w:type="dxa"/>
            <w:vMerge/>
            <w:shd w:val="clear" w:color="auto" w:fill="auto"/>
          </w:tcPr>
          <w:p w:rsidR="00C158E7" w:rsidRPr="00C158E7" w:rsidRDefault="00C158E7" w:rsidP="00C158E7">
            <w:pPr>
              <w:rPr>
                <w:sz w:val="16"/>
                <w:szCs w:val="16"/>
              </w:rPr>
            </w:pPr>
          </w:p>
        </w:tc>
        <w:tc>
          <w:tcPr>
            <w:tcW w:w="3119" w:type="dxa"/>
            <w:shd w:val="clear" w:color="auto" w:fill="auto"/>
          </w:tcPr>
          <w:p w:rsidR="00C158E7" w:rsidRPr="00C158E7" w:rsidRDefault="00C158E7" w:rsidP="00C158E7">
            <w:pPr>
              <w:jc w:val="center"/>
              <w:rPr>
                <w:sz w:val="16"/>
                <w:szCs w:val="16"/>
              </w:rPr>
            </w:pPr>
            <w:r w:rsidRPr="00C158E7">
              <w:rPr>
                <w:sz w:val="16"/>
                <w:szCs w:val="16"/>
              </w:rPr>
              <w:t>25-10</w:t>
            </w:r>
          </w:p>
        </w:tc>
        <w:tc>
          <w:tcPr>
            <w:tcW w:w="3275" w:type="dxa"/>
            <w:shd w:val="clear" w:color="auto" w:fill="auto"/>
          </w:tcPr>
          <w:p w:rsidR="00C158E7" w:rsidRPr="00C158E7" w:rsidRDefault="00C158E7" w:rsidP="00C158E7">
            <w:pPr>
              <w:jc w:val="center"/>
              <w:rPr>
                <w:sz w:val="16"/>
                <w:szCs w:val="16"/>
              </w:rPr>
            </w:pPr>
            <w:r w:rsidRPr="00C158E7">
              <w:rPr>
                <w:sz w:val="16"/>
                <w:szCs w:val="16"/>
              </w:rPr>
              <w:t>менее 10</w:t>
            </w:r>
          </w:p>
        </w:tc>
      </w:tr>
      <w:tr w:rsidR="00C158E7" w:rsidRPr="00C158E7" w:rsidTr="00192383">
        <w:trPr>
          <w:trHeight w:val="68"/>
        </w:trPr>
        <w:tc>
          <w:tcPr>
            <w:tcW w:w="3251" w:type="dxa"/>
            <w:shd w:val="clear" w:color="auto" w:fill="auto"/>
          </w:tcPr>
          <w:p w:rsidR="00C158E7" w:rsidRPr="00C158E7" w:rsidRDefault="00C158E7" w:rsidP="00C158E7">
            <w:pPr>
              <w:rPr>
                <w:sz w:val="16"/>
                <w:szCs w:val="16"/>
              </w:rPr>
            </w:pPr>
            <w:r w:rsidRPr="00C158E7">
              <w:rPr>
                <w:sz w:val="16"/>
                <w:szCs w:val="16"/>
              </w:rPr>
              <w:t xml:space="preserve">Длина велосипедной дорожки, </w:t>
            </w:r>
            <w:proofErr w:type="gramStart"/>
            <w:r w:rsidRPr="00C158E7">
              <w:rPr>
                <w:sz w:val="16"/>
                <w:szCs w:val="16"/>
              </w:rPr>
              <w:t>км</w:t>
            </w:r>
            <w:proofErr w:type="gramEnd"/>
          </w:p>
        </w:tc>
        <w:tc>
          <w:tcPr>
            <w:tcW w:w="3119" w:type="dxa"/>
            <w:shd w:val="clear" w:color="auto" w:fill="auto"/>
          </w:tcPr>
          <w:p w:rsidR="00C158E7" w:rsidRPr="00C158E7" w:rsidRDefault="00C158E7" w:rsidP="00C158E7">
            <w:pPr>
              <w:jc w:val="center"/>
              <w:rPr>
                <w:sz w:val="16"/>
                <w:szCs w:val="16"/>
              </w:rPr>
            </w:pPr>
            <w:r w:rsidRPr="00C158E7">
              <w:rPr>
                <w:sz w:val="16"/>
                <w:szCs w:val="16"/>
              </w:rPr>
              <w:t>3-1</w:t>
            </w:r>
          </w:p>
        </w:tc>
        <w:tc>
          <w:tcPr>
            <w:tcW w:w="3275" w:type="dxa"/>
            <w:shd w:val="clear" w:color="auto" w:fill="auto"/>
          </w:tcPr>
          <w:p w:rsidR="00C158E7" w:rsidRPr="00C158E7" w:rsidRDefault="00C158E7" w:rsidP="00C158E7">
            <w:pPr>
              <w:jc w:val="center"/>
              <w:rPr>
                <w:sz w:val="16"/>
                <w:szCs w:val="16"/>
              </w:rPr>
            </w:pPr>
            <w:r w:rsidRPr="00C158E7">
              <w:rPr>
                <w:sz w:val="16"/>
                <w:szCs w:val="16"/>
              </w:rPr>
              <w:t>не нормируется</w:t>
            </w:r>
          </w:p>
        </w:tc>
      </w:tr>
    </w:tbl>
    <w:p w:rsidR="00C158E7" w:rsidRPr="00C158E7" w:rsidRDefault="00C158E7" w:rsidP="00C158E7">
      <w:pPr>
        <w:ind w:firstLine="709"/>
        <w:jc w:val="both"/>
        <w:rPr>
          <w:color w:val="000000"/>
          <w:sz w:val="26"/>
          <w:szCs w:val="26"/>
        </w:rPr>
      </w:pPr>
    </w:p>
    <w:p w:rsidR="00C158E7" w:rsidRPr="00C158E7" w:rsidRDefault="00C158E7" w:rsidP="00C158E7">
      <w:pPr>
        <w:ind w:firstLine="709"/>
        <w:jc w:val="both"/>
        <w:rPr>
          <w:color w:val="000000"/>
          <w:sz w:val="26"/>
          <w:szCs w:val="26"/>
        </w:rPr>
      </w:pPr>
      <w:r w:rsidRPr="00C158E7">
        <w:rPr>
          <w:color w:val="000000"/>
          <w:sz w:val="26"/>
          <w:szCs w:val="26"/>
        </w:rPr>
        <w:t>Ширина разделительной полосы между проезжей частью автомобильной дороги и параллельной или свободно трассируемой велосипедной дорожкой должна быть не менее 2,0 м. В стесненных условиях допускается разделительная полоса шириной 1,0 м, возвышающаяся над проезжей частью не менее чем на 0,15 м,                          с окаймлением бордюром или установкой барьерного или парапетного ограждения.</w:t>
      </w:r>
    </w:p>
    <w:p w:rsidR="00C158E7" w:rsidRPr="00C158E7" w:rsidRDefault="00C158E7" w:rsidP="00C158E7">
      <w:pPr>
        <w:ind w:firstLine="709"/>
        <w:jc w:val="both"/>
        <w:rPr>
          <w:color w:val="000000"/>
          <w:sz w:val="26"/>
          <w:szCs w:val="26"/>
        </w:rPr>
      </w:pPr>
      <w:r w:rsidRPr="00C158E7">
        <w:rPr>
          <w:color w:val="000000"/>
          <w:sz w:val="26"/>
          <w:szCs w:val="26"/>
        </w:rPr>
        <w:t xml:space="preserve">При устройстве пересечения автомобильных дорог и велосипедных дорожек требуется обеспечить безопасное расстояние видимости (таблица 1.12.6). При расчетных скоростях автотранспортных средств более 80 км/ч и при интенсивности </w:t>
      </w:r>
      <w:r w:rsidRPr="00C158E7">
        <w:rPr>
          <w:color w:val="000000"/>
          <w:sz w:val="26"/>
          <w:szCs w:val="26"/>
        </w:rPr>
        <w:lastRenderedPageBreak/>
        <w:t>велосипедного движения не менее 50 вел</w:t>
      </w:r>
      <w:proofErr w:type="gramStart"/>
      <w:r w:rsidRPr="00C158E7">
        <w:rPr>
          <w:color w:val="000000"/>
          <w:sz w:val="26"/>
          <w:szCs w:val="26"/>
        </w:rPr>
        <w:t>.</w:t>
      </w:r>
      <w:proofErr w:type="gramEnd"/>
      <w:r w:rsidRPr="00C158E7">
        <w:rPr>
          <w:color w:val="000000"/>
          <w:sz w:val="26"/>
          <w:szCs w:val="26"/>
        </w:rPr>
        <w:t>/</w:t>
      </w:r>
      <w:proofErr w:type="gramStart"/>
      <w:r w:rsidRPr="00C158E7">
        <w:rPr>
          <w:color w:val="000000"/>
          <w:sz w:val="26"/>
          <w:szCs w:val="26"/>
        </w:rPr>
        <w:t>ч</w:t>
      </w:r>
      <w:proofErr w:type="gramEnd"/>
      <w:r w:rsidRPr="00C158E7">
        <w:rPr>
          <w:color w:val="000000"/>
          <w:sz w:val="26"/>
          <w:szCs w:val="26"/>
        </w:rPr>
        <w:t xml:space="preserve"> устройство пересечений велосипедных дорожек с автомобильными дорогами в одном уровне возможно только при устройстве светофорного регулирования.</w:t>
      </w:r>
    </w:p>
    <w:p w:rsidR="00C158E7" w:rsidRPr="00C158E7" w:rsidRDefault="00C158E7" w:rsidP="00C158E7">
      <w:pPr>
        <w:ind w:firstLine="709"/>
        <w:jc w:val="both"/>
        <w:rPr>
          <w:color w:val="000000"/>
          <w:sz w:val="26"/>
          <w:szCs w:val="26"/>
        </w:rPr>
      </w:pPr>
      <w:r w:rsidRPr="00C158E7">
        <w:rPr>
          <w:color w:val="000000"/>
          <w:sz w:val="26"/>
          <w:szCs w:val="26"/>
        </w:rPr>
        <w:t>В целях обеспечения безопасности дорожного движения на автомобильных дорогах I категории устройство пересечений автомобильных дорог с велосипедными дорожками в виде разрывов на разделительной полосе дорожных ограждений при интенсивности движения более 250 авт./</w:t>
      </w:r>
      <w:proofErr w:type="gramStart"/>
      <w:r w:rsidRPr="00C158E7">
        <w:rPr>
          <w:color w:val="000000"/>
          <w:sz w:val="26"/>
          <w:szCs w:val="26"/>
        </w:rPr>
        <w:t>ч</w:t>
      </w:r>
      <w:proofErr w:type="gramEnd"/>
      <w:r w:rsidRPr="00C158E7">
        <w:rPr>
          <w:color w:val="000000"/>
          <w:sz w:val="26"/>
          <w:szCs w:val="26"/>
        </w:rPr>
        <w:t xml:space="preserve"> не допускается.</w:t>
      </w:r>
    </w:p>
    <w:p w:rsidR="00C158E7" w:rsidRPr="00C158E7" w:rsidRDefault="00C158E7" w:rsidP="00C158E7">
      <w:pPr>
        <w:jc w:val="center"/>
        <w:rPr>
          <w:sz w:val="26"/>
          <w:szCs w:val="26"/>
        </w:rPr>
      </w:pPr>
    </w:p>
    <w:p w:rsidR="00C158E7" w:rsidRPr="00C158E7" w:rsidRDefault="00C158E7" w:rsidP="00C158E7">
      <w:pPr>
        <w:jc w:val="right"/>
        <w:rPr>
          <w:sz w:val="26"/>
          <w:szCs w:val="26"/>
        </w:rPr>
      </w:pPr>
      <w:r w:rsidRPr="00C158E7">
        <w:rPr>
          <w:sz w:val="26"/>
          <w:szCs w:val="26"/>
        </w:rPr>
        <w:t>Таблица 1.12.6</w:t>
      </w:r>
    </w:p>
    <w:p w:rsidR="00C158E7" w:rsidRPr="00C158E7" w:rsidRDefault="00C158E7" w:rsidP="00C158E7">
      <w:pPr>
        <w:jc w:val="center"/>
        <w:rPr>
          <w:sz w:val="26"/>
          <w:szCs w:val="26"/>
        </w:rPr>
      </w:pPr>
    </w:p>
    <w:p w:rsidR="00C158E7" w:rsidRPr="00C158E7" w:rsidRDefault="00C158E7" w:rsidP="00C158E7">
      <w:pPr>
        <w:jc w:val="center"/>
        <w:rPr>
          <w:sz w:val="26"/>
          <w:szCs w:val="26"/>
        </w:rPr>
      </w:pPr>
      <w:r w:rsidRPr="00C158E7">
        <w:rPr>
          <w:sz w:val="26"/>
          <w:szCs w:val="26"/>
        </w:rPr>
        <w:t xml:space="preserve">Расстояние видимости приближающегося автомобиля, </w:t>
      </w:r>
      <w:proofErr w:type="gramStart"/>
      <w:r w:rsidRPr="00C158E7">
        <w:rPr>
          <w:sz w:val="26"/>
          <w:szCs w:val="26"/>
        </w:rPr>
        <w:t>м</w:t>
      </w:r>
      <w:proofErr w:type="gramEnd"/>
      <w:r w:rsidRPr="00C158E7">
        <w:rPr>
          <w:sz w:val="26"/>
          <w:szCs w:val="26"/>
        </w:rPr>
        <w:t xml:space="preserve">, </w:t>
      </w:r>
    </w:p>
    <w:p w:rsidR="00C158E7" w:rsidRPr="00C158E7" w:rsidRDefault="00C158E7" w:rsidP="00C158E7">
      <w:pPr>
        <w:jc w:val="center"/>
        <w:rPr>
          <w:sz w:val="26"/>
          <w:szCs w:val="26"/>
        </w:rPr>
      </w:pPr>
      <w:r w:rsidRPr="00C158E7">
        <w:rPr>
          <w:sz w:val="26"/>
          <w:szCs w:val="26"/>
        </w:rPr>
        <w:t xml:space="preserve">при различных скоростях движения автомобилей, </w:t>
      </w:r>
      <w:proofErr w:type="gramStart"/>
      <w:r w:rsidRPr="00C158E7">
        <w:rPr>
          <w:sz w:val="26"/>
          <w:szCs w:val="26"/>
        </w:rPr>
        <w:t>км</w:t>
      </w:r>
      <w:proofErr w:type="gramEnd"/>
      <w:r w:rsidRPr="00C158E7">
        <w:rPr>
          <w:sz w:val="26"/>
          <w:szCs w:val="26"/>
        </w:rPr>
        <w:t>/ч</w:t>
      </w:r>
    </w:p>
    <w:p w:rsidR="00C158E7" w:rsidRPr="00C158E7" w:rsidRDefault="00C158E7" w:rsidP="00C158E7">
      <w:pPr>
        <w:jc w:val="center"/>
        <w:rPr>
          <w:sz w:val="26"/>
          <w:szCs w:val="26"/>
        </w:rPr>
      </w:pPr>
    </w:p>
    <w:tbl>
      <w:tblPr>
        <w:tblW w:w="9645"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93"/>
        <w:gridCol w:w="1559"/>
        <w:gridCol w:w="1560"/>
        <w:gridCol w:w="1623"/>
        <w:gridCol w:w="1610"/>
      </w:tblGrid>
      <w:tr w:rsidR="00C158E7" w:rsidRPr="00C158E7" w:rsidTr="00192383">
        <w:trPr>
          <w:trHeight w:val="68"/>
        </w:trPr>
        <w:tc>
          <w:tcPr>
            <w:tcW w:w="3293" w:type="dxa"/>
            <w:vMerge w:val="restart"/>
            <w:shd w:val="clear" w:color="auto" w:fill="auto"/>
          </w:tcPr>
          <w:p w:rsidR="00C158E7" w:rsidRPr="00C158E7" w:rsidRDefault="00C158E7" w:rsidP="00C158E7">
            <w:pPr>
              <w:jc w:val="center"/>
              <w:rPr>
                <w:sz w:val="16"/>
                <w:szCs w:val="16"/>
              </w:rPr>
            </w:pPr>
            <w:r w:rsidRPr="00C158E7">
              <w:rPr>
                <w:sz w:val="16"/>
                <w:szCs w:val="16"/>
              </w:rPr>
              <w:t>Ширина проезжей части</w:t>
            </w:r>
          </w:p>
        </w:tc>
        <w:tc>
          <w:tcPr>
            <w:tcW w:w="6352" w:type="dxa"/>
            <w:gridSpan w:val="4"/>
            <w:shd w:val="clear" w:color="auto" w:fill="auto"/>
          </w:tcPr>
          <w:p w:rsidR="00C158E7" w:rsidRPr="00C158E7" w:rsidRDefault="00C158E7" w:rsidP="00C158E7">
            <w:pPr>
              <w:jc w:val="center"/>
              <w:rPr>
                <w:sz w:val="16"/>
                <w:szCs w:val="16"/>
              </w:rPr>
            </w:pPr>
            <w:r w:rsidRPr="00C158E7">
              <w:rPr>
                <w:sz w:val="16"/>
                <w:szCs w:val="16"/>
              </w:rPr>
              <w:t xml:space="preserve">Расстояние видимости приближающегося автомобиля, </w:t>
            </w:r>
            <w:proofErr w:type="gramStart"/>
            <w:r w:rsidRPr="00C158E7">
              <w:rPr>
                <w:sz w:val="16"/>
                <w:szCs w:val="16"/>
              </w:rPr>
              <w:t>м</w:t>
            </w:r>
            <w:proofErr w:type="gramEnd"/>
            <w:r w:rsidRPr="00C158E7">
              <w:rPr>
                <w:sz w:val="16"/>
                <w:szCs w:val="16"/>
              </w:rPr>
              <w:t xml:space="preserve">, </w:t>
            </w:r>
          </w:p>
          <w:p w:rsidR="00C158E7" w:rsidRPr="00C158E7" w:rsidRDefault="00C158E7" w:rsidP="00C158E7">
            <w:pPr>
              <w:jc w:val="center"/>
              <w:rPr>
                <w:sz w:val="16"/>
                <w:szCs w:val="16"/>
              </w:rPr>
            </w:pPr>
            <w:r w:rsidRPr="00C158E7">
              <w:rPr>
                <w:sz w:val="16"/>
                <w:szCs w:val="16"/>
              </w:rPr>
              <w:t xml:space="preserve">при различных скоростях движения автомобилей, </w:t>
            </w:r>
            <w:proofErr w:type="gramStart"/>
            <w:r w:rsidRPr="00C158E7">
              <w:rPr>
                <w:sz w:val="16"/>
                <w:szCs w:val="16"/>
              </w:rPr>
              <w:t>км</w:t>
            </w:r>
            <w:proofErr w:type="gramEnd"/>
            <w:r w:rsidRPr="00C158E7">
              <w:rPr>
                <w:sz w:val="16"/>
                <w:szCs w:val="16"/>
              </w:rPr>
              <w:t>/ч</w:t>
            </w:r>
          </w:p>
        </w:tc>
      </w:tr>
      <w:tr w:rsidR="00C158E7" w:rsidRPr="00C158E7" w:rsidTr="00192383">
        <w:trPr>
          <w:trHeight w:val="68"/>
        </w:trPr>
        <w:tc>
          <w:tcPr>
            <w:tcW w:w="3293" w:type="dxa"/>
            <w:vMerge/>
            <w:shd w:val="clear" w:color="auto" w:fill="auto"/>
          </w:tcPr>
          <w:p w:rsidR="00C158E7" w:rsidRPr="00C158E7" w:rsidRDefault="00C158E7" w:rsidP="00C158E7">
            <w:pPr>
              <w:jc w:val="center"/>
              <w:rPr>
                <w:sz w:val="16"/>
                <w:szCs w:val="16"/>
              </w:rPr>
            </w:pPr>
          </w:p>
        </w:tc>
        <w:tc>
          <w:tcPr>
            <w:tcW w:w="1559" w:type="dxa"/>
            <w:shd w:val="clear" w:color="auto" w:fill="auto"/>
          </w:tcPr>
          <w:p w:rsidR="00C158E7" w:rsidRPr="00C158E7" w:rsidRDefault="00C158E7" w:rsidP="00C158E7">
            <w:pPr>
              <w:jc w:val="center"/>
              <w:rPr>
                <w:bCs/>
                <w:iCs/>
                <w:sz w:val="16"/>
                <w:szCs w:val="16"/>
              </w:rPr>
            </w:pPr>
            <w:r w:rsidRPr="00C158E7">
              <w:rPr>
                <w:bCs/>
                <w:iCs/>
                <w:sz w:val="16"/>
                <w:szCs w:val="16"/>
              </w:rPr>
              <w:t>50</w:t>
            </w:r>
          </w:p>
        </w:tc>
        <w:tc>
          <w:tcPr>
            <w:tcW w:w="1560" w:type="dxa"/>
            <w:shd w:val="clear" w:color="auto" w:fill="auto"/>
          </w:tcPr>
          <w:p w:rsidR="00C158E7" w:rsidRPr="00C158E7" w:rsidRDefault="00C158E7" w:rsidP="00C158E7">
            <w:pPr>
              <w:jc w:val="center"/>
              <w:rPr>
                <w:bCs/>
                <w:iCs/>
                <w:sz w:val="16"/>
                <w:szCs w:val="16"/>
              </w:rPr>
            </w:pPr>
            <w:r w:rsidRPr="00C158E7">
              <w:rPr>
                <w:bCs/>
                <w:iCs/>
                <w:sz w:val="16"/>
                <w:szCs w:val="16"/>
              </w:rPr>
              <w:t>60</w:t>
            </w:r>
          </w:p>
        </w:tc>
        <w:tc>
          <w:tcPr>
            <w:tcW w:w="1623" w:type="dxa"/>
            <w:shd w:val="clear" w:color="auto" w:fill="auto"/>
          </w:tcPr>
          <w:p w:rsidR="00C158E7" w:rsidRPr="00C158E7" w:rsidRDefault="00C158E7" w:rsidP="00C158E7">
            <w:pPr>
              <w:jc w:val="center"/>
              <w:rPr>
                <w:bCs/>
                <w:iCs/>
                <w:sz w:val="16"/>
                <w:szCs w:val="16"/>
              </w:rPr>
            </w:pPr>
            <w:r w:rsidRPr="00C158E7">
              <w:rPr>
                <w:bCs/>
                <w:iCs/>
                <w:sz w:val="16"/>
                <w:szCs w:val="16"/>
              </w:rPr>
              <w:t>70</w:t>
            </w:r>
          </w:p>
        </w:tc>
        <w:tc>
          <w:tcPr>
            <w:tcW w:w="1610" w:type="dxa"/>
            <w:shd w:val="clear" w:color="auto" w:fill="auto"/>
          </w:tcPr>
          <w:p w:rsidR="00C158E7" w:rsidRPr="00C158E7" w:rsidRDefault="00C158E7" w:rsidP="00C158E7">
            <w:pPr>
              <w:jc w:val="center"/>
              <w:rPr>
                <w:bCs/>
                <w:iCs/>
                <w:sz w:val="16"/>
                <w:szCs w:val="16"/>
              </w:rPr>
            </w:pPr>
            <w:r w:rsidRPr="00C158E7">
              <w:rPr>
                <w:bCs/>
                <w:iCs/>
                <w:sz w:val="16"/>
                <w:szCs w:val="16"/>
              </w:rPr>
              <w:t>80</w:t>
            </w:r>
          </w:p>
        </w:tc>
      </w:tr>
      <w:tr w:rsidR="00C158E7" w:rsidRPr="00C158E7" w:rsidTr="00192383">
        <w:trPr>
          <w:trHeight w:val="68"/>
        </w:trPr>
        <w:tc>
          <w:tcPr>
            <w:tcW w:w="3293" w:type="dxa"/>
            <w:shd w:val="clear" w:color="auto" w:fill="auto"/>
          </w:tcPr>
          <w:p w:rsidR="00C158E7" w:rsidRPr="00C158E7" w:rsidRDefault="00C158E7" w:rsidP="00C158E7">
            <w:pPr>
              <w:jc w:val="center"/>
              <w:rPr>
                <w:sz w:val="16"/>
                <w:szCs w:val="16"/>
              </w:rPr>
            </w:pPr>
            <w:r w:rsidRPr="00C158E7">
              <w:rPr>
                <w:sz w:val="16"/>
                <w:szCs w:val="16"/>
              </w:rPr>
              <w:t>7,0</w:t>
            </w:r>
          </w:p>
        </w:tc>
        <w:tc>
          <w:tcPr>
            <w:tcW w:w="1559" w:type="dxa"/>
            <w:shd w:val="clear" w:color="auto" w:fill="auto"/>
          </w:tcPr>
          <w:p w:rsidR="00C158E7" w:rsidRPr="00C158E7" w:rsidRDefault="00C158E7" w:rsidP="00C158E7">
            <w:pPr>
              <w:jc w:val="center"/>
              <w:rPr>
                <w:sz w:val="16"/>
                <w:szCs w:val="16"/>
              </w:rPr>
            </w:pPr>
            <w:r w:rsidRPr="00C158E7">
              <w:rPr>
                <w:sz w:val="16"/>
                <w:szCs w:val="16"/>
              </w:rPr>
              <w:t>130</w:t>
            </w:r>
          </w:p>
        </w:tc>
        <w:tc>
          <w:tcPr>
            <w:tcW w:w="1560" w:type="dxa"/>
            <w:shd w:val="clear" w:color="auto" w:fill="auto"/>
          </w:tcPr>
          <w:p w:rsidR="00C158E7" w:rsidRPr="00C158E7" w:rsidRDefault="00C158E7" w:rsidP="00C158E7">
            <w:pPr>
              <w:jc w:val="center"/>
              <w:rPr>
                <w:sz w:val="16"/>
                <w:szCs w:val="16"/>
              </w:rPr>
            </w:pPr>
            <w:r w:rsidRPr="00C158E7">
              <w:rPr>
                <w:sz w:val="16"/>
                <w:szCs w:val="16"/>
              </w:rPr>
              <w:t>150</w:t>
            </w:r>
          </w:p>
        </w:tc>
        <w:tc>
          <w:tcPr>
            <w:tcW w:w="1623" w:type="dxa"/>
            <w:shd w:val="clear" w:color="auto" w:fill="auto"/>
          </w:tcPr>
          <w:p w:rsidR="00C158E7" w:rsidRPr="00C158E7" w:rsidRDefault="00C158E7" w:rsidP="00C158E7">
            <w:pPr>
              <w:jc w:val="center"/>
              <w:rPr>
                <w:sz w:val="16"/>
                <w:szCs w:val="16"/>
              </w:rPr>
            </w:pPr>
            <w:r w:rsidRPr="00C158E7">
              <w:rPr>
                <w:sz w:val="16"/>
                <w:szCs w:val="16"/>
              </w:rPr>
              <w:t>180</w:t>
            </w:r>
          </w:p>
        </w:tc>
        <w:tc>
          <w:tcPr>
            <w:tcW w:w="1610" w:type="dxa"/>
            <w:shd w:val="clear" w:color="auto" w:fill="auto"/>
          </w:tcPr>
          <w:p w:rsidR="00C158E7" w:rsidRPr="00C158E7" w:rsidRDefault="00C158E7" w:rsidP="00C158E7">
            <w:pPr>
              <w:jc w:val="center"/>
              <w:rPr>
                <w:sz w:val="16"/>
                <w:szCs w:val="16"/>
              </w:rPr>
            </w:pPr>
            <w:r w:rsidRPr="00C158E7">
              <w:rPr>
                <w:sz w:val="16"/>
                <w:szCs w:val="16"/>
              </w:rPr>
              <w:t>200</w:t>
            </w:r>
          </w:p>
        </w:tc>
      </w:tr>
      <w:tr w:rsidR="00C158E7" w:rsidRPr="00C158E7" w:rsidTr="00192383">
        <w:trPr>
          <w:trHeight w:val="68"/>
        </w:trPr>
        <w:tc>
          <w:tcPr>
            <w:tcW w:w="3293" w:type="dxa"/>
            <w:shd w:val="clear" w:color="auto" w:fill="auto"/>
          </w:tcPr>
          <w:p w:rsidR="00C158E7" w:rsidRPr="00C158E7" w:rsidRDefault="00C158E7" w:rsidP="00C158E7">
            <w:pPr>
              <w:jc w:val="center"/>
              <w:rPr>
                <w:sz w:val="16"/>
                <w:szCs w:val="16"/>
              </w:rPr>
            </w:pPr>
            <w:r w:rsidRPr="00C158E7">
              <w:rPr>
                <w:sz w:val="16"/>
                <w:szCs w:val="16"/>
              </w:rPr>
              <w:t>10,5</w:t>
            </w:r>
          </w:p>
        </w:tc>
        <w:tc>
          <w:tcPr>
            <w:tcW w:w="1559" w:type="dxa"/>
            <w:shd w:val="clear" w:color="auto" w:fill="auto"/>
          </w:tcPr>
          <w:p w:rsidR="00C158E7" w:rsidRPr="00C158E7" w:rsidRDefault="00C158E7" w:rsidP="00C158E7">
            <w:pPr>
              <w:jc w:val="center"/>
              <w:rPr>
                <w:sz w:val="16"/>
                <w:szCs w:val="16"/>
              </w:rPr>
            </w:pPr>
            <w:r w:rsidRPr="00C158E7">
              <w:rPr>
                <w:sz w:val="16"/>
                <w:szCs w:val="16"/>
              </w:rPr>
              <w:t>170</w:t>
            </w:r>
          </w:p>
        </w:tc>
        <w:tc>
          <w:tcPr>
            <w:tcW w:w="1560" w:type="dxa"/>
            <w:shd w:val="clear" w:color="auto" w:fill="auto"/>
          </w:tcPr>
          <w:p w:rsidR="00C158E7" w:rsidRPr="00C158E7" w:rsidRDefault="00C158E7" w:rsidP="00C158E7">
            <w:pPr>
              <w:jc w:val="center"/>
              <w:rPr>
                <w:sz w:val="16"/>
                <w:szCs w:val="16"/>
              </w:rPr>
            </w:pPr>
            <w:r w:rsidRPr="00C158E7">
              <w:rPr>
                <w:sz w:val="16"/>
                <w:szCs w:val="16"/>
              </w:rPr>
              <w:t>200</w:t>
            </w:r>
          </w:p>
        </w:tc>
        <w:tc>
          <w:tcPr>
            <w:tcW w:w="1623" w:type="dxa"/>
            <w:shd w:val="clear" w:color="auto" w:fill="auto"/>
          </w:tcPr>
          <w:p w:rsidR="00C158E7" w:rsidRPr="00C158E7" w:rsidRDefault="00C158E7" w:rsidP="00C158E7">
            <w:pPr>
              <w:jc w:val="center"/>
              <w:rPr>
                <w:sz w:val="16"/>
                <w:szCs w:val="16"/>
              </w:rPr>
            </w:pPr>
            <w:r w:rsidRPr="00C158E7">
              <w:rPr>
                <w:sz w:val="16"/>
                <w:szCs w:val="16"/>
              </w:rPr>
              <w:t>230</w:t>
            </w:r>
          </w:p>
        </w:tc>
        <w:tc>
          <w:tcPr>
            <w:tcW w:w="1610" w:type="dxa"/>
            <w:shd w:val="clear" w:color="auto" w:fill="auto"/>
          </w:tcPr>
          <w:p w:rsidR="00C158E7" w:rsidRPr="00C158E7" w:rsidRDefault="00C158E7" w:rsidP="00C158E7">
            <w:pPr>
              <w:jc w:val="center"/>
              <w:rPr>
                <w:sz w:val="16"/>
                <w:szCs w:val="16"/>
              </w:rPr>
            </w:pPr>
            <w:r w:rsidRPr="00C158E7">
              <w:rPr>
                <w:sz w:val="16"/>
                <w:szCs w:val="16"/>
              </w:rPr>
              <w:t>270</w:t>
            </w:r>
          </w:p>
        </w:tc>
      </w:tr>
      <w:tr w:rsidR="00C158E7" w:rsidRPr="00C158E7" w:rsidTr="00192383">
        <w:trPr>
          <w:trHeight w:val="68"/>
        </w:trPr>
        <w:tc>
          <w:tcPr>
            <w:tcW w:w="3293" w:type="dxa"/>
            <w:shd w:val="clear" w:color="auto" w:fill="auto"/>
          </w:tcPr>
          <w:p w:rsidR="00C158E7" w:rsidRPr="00C158E7" w:rsidRDefault="00C158E7" w:rsidP="00C158E7">
            <w:pPr>
              <w:jc w:val="center"/>
              <w:rPr>
                <w:sz w:val="16"/>
                <w:szCs w:val="16"/>
              </w:rPr>
            </w:pPr>
            <w:r w:rsidRPr="00C158E7">
              <w:rPr>
                <w:sz w:val="16"/>
                <w:szCs w:val="16"/>
              </w:rPr>
              <w:t>14,0</w:t>
            </w:r>
          </w:p>
        </w:tc>
        <w:tc>
          <w:tcPr>
            <w:tcW w:w="1559" w:type="dxa"/>
            <w:shd w:val="clear" w:color="auto" w:fill="auto"/>
          </w:tcPr>
          <w:p w:rsidR="00C158E7" w:rsidRPr="00C158E7" w:rsidRDefault="00C158E7" w:rsidP="00C158E7">
            <w:pPr>
              <w:jc w:val="center"/>
              <w:rPr>
                <w:sz w:val="16"/>
                <w:szCs w:val="16"/>
              </w:rPr>
            </w:pPr>
            <w:r w:rsidRPr="00C158E7">
              <w:rPr>
                <w:sz w:val="16"/>
                <w:szCs w:val="16"/>
              </w:rPr>
              <w:t>210</w:t>
            </w:r>
          </w:p>
        </w:tc>
        <w:tc>
          <w:tcPr>
            <w:tcW w:w="1560" w:type="dxa"/>
            <w:shd w:val="clear" w:color="auto" w:fill="auto"/>
          </w:tcPr>
          <w:p w:rsidR="00C158E7" w:rsidRPr="00C158E7" w:rsidRDefault="00C158E7" w:rsidP="00C158E7">
            <w:pPr>
              <w:jc w:val="center"/>
              <w:rPr>
                <w:sz w:val="16"/>
                <w:szCs w:val="16"/>
              </w:rPr>
            </w:pPr>
            <w:r w:rsidRPr="00C158E7">
              <w:rPr>
                <w:sz w:val="16"/>
                <w:szCs w:val="16"/>
              </w:rPr>
              <w:t>250</w:t>
            </w:r>
          </w:p>
        </w:tc>
        <w:tc>
          <w:tcPr>
            <w:tcW w:w="1623" w:type="dxa"/>
            <w:shd w:val="clear" w:color="auto" w:fill="auto"/>
          </w:tcPr>
          <w:p w:rsidR="00C158E7" w:rsidRPr="00C158E7" w:rsidRDefault="00C158E7" w:rsidP="00C158E7">
            <w:pPr>
              <w:jc w:val="center"/>
              <w:rPr>
                <w:sz w:val="16"/>
                <w:szCs w:val="16"/>
              </w:rPr>
            </w:pPr>
            <w:r w:rsidRPr="00C158E7">
              <w:rPr>
                <w:sz w:val="16"/>
                <w:szCs w:val="16"/>
              </w:rPr>
              <w:t>290</w:t>
            </w:r>
          </w:p>
        </w:tc>
        <w:tc>
          <w:tcPr>
            <w:tcW w:w="1610" w:type="dxa"/>
            <w:shd w:val="clear" w:color="auto" w:fill="auto"/>
          </w:tcPr>
          <w:p w:rsidR="00C158E7" w:rsidRPr="00C158E7" w:rsidRDefault="00C158E7" w:rsidP="00C158E7">
            <w:pPr>
              <w:jc w:val="center"/>
              <w:rPr>
                <w:sz w:val="16"/>
                <w:szCs w:val="16"/>
              </w:rPr>
            </w:pPr>
            <w:r w:rsidRPr="00C158E7">
              <w:rPr>
                <w:sz w:val="16"/>
                <w:szCs w:val="16"/>
              </w:rPr>
              <w:t>330</w:t>
            </w:r>
          </w:p>
        </w:tc>
      </w:tr>
    </w:tbl>
    <w:p w:rsidR="00C158E7" w:rsidRPr="00C158E7" w:rsidRDefault="00C158E7" w:rsidP="00C158E7">
      <w:pPr>
        <w:ind w:firstLine="709"/>
        <w:jc w:val="both"/>
        <w:rPr>
          <w:color w:val="000000"/>
          <w:sz w:val="26"/>
          <w:szCs w:val="26"/>
        </w:rPr>
      </w:pPr>
    </w:p>
    <w:p w:rsidR="00C158E7" w:rsidRPr="00C158E7" w:rsidRDefault="00C158E7" w:rsidP="00C158E7">
      <w:pPr>
        <w:ind w:firstLine="709"/>
        <w:jc w:val="both"/>
        <w:rPr>
          <w:color w:val="000000"/>
          <w:sz w:val="26"/>
          <w:szCs w:val="26"/>
        </w:rPr>
      </w:pPr>
      <w:r w:rsidRPr="00C158E7">
        <w:rPr>
          <w:color w:val="000000"/>
          <w:sz w:val="26"/>
          <w:szCs w:val="26"/>
        </w:rPr>
        <w:t>Велосипедные дорожки в зоне пересечений с автомобильной дорогой должны быть освещены на расстоянии не менее 60 м.</w:t>
      </w:r>
    </w:p>
    <w:p w:rsidR="00C158E7" w:rsidRPr="00C158E7" w:rsidRDefault="00C158E7" w:rsidP="00C158E7">
      <w:pPr>
        <w:ind w:firstLine="709"/>
        <w:jc w:val="both"/>
        <w:rPr>
          <w:color w:val="000000"/>
          <w:sz w:val="26"/>
          <w:szCs w:val="26"/>
        </w:rPr>
      </w:pPr>
      <w:r w:rsidRPr="00C158E7">
        <w:rPr>
          <w:color w:val="000000"/>
          <w:sz w:val="26"/>
          <w:szCs w:val="26"/>
        </w:rPr>
        <w:t>Места пересечений велосипедных дорожек с автомобильными дорогами                       в одном уровне должны оборудоваться соответствующими дорожными знаками                    и разметкой.</w:t>
      </w:r>
    </w:p>
    <w:p w:rsidR="00C158E7" w:rsidRPr="00C158E7" w:rsidRDefault="00C158E7" w:rsidP="00C158E7">
      <w:pPr>
        <w:ind w:firstLine="709"/>
        <w:jc w:val="both"/>
        <w:rPr>
          <w:color w:val="000000"/>
          <w:sz w:val="26"/>
          <w:szCs w:val="26"/>
        </w:rPr>
      </w:pPr>
      <w:r w:rsidRPr="00C158E7">
        <w:rPr>
          <w:color w:val="000000"/>
          <w:sz w:val="26"/>
          <w:szCs w:val="26"/>
        </w:rPr>
        <w:t>При необходимости устройства велосипедного или пешеходного путепровода или тоннеля при пересечении велосипедных и пешеходных дорожек с транспортными развязками необходимо разрабатывать технико-экономические обоснования целесообразности строительства путепровода или тоннеля для них.</w:t>
      </w:r>
    </w:p>
    <w:p w:rsidR="00C158E7" w:rsidRPr="00C158E7" w:rsidRDefault="00C158E7" w:rsidP="00C158E7">
      <w:pPr>
        <w:ind w:firstLine="709"/>
        <w:jc w:val="both"/>
        <w:rPr>
          <w:color w:val="000000"/>
          <w:sz w:val="26"/>
          <w:szCs w:val="26"/>
        </w:rPr>
      </w:pPr>
      <w:proofErr w:type="gramStart"/>
      <w:r w:rsidRPr="00C158E7">
        <w:rPr>
          <w:color w:val="000000"/>
          <w:sz w:val="26"/>
          <w:szCs w:val="26"/>
        </w:rPr>
        <w:t xml:space="preserve">Покрытия велосипедных дорожек следует устраивать из асфальтобетона, </w:t>
      </w:r>
      <w:proofErr w:type="spellStart"/>
      <w:r w:rsidRPr="00C158E7">
        <w:rPr>
          <w:color w:val="000000"/>
          <w:sz w:val="26"/>
          <w:szCs w:val="26"/>
        </w:rPr>
        <w:t>цементобетона</w:t>
      </w:r>
      <w:proofErr w:type="spellEnd"/>
      <w:r w:rsidRPr="00C158E7">
        <w:rPr>
          <w:color w:val="000000"/>
          <w:sz w:val="26"/>
          <w:szCs w:val="26"/>
        </w:rPr>
        <w:t xml:space="preserve"> и каменных материалов, обработанных вяжущими, а при проектировании </w:t>
      </w:r>
      <w:proofErr w:type="spellStart"/>
      <w:r w:rsidRPr="00C158E7">
        <w:rPr>
          <w:color w:val="000000"/>
          <w:sz w:val="26"/>
          <w:szCs w:val="26"/>
        </w:rPr>
        <w:t>велопешеходных</w:t>
      </w:r>
      <w:proofErr w:type="spellEnd"/>
      <w:r w:rsidRPr="00C158E7">
        <w:rPr>
          <w:color w:val="000000"/>
          <w:sz w:val="26"/>
          <w:szCs w:val="26"/>
        </w:rPr>
        <w:t xml:space="preserve"> дорожек для выделения полос движения для велосипедистов - с применением цветных покрытий противоскольжения в соответствии с требованиями </w:t>
      </w:r>
      <w:hyperlink r:id="rId12" w:history="1">
        <w:r w:rsidRPr="00C158E7">
          <w:rPr>
            <w:color w:val="000000"/>
            <w:sz w:val="26"/>
            <w:szCs w:val="26"/>
          </w:rPr>
          <w:t>ГОСТ 32753</w:t>
        </w:r>
      </w:hyperlink>
      <w:r w:rsidRPr="00C158E7">
        <w:rPr>
          <w:color w:val="000000"/>
          <w:sz w:val="26"/>
          <w:szCs w:val="26"/>
        </w:rPr>
        <w:t>.</w:t>
      </w:r>
      <w:proofErr w:type="gramEnd"/>
    </w:p>
    <w:p w:rsidR="00C158E7" w:rsidRPr="00C158E7" w:rsidRDefault="00C158E7" w:rsidP="00C158E7">
      <w:pPr>
        <w:ind w:firstLine="709"/>
        <w:jc w:val="both"/>
        <w:rPr>
          <w:color w:val="000000"/>
          <w:sz w:val="26"/>
          <w:szCs w:val="26"/>
        </w:rPr>
      </w:pPr>
      <w:r w:rsidRPr="00C158E7">
        <w:rPr>
          <w:color w:val="000000"/>
          <w:sz w:val="26"/>
          <w:szCs w:val="26"/>
        </w:rPr>
        <w:t xml:space="preserve">При обустройстве </w:t>
      </w:r>
      <w:proofErr w:type="spellStart"/>
      <w:r w:rsidRPr="00C158E7">
        <w:rPr>
          <w:color w:val="000000"/>
          <w:sz w:val="26"/>
          <w:szCs w:val="26"/>
        </w:rPr>
        <w:t>дождеприемных</w:t>
      </w:r>
      <w:proofErr w:type="spellEnd"/>
      <w:r w:rsidRPr="00C158E7">
        <w:rPr>
          <w:color w:val="000000"/>
          <w:sz w:val="26"/>
          <w:szCs w:val="26"/>
        </w:rPr>
        <w:t xml:space="preserve"> решеток, перекрывающих водоотводящие лотки, ребра решеток не должны быть расположены вдоль направления велосипедного движения и должны иметь ширину отверстий между ребрами не более 15 мм.</w:t>
      </w:r>
    </w:p>
    <w:p w:rsidR="00C158E7" w:rsidRPr="00C158E7" w:rsidRDefault="00C158E7" w:rsidP="00C158E7">
      <w:pPr>
        <w:ind w:firstLine="709"/>
        <w:jc w:val="both"/>
        <w:rPr>
          <w:bCs/>
          <w:iCs/>
          <w:color w:val="000000"/>
          <w:sz w:val="26"/>
          <w:szCs w:val="26"/>
        </w:rPr>
      </w:pPr>
      <w:proofErr w:type="spellStart"/>
      <w:r w:rsidRPr="00C158E7">
        <w:rPr>
          <w:bCs/>
          <w:iCs/>
          <w:color w:val="000000"/>
          <w:sz w:val="26"/>
          <w:szCs w:val="26"/>
        </w:rPr>
        <w:t>Велопарковки</w:t>
      </w:r>
      <w:proofErr w:type="spellEnd"/>
      <w:r w:rsidRPr="00C158E7">
        <w:rPr>
          <w:bCs/>
          <w:iCs/>
          <w:color w:val="000000"/>
          <w:sz w:val="26"/>
          <w:szCs w:val="26"/>
        </w:rPr>
        <w:t>.</w:t>
      </w:r>
    </w:p>
    <w:p w:rsidR="00C158E7" w:rsidRPr="00C158E7" w:rsidRDefault="00C158E7" w:rsidP="00C158E7">
      <w:pPr>
        <w:ind w:firstLine="709"/>
        <w:jc w:val="both"/>
        <w:rPr>
          <w:color w:val="000000"/>
          <w:sz w:val="26"/>
          <w:szCs w:val="26"/>
        </w:rPr>
      </w:pPr>
      <w:r w:rsidRPr="00C158E7">
        <w:rPr>
          <w:color w:val="000000"/>
          <w:sz w:val="26"/>
          <w:szCs w:val="26"/>
        </w:rPr>
        <w:t xml:space="preserve">1. </w:t>
      </w:r>
      <w:proofErr w:type="spellStart"/>
      <w:r w:rsidRPr="00C158E7">
        <w:rPr>
          <w:color w:val="000000"/>
          <w:sz w:val="26"/>
          <w:szCs w:val="26"/>
        </w:rPr>
        <w:t>Велопарковки</w:t>
      </w:r>
      <w:proofErr w:type="spellEnd"/>
      <w:r w:rsidRPr="00C158E7">
        <w:rPr>
          <w:color w:val="000000"/>
          <w:sz w:val="26"/>
          <w:szCs w:val="26"/>
        </w:rPr>
        <w:t xml:space="preserve"> необходимо предусматривать на территории микрорайонов, в парках, лесопарках, в пригородной и зеленой зоне, а также на жилых и магистральных улицах регулируемого движения при интенсивности движения более 50 велосипедов в 1 час.</w:t>
      </w:r>
    </w:p>
    <w:p w:rsidR="00C158E7" w:rsidRPr="00C158E7" w:rsidRDefault="00C158E7" w:rsidP="00C158E7">
      <w:pPr>
        <w:ind w:firstLine="709"/>
        <w:jc w:val="both"/>
        <w:rPr>
          <w:color w:val="000000"/>
          <w:sz w:val="26"/>
          <w:szCs w:val="26"/>
        </w:rPr>
      </w:pPr>
      <w:r w:rsidRPr="00C158E7">
        <w:rPr>
          <w:color w:val="000000"/>
          <w:sz w:val="26"/>
          <w:szCs w:val="26"/>
        </w:rPr>
        <w:t>2. В местах массового скопления людей (у стадионов, парков, выставок и т.д.) следует предусматривать площадки для хранения велосипедов из расчета на 1 место для велосипеда 0,9 кв. м.</w:t>
      </w:r>
    </w:p>
    <w:p w:rsidR="00C158E7" w:rsidRPr="00C158E7" w:rsidRDefault="00C158E7" w:rsidP="00C158E7">
      <w:pPr>
        <w:ind w:firstLine="709"/>
        <w:jc w:val="both"/>
        <w:rPr>
          <w:color w:val="000000"/>
          <w:sz w:val="26"/>
          <w:szCs w:val="26"/>
        </w:rPr>
      </w:pPr>
      <w:r w:rsidRPr="00C158E7">
        <w:rPr>
          <w:color w:val="000000"/>
          <w:sz w:val="26"/>
          <w:szCs w:val="26"/>
        </w:rPr>
        <w:t xml:space="preserve">3. Допустимое расчетное количество </w:t>
      </w:r>
      <w:proofErr w:type="spellStart"/>
      <w:r w:rsidRPr="00C158E7">
        <w:rPr>
          <w:color w:val="000000"/>
          <w:sz w:val="26"/>
          <w:szCs w:val="26"/>
        </w:rPr>
        <w:t>велопарковочных</w:t>
      </w:r>
      <w:proofErr w:type="spellEnd"/>
      <w:r w:rsidRPr="00C158E7">
        <w:rPr>
          <w:color w:val="000000"/>
          <w:sz w:val="26"/>
          <w:szCs w:val="26"/>
        </w:rPr>
        <w:t xml:space="preserve"> мест </w:t>
      </w:r>
      <w:proofErr w:type="gramStart"/>
      <w:r w:rsidRPr="00C158E7">
        <w:rPr>
          <w:color w:val="000000"/>
          <w:sz w:val="26"/>
          <w:szCs w:val="26"/>
        </w:rPr>
        <w:t>для</w:t>
      </w:r>
      <w:proofErr w:type="gramEnd"/>
      <w:r w:rsidRPr="00C158E7">
        <w:rPr>
          <w:color w:val="000000"/>
          <w:sz w:val="26"/>
          <w:szCs w:val="26"/>
        </w:rPr>
        <w:t xml:space="preserve"> определяется по нормам, указанным в </w:t>
      </w:r>
      <w:hyperlink r:id="rId13" w:anchor="Par281" w:tgtFrame="Таблица 3" w:history="1">
        <w:r w:rsidRPr="00C158E7">
          <w:rPr>
            <w:sz w:val="26"/>
            <w:szCs w:val="26"/>
          </w:rPr>
          <w:t xml:space="preserve">таблице </w:t>
        </w:r>
      </w:hyperlink>
      <w:r w:rsidRPr="00C158E7">
        <w:rPr>
          <w:color w:val="000000"/>
          <w:sz w:val="26"/>
          <w:szCs w:val="26"/>
        </w:rPr>
        <w:t>1.12.7.</w:t>
      </w:r>
    </w:p>
    <w:p w:rsidR="00C158E7" w:rsidRPr="00C158E7" w:rsidRDefault="00C158E7" w:rsidP="00C158E7">
      <w:pPr>
        <w:jc w:val="center"/>
        <w:rPr>
          <w:sz w:val="26"/>
          <w:szCs w:val="26"/>
        </w:rPr>
      </w:pPr>
    </w:p>
    <w:p w:rsidR="00C158E7" w:rsidRPr="00C158E7" w:rsidRDefault="00C158E7" w:rsidP="00C158E7">
      <w:pPr>
        <w:jc w:val="right"/>
        <w:rPr>
          <w:sz w:val="26"/>
          <w:szCs w:val="26"/>
        </w:rPr>
      </w:pPr>
      <w:r w:rsidRPr="00C158E7">
        <w:rPr>
          <w:sz w:val="26"/>
          <w:szCs w:val="26"/>
        </w:rPr>
        <w:lastRenderedPageBreak/>
        <w:t>Таблица 1.12.7</w:t>
      </w:r>
    </w:p>
    <w:p w:rsidR="00C158E7" w:rsidRPr="00C158E7" w:rsidRDefault="00C158E7" w:rsidP="00C158E7">
      <w:pPr>
        <w:jc w:val="center"/>
        <w:rPr>
          <w:sz w:val="26"/>
          <w:szCs w:val="26"/>
        </w:rPr>
      </w:pPr>
    </w:p>
    <w:p w:rsidR="00C158E7" w:rsidRPr="00C158E7" w:rsidRDefault="00C158E7" w:rsidP="00C158E7">
      <w:pPr>
        <w:jc w:val="center"/>
        <w:rPr>
          <w:sz w:val="26"/>
          <w:szCs w:val="26"/>
        </w:rPr>
      </w:pPr>
      <w:r w:rsidRPr="00C158E7">
        <w:rPr>
          <w:sz w:val="26"/>
          <w:szCs w:val="26"/>
        </w:rPr>
        <w:t xml:space="preserve">Нормы парковочных мест для </w:t>
      </w:r>
      <w:proofErr w:type="spellStart"/>
      <w:r w:rsidRPr="00C158E7">
        <w:rPr>
          <w:sz w:val="26"/>
          <w:szCs w:val="26"/>
        </w:rPr>
        <w:t>велопарковок</w:t>
      </w:r>
      <w:proofErr w:type="spellEnd"/>
    </w:p>
    <w:p w:rsidR="00C158E7" w:rsidRPr="00C158E7" w:rsidRDefault="00C158E7" w:rsidP="00C158E7">
      <w:pPr>
        <w:jc w:val="center"/>
        <w:rPr>
          <w:sz w:val="26"/>
          <w:szCs w:val="26"/>
        </w:rPr>
      </w:pPr>
    </w:p>
    <w:tbl>
      <w:tblPr>
        <w:tblW w:w="96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6"/>
        <w:gridCol w:w="4394"/>
        <w:gridCol w:w="2397"/>
        <w:gridCol w:w="2268"/>
      </w:tblGrid>
      <w:tr w:rsidR="00C158E7" w:rsidRPr="00C158E7" w:rsidTr="00192383">
        <w:trPr>
          <w:trHeight w:val="68"/>
        </w:trPr>
        <w:tc>
          <w:tcPr>
            <w:tcW w:w="586" w:type="dxa"/>
            <w:vMerge w:val="restart"/>
            <w:shd w:val="clear" w:color="auto" w:fill="auto"/>
          </w:tcPr>
          <w:p w:rsidR="00C158E7" w:rsidRPr="00C158E7" w:rsidRDefault="00C158E7" w:rsidP="00C158E7">
            <w:pPr>
              <w:jc w:val="center"/>
              <w:rPr>
                <w:sz w:val="16"/>
                <w:szCs w:val="16"/>
              </w:rPr>
            </w:pPr>
            <w:r w:rsidRPr="00C158E7">
              <w:rPr>
                <w:sz w:val="16"/>
                <w:szCs w:val="16"/>
              </w:rPr>
              <w:t xml:space="preserve">№ </w:t>
            </w:r>
            <w:proofErr w:type="gramStart"/>
            <w:r w:rsidRPr="00C158E7">
              <w:rPr>
                <w:sz w:val="16"/>
                <w:szCs w:val="16"/>
              </w:rPr>
              <w:t>п</w:t>
            </w:r>
            <w:proofErr w:type="gramEnd"/>
            <w:r w:rsidRPr="00C158E7">
              <w:rPr>
                <w:sz w:val="16"/>
                <w:szCs w:val="16"/>
              </w:rPr>
              <w:t>/п</w:t>
            </w:r>
          </w:p>
        </w:tc>
        <w:tc>
          <w:tcPr>
            <w:tcW w:w="9059" w:type="dxa"/>
            <w:gridSpan w:val="3"/>
            <w:shd w:val="clear" w:color="auto" w:fill="auto"/>
          </w:tcPr>
          <w:p w:rsidR="00C158E7" w:rsidRPr="00C158E7" w:rsidRDefault="00C158E7" w:rsidP="00C158E7">
            <w:pPr>
              <w:jc w:val="center"/>
              <w:rPr>
                <w:sz w:val="16"/>
                <w:szCs w:val="16"/>
              </w:rPr>
            </w:pPr>
            <w:r w:rsidRPr="00C158E7">
              <w:rPr>
                <w:sz w:val="16"/>
                <w:szCs w:val="16"/>
              </w:rPr>
              <w:t xml:space="preserve">Нормы парковочных мест для </w:t>
            </w:r>
            <w:proofErr w:type="spellStart"/>
            <w:r w:rsidRPr="00C158E7">
              <w:rPr>
                <w:sz w:val="16"/>
                <w:szCs w:val="16"/>
              </w:rPr>
              <w:t>велопарковок</w:t>
            </w:r>
            <w:proofErr w:type="spellEnd"/>
          </w:p>
        </w:tc>
      </w:tr>
      <w:tr w:rsidR="00C158E7" w:rsidRPr="00C158E7" w:rsidTr="00192383">
        <w:trPr>
          <w:trHeight w:val="68"/>
        </w:trPr>
        <w:tc>
          <w:tcPr>
            <w:tcW w:w="586" w:type="dxa"/>
            <w:vMerge/>
            <w:shd w:val="clear" w:color="auto" w:fill="auto"/>
          </w:tcPr>
          <w:p w:rsidR="00C158E7" w:rsidRPr="00C158E7" w:rsidRDefault="00C158E7" w:rsidP="00C158E7">
            <w:pPr>
              <w:jc w:val="center"/>
              <w:rPr>
                <w:sz w:val="16"/>
                <w:szCs w:val="16"/>
              </w:rPr>
            </w:pPr>
          </w:p>
        </w:tc>
        <w:tc>
          <w:tcPr>
            <w:tcW w:w="4394" w:type="dxa"/>
            <w:shd w:val="clear" w:color="auto" w:fill="auto"/>
          </w:tcPr>
          <w:p w:rsidR="00C158E7" w:rsidRPr="00C158E7" w:rsidRDefault="00C158E7" w:rsidP="00C158E7">
            <w:pPr>
              <w:jc w:val="center"/>
              <w:rPr>
                <w:sz w:val="16"/>
                <w:szCs w:val="16"/>
              </w:rPr>
            </w:pPr>
            <w:r w:rsidRPr="00C158E7">
              <w:rPr>
                <w:sz w:val="16"/>
                <w:szCs w:val="16"/>
              </w:rPr>
              <w:t>Здания, сооружения и иные объекты</w:t>
            </w:r>
          </w:p>
        </w:tc>
        <w:tc>
          <w:tcPr>
            <w:tcW w:w="2397" w:type="dxa"/>
            <w:shd w:val="clear" w:color="auto" w:fill="auto"/>
          </w:tcPr>
          <w:p w:rsidR="00C158E7" w:rsidRPr="00C158E7" w:rsidRDefault="00C158E7" w:rsidP="00C158E7">
            <w:pPr>
              <w:jc w:val="center"/>
              <w:rPr>
                <w:sz w:val="16"/>
                <w:szCs w:val="16"/>
              </w:rPr>
            </w:pPr>
            <w:r w:rsidRPr="00C158E7">
              <w:rPr>
                <w:sz w:val="16"/>
                <w:szCs w:val="16"/>
              </w:rPr>
              <w:t>Расчетная единица</w:t>
            </w:r>
          </w:p>
        </w:tc>
        <w:tc>
          <w:tcPr>
            <w:tcW w:w="2268" w:type="dxa"/>
            <w:shd w:val="clear" w:color="auto" w:fill="auto"/>
          </w:tcPr>
          <w:p w:rsidR="00C158E7" w:rsidRPr="00C158E7" w:rsidRDefault="00C158E7" w:rsidP="00C158E7">
            <w:pPr>
              <w:jc w:val="center"/>
              <w:rPr>
                <w:sz w:val="16"/>
                <w:szCs w:val="16"/>
              </w:rPr>
            </w:pPr>
            <w:r w:rsidRPr="00C158E7">
              <w:rPr>
                <w:sz w:val="16"/>
                <w:szCs w:val="16"/>
              </w:rPr>
              <w:t>Минимальное число мест на расчетную единицу</w:t>
            </w:r>
          </w:p>
        </w:tc>
      </w:tr>
      <w:tr w:rsidR="00C158E7" w:rsidRPr="00C158E7" w:rsidTr="00192383">
        <w:trPr>
          <w:trHeight w:val="68"/>
        </w:trPr>
        <w:tc>
          <w:tcPr>
            <w:tcW w:w="586" w:type="dxa"/>
            <w:shd w:val="clear" w:color="auto" w:fill="auto"/>
          </w:tcPr>
          <w:p w:rsidR="00C158E7" w:rsidRPr="00C158E7" w:rsidRDefault="00C158E7" w:rsidP="00C158E7">
            <w:pPr>
              <w:jc w:val="center"/>
              <w:rPr>
                <w:sz w:val="16"/>
                <w:szCs w:val="16"/>
              </w:rPr>
            </w:pPr>
            <w:r w:rsidRPr="00C158E7">
              <w:rPr>
                <w:sz w:val="16"/>
                <w:szCs w:val="16"/>
              </w:rPr>
              <w:t>1.</w:t>
            </w:r>
          </w:p>
        </w:tc>
        <w:tc>
          <w:tcPr>
            <w:tcW w:w="4394" w:type="dxa"/>
            <w:shd w:val="clear" w:color="auto" w:fill="auto"/>
          </w:tcPr>
          <w:p w:rsidR="00C158E7" w:rsidRPr="00C158E7" w:rsidRDefault="00C158E7" w:rsidP="00C158E7">
            <w:pPr>
              <w:rPr>
                <w:sz w:val="16"/>
                <w:szCs w:val="16"/>
              </w:rPr>
            </w:pPr>
            <w:r w:rsidRPr="00C158E7">
              <w:rPr>
                <w:sz w:val="16"/>
                <w:szCs w:val="16"/>
              </w:rPr>
              <w:t>Общеобразовательные, профессиональные образовательные организации, организации дополнительного образования</w:t>
            </w:r>
          </w:p>
        </w:tc>
        <w:tc>
          <w:tcPr>
            <w:tcW w:w="2397" w:type="dxa"/>
            <w:shd w:val="clear" w:color="auto" w:fill="auto"/>
          </w:tcPr>
          <w:p w:rsidR="00C158E7" w:rsidRPr="00C158E7" w:rsidRDefault="00C158E7" w:rsidP="00C158E7">
            <w:pPr>
              <w:jc w:val="center"/>
              <w:rPr>
                <w:sz w:val="16"/>
                <w:szCs w:val="16"/>
              </w:rPr>
            </w:pPr>
            <w:r w:rsidRPr="00C158E7">
              <w:rPr>
                <w:sz w:val="16"/>
                <w:szCs w:val="16"/>
              </w:rPr>
              <w:t>1 учащийся (студент)/ преподаватель</w:t>
            </w:r>
          </w:p>
        </w:tc>
        <w:tc>
          <w:tcPr>
            <w:tcW w:w="2268" w:type="dxa"/>
            <w:shd w:val="clear" w:color="auto" w:fill="auto"/>
          </w:tcPr>
          <w:p w:rsidR="00C158E7" w:rsidRPr="00C158E7" w:rsidRDefault="00C158E7" w:rsidP="00C158E7">
            <w:pPr>
              <w:jc w:val="center"/>
              <w:rPr>
                <w:sz w:val="16"/>
                <w:szCs w:val="16"/>
              </w:rPr>
            </w:pPr>
            <w:r w:rsidRPr="00C158E7">
              <w:rPr>
                <w:sz w:val="16"/>
                <w:szCs w:val="16"/>
              </w:rPr>
              <w:t>0,2/0,1</w:t>
            </w:r>
          </w:p>
        </w:tc>
      </w:tr>
      <w:tr w:rsidR="00C158E7" w:rsidRPr="00C158E7" w:rsidTr="00192383">
        <w:trPr>
          <w:trHeight w:val="68"/>
        </w:trPr>
        <w:tc>
          <w:tcPr>
            <w:tcW w:w="586" w:type="dxa"/>
            <w:shd w:val="clear" w:color="auto" w:fill="auto"/>
          </w:tcPr>
          <w:p w:rsidR="00C158E7" w:rsidRPr="00C158E7" w:rsidRDefault="00C158E7" w:rsidP="00C158E7">
            <w:pPr>
              <w:jc w:val="center"/>
              <w:rPr>
                <w:sz w:val="16"/>
                <w:szCs w:val="16"/>
              </w:rPr>
            </w:pPr>
            <w:r w:rsidRPr="00C158E7">
              <w:rPr>
                <w:sz w:val="16"/>
                <w:szCs w:val="16"/>
              </w:rPr>
              <w:t>2.</w:t>
            </w:r>
          </w:p>
        </w:tc>
        <w:tc>
          <w:tcPr>
            <w:tcW w:w="4394" w:type="dxa"/>
            <w:shd w:val="clear" w:color="auto" w:fill="auto"/>
          </w:tcPr>
          <w:p w:rsidR="00C158E7" w:rsidRPr="00C158E7" w:rsidRDefault="00C158E7" w:rsidP="00C158E7">
            <w:pPr>
              <w:rPr>
                <w:sz w:val="16"/>
                <w:szCs w:val="16"/>
              </w:rPr>
            </w:pPr>
            <w:r w:rsidRPr="00C158E7">
              <w:rPr>
                <w:sz w:val="16"/>
                <w:szCs w:val="16"/>
              </w:rPr>
              <w:t>Медицинские организации</w:t>
            </w:r>
          </w:p>
        </w:tc>
        <w:tc>
          <w:tcPr>
            <w:tcW w:w="2397" w:type="dxa"/>
            <w:shd w:val="clear" w:color="auto" w:fill="auto"/>
          </w:tcPr>
          <w:p w:rsidR="00C158E7" w:rsidRPr="00C158E7" w:rsidRDefault="00C158E7" w:rsidP="00C158E7">
            <w:pPr>
              <w:jc w:val="center"/>
              <w:rPr>
                <w:sz w:val="16"/>
                <w:szCs w:val="16"/>
              </w:rPr>
            </w:pPr>
            <w:r w:rsidRPr="00C158E7">
              <w:rPr>
                <w:sz w:val="16"/>
                <w:szCs w:val="16"/>
              </w:rPr>
              <w:t>1 работник/посетитель</w:t>
            </w:r>
          </w:p>
        </w:tc>
        <w:tc>
          <w:tcPr>
            <w:tcW w:w="2268" w:type="dxa"/>
            <w:shd w:val="clear" w:color="auto" w:fill="auto"/>
          </w:tcPr>
          <w:p w:rsidR="00C158E7" w:rsidRPr="00C158E7" w:rsidRDefault="00C158E7" w:rsidP="00C158E7">
            <w:pPr>
              <w:jc w:val="center"/>
              <w:rPr>
                <w:sz w:val="16"/>
                <w:szCs w:val="16"/>
              </w:rPr>
            </w:pPr>
            <w:r w:rsidRPr="00C158E7">
              <w:rPr>
                <w:sz w:val="16"/>
                <w:szCs w:val="16"/>
              </w:rPr>
              <w:t>0,1/0,2</w:t>
            </w:r>
          </w:p>
        </w:tc>
      </w:tr>
      <w:tr w:rsidR="00C158E7" w:rsidRPr="00C158E7" w:rsidTr="00192383">
        <w:trPr>
          <w:trHeight w:val="68"/>
        </w:trPr>
        <w:tc>
          <w:tcPr>
            <w:tcW w:w="586" w:type="dxa"/>
            <w:shd w:val="clear" w:color="auto" w:fill="auto"/>
          </w:tcPr>
          <w:p w:rsidR="00C158E7" w:rsidRPr="00C158E7" w:rsidRDefault="00C158E7" w:rsidP="00C158E7">
            <w:pPr>
              <w:jc w:val="center"/>
              <w:rPr>
                <w:sz w:val="16"/>
                <w:szCs w:val="16"/>
              </w:rPr>
            </w:pPr>
            <w:r w:rsidRPr="00C158E7">
              <w:rPr>
                <w:sz w:val="16"/>
                <w:szCs w:val="16"/>
              </w:rPr>
              <w:t>3.</w:t>
            </w:r>
          </w:p>
        </w:tc>
        <w:tc>
          <w:tcPr>
            <w:tcW w:w="4394" w:type="dxa"/>
            <w:shd w:val="clear" w:color="auto" w:fill="auto"/>
          </w:tcPr>
          <w:p w:rsidR="00C158E7" w:rsidRPr="00C158E7" w:rsidRDefault="00C158E7" w:rsidP="00C158E7">
            <w:pPr>
              <w:rPr>
                <w:sz w:val="16"/>
                <w:szCs w:val="16"/>
              </w:rPr>
            </w:pPr>
            <w:r w:rsidRPr="00C158E7">
              <w:rPr>
                <w:sz w:val="16"/>
                <w:szCs w:val="16"/>
              </w:rPr>
              <w:t>Торговые предприятия (торговые центры, торговые и развлекательные комплексы).</w:t>
            </w:r>
          </w:p>
          <w:p w:rsidR="00C158E7" w:rsidRPr="00C158E7" w:rsidRDefault="00C158E7" w:rsidP="00C158E7">
            <w:pPr>
              <w:rPr>
                <w:sz w:val="16"/>
                <w:szCs w:val="16"/>
              </w:rPr>
            </w:pPr>
            <w:r w:rsidRPr="00C158E7">
              <w:rPr>
                <w:sz w:val="16"/>
                <w:szCs w:val="16"/>
              </w:rPr>
              <w:t>Предприятия общественного питания, бытового обслуживания</w:t>
            </w:r>
          </w:p>
        </w:tc>
        <w:tc>
          <w:tcPr>
            <w:tcW w:w="2397" w:type="dxa"/>
            <w:shd w:val="clear" w:color="auto" w:fill="auto"/>
          </w:tcPr>
          <w:p w:rsidR="00C158E7" w:rsidRPr="00C158E7" w:rsidRDefault="00C158E7" w:rsidP="00C158E7">
            <w:pPr>
              <w:jc w:val="center"/>
              <w:rPr>
                <w:sz w:val="16"/>
                <w:szCs w:val="16"/>
              </w:rPr>
            </w:pPr>
            <w:r w:rsidRPr="00C158E7">
              <w:rPr>
                <w:sz w:val="16"/>
                <w:szCs w:val="16"/>
              </w:rPr>
              <w:t>2000 кв. м торговой площади</w:t>
            </w:r>
          </w:p>
        </w:tc>
        <w:tc>
          <w:tcPr>
            <w:tcW w:w="2268" w:type="dxa"/>
            <w:shd w:val="clear" w:color="auto" w:fill="auto"/>
          </w:tcPr>
          <w:p w:rsidR="00C158E7" w:rsidRPr="00C158E7" w:rsidRDefault="00C158E7" w:rsidP="00C158E7">
            <w:pPr>
              <w:jc w:val="center"/>
              <w:rPr>
                <w:sz w:val="16"/>
                <w:szCs w:val="16"/>
              </w:rPr>
            </w:pPr>
            <w:r w:rsidRPr="00C158E7">
              <w:rPr>
                <w:sz w:val="16"/>
                <w:szCs w:val="16"/>
              </w:rPr>
              <w:t>0,8</w:t>
            </w:r>
          </w:p>
        </w:tc>
      </w:tr>
      <w:tr w:rsidR="00C158E7" w:rsidRPr="00C158E7" w:rsidTr="00192383">
        <w:trPr>
          <w:trHeight w:val="68"/>
        </w:trPr>
        <w:tc>
          <w:tcPr>
            <w:tcW w:w="586" w:type="dxa"/>
            <w:shd w:val="clear" w:color="auto" w:fill="auto"/>
          </w:tcPr>
          <w:p w:rsidR="00C158E7" w:rsidRPr="00C158E7" w:rsidRDefault="00C158E7" w:rsidP="00C158E7">
            <w:pPr>
              <w:jc w:val="center"/>
              <w:rPr>
                <w:sz w:val="16"/>
                <w:szCs w:val="16"/>
              </w:rPr>
            </w:pPr>
            <w:r w:rsidRPr="00C158E7">
              <w:rPr>
                <w:sz w:val="16"/>
                <w:szCs w:val="16"/>
              </w:rPr>
              <w:t>4.</w:t>
            </w:r>
          </w:p>
        </w:tc>
        <w:tc>
          <w:tcPr>
            <w:tcW w:w="4394" w:type="dxa"/>
            <w:shd w:val="clear" w:color="auto" w:fill="auto"/>
          </w:tcPr>
          <w:p w:rsidR="00C158E7" w:rsidRPr="00C158E7" w:rsidRDefault="00C158E7" w:rsidP="00C158E7">
            <w:pPr>
              <w:rPr>
                <w:sz w:val="16"/>
                <w:szCs w:val="16"/>
              </w:rPr>
            </w:pPr>
            <w:r w:rsidRPr="00C158E7">
              <w:rPr>
                <w:sz w:val="16"/>
                <w:szCs w:val="16"/>
              </w:rPr>
              <w:t>Магазины розничной торговли</w:t>
            </w:r>
          </w:p>
        </w:tc>
        <w:tc>
          <w:tcPr>
            <w:tcW w:w="2397" w:type="dxa"/>
            <w:shd w:val="clear" w:color="auto" w:fill="auto"/>
          </w:tcPr>
          <w:p w:rsidR="00C158E7" w:rsidRPr="00C158E7" w:rsidRDefault="00C158E7" w:rsidP="00C158E7">
            <w:pPr>
              <w:jc w:val="center"/>
              <w:rPr>
                <w:sz w:val="16"/>
                <w:szCs w:val="16"/>
              </w:rPr>
            </w:pPr>
            <w:r w:rsidRPr="00C158E7">
              <w:rPr>
                <w:sz w:val="16"/>
                <w:szCs w:val="16"/>
              </w:rPr>
              <w:t>100 кв. м торговой площади</w:t>
            </w:r>
          </w:p>
        </w:tc>
        <w:tc>
          <w:tcPr>
            <w:tcW w:w="2268" w:type="dxa"/>
            <w:shd w:val="clear" w:color="auto" w:fill="auto"/>
          </w:tcPr>
          <w:p w:rsidR="00C158E7" w:rsidRPr="00C158E7" w:rsidRDefault="00C158E7" w:rsidP="00C158E7">
            <w:pPr>
              <w:jc w:val="center"/>
              <w:rPr>
                <w:sz w:val="16"/>
                <w:szCs w:val="16"/>
              </w:rPr>
            </w:pPr>
            <w:r w:rsidRPr="00C158E7">
              <w:rPr>
                <w:sz w:val="16"/>
                <w:szCs w:val="16"/>
              </w:rPr>
              <w:t>1</w:t>
            </w:r>
          </w:p>
        </w:tc>
      </w:tr>
      <w:tr w:rsidR="00C158E7" w:rsidRPr="00C158E7" w:rsidTr="00192383">
        <w:trPr>
          <w:trHeight w:val="68"/>
        </w:trPr>
        <w:tc>
          <w:tcPr>
            <w:tcW w:w="586" w:type="dxa"/>
            <w:shd w:val="clear" w:color="auto" w:fill="auto"/>
          </w:tcPr>
          <w:p w:rsidR="00C158E7" w:rsidRPr="00C158E7" w:rsidRDefault="00C158E7" w:rsidP="00C158E7">
            <w:pPr>
              <w:jc w:val="center"/>
              <w:rPr>
                <w:sz w:val="16"/>
                <w:szCs w:val="16"/>
              </w:rPr>
            </w:pPr>
            <w:r w:rsidRPr="00C158E7">
              <w:rPr>
                <w:sz w:val="16"/>
                <w:szCs w:val="16"/>
              </w:rPr>
              <w:t>5.</w:t>
            </w:r>
          </w:p>
        </w:tc>
        <w:tc>
          <w:tcPr>
            <w:tcW w:w="4394" w:type="dxa"/>
            <w:shd w:val="clear" w:color="auto" w:fill="auto"/>
          </w:tcPr>
          <w:p w:rsidR="00C158E7" w:rsidRPr="00C158E7" w:rsidRDefault="00C158E7" w:rsidP="00C158E7">
            <w:pPr>
              <w:rPr>
                <w:sz w:val="16"/>
                <w:szCs w:val="16"/>
              </w:rPr>
            </w:pPr>
            <w:r w:rsidRPr="00C158E7">
              <w:rPr>
                <w:sz w:val="16"/>
                <w:szCs w:val="16"/>
              </w:rPr>
              <w:t>Административные здания, офисы и производство</w:t>
            </w:r>
          </w:p>
        </w:tc>
        <w:tc>
          <w:tcPr>
            <w:tcW w:w="2397" w:type="dxa"/>
            <w:shd w:val="clear" w:color="auto" w:fill="auto"/>
          </w:tcPr>
          <w:p w:rsidR="00C158E7" w:rsidRPr="00C158E7" w:rsidRDefault="00C158E7" w:rsidP="00C158E7">
            <w:pPr>
              <w:jc w:val="center"/>
              <w:rPr>
                <w:sz w:val="16"/>
                <w:szCs w:val="16"/>
              </w:rPr>
            </w:pPr>
            <w:r w:rsidRPr="00C158E7">
              <w:rPr>
                <w:sz w:val="16"/>
                <w:szCs w:val="16"/>
              </w:rPr>
              <w:t>1 служащий</w:t>
            </w:r>
          </w:p>
        </w:tc>
        <w:tc>
          <w:tcPr>
            <w:tcW w:w="2268" w:type="dxa"/>
            <w:shd w:val="clear" w:color="auto" w:fill="auto"/>
          </w:tcPr>
          <w:p w:rsidR="00C158E7" w:rsidRPr="00C158E7" w:rsidRDefault="00C158E7" w:rsidP="00C158E7">
            <w:pPr>
              <w:jc w:val="center"/>
              <w:rPr>
                <w:sz w:val="16"/>
                <w:szCs w:val="16"/>
              </w:rPr>
            </w:pPr>
            <w:r w:rsidRPr="00C158E7">
              <w:rPr>
                <w:sz w:val="16"/>
                <w:szCs w:val="16"/>
              </w:rPr>
              <w:t>0,4</w:t>
            </w:r>
          </w:p>
        </w:tc>
      </w:tr>
      <w:tr w:rsidR="00C158E7" w:rsidRPr="00C158E7" w:rsidTr="00192383">
        <w:trPr>
          <w:trHeight w:val="68"/>
        </w:trPr>
        <w:tc>
          <w:tcPr>
            <w:tcW w:w="586" w:type="dxa"/>
            <w:vMerge w:val="restart"/>
            <w:shd w:val="clear" w:color="auto" w:fill="auto"/>
          </w:tcPr>
          <w:p w:rsidR="00C158E7" w:rsidRPr="00C158E7" w:rsidRDefault="00C158E7" w:rsidP="00C158E7">
            <w:pPr>
              <w:jc w:val="center"/>
              <w:rPr>
                <w:sz w:val="16"/>
                <w:szCs w:val="16"/>
              </w:rPr>
            </w:pPr>
            <w:r w:rsidRPr="00C158E7">
              <w:rPr>
                <w:sz w:val="16"/>
                <w:szCs w:val="16"/>
              </w:rPr>
              <w:t>6.</w:t>
            </w:r>
          </w:p>
        </w:tc>
        <w:tc>
          <w:tcPr>
            <w:tcW w:w="4394" w:type="dxa"/>
            <w:vMerge w:val="restart"/>
            <w:shd w:val="clear" w:color="auto" w:fill="auto"/>
          </w:tcPr>
          <w:p w:rsidR="00C158E7" w:rsidRPr="00C158E7" w:rsidRDefault="00C158E7" w:rsidP="00C158E7">
            <w:pPr>
              <w:rPr>
                <w:sz w:val="16"/>
                <w:szCs w:val="16"/>
              </w:rPr>
            </w:pPr>
            <w:r w:rsidRPr="00C158E7">
              <w:rPr>
                <w:sz w:val="16"/>
                <w:szCs w:val="16"/>
              </w:rPr>
              <w:t>Спортивные комплексы и залы</w:t>
            </w:r>
          </w:p>
        </w:tc>
        <w:tc>
          <w:tcPr>
            <w:tcW w:w="2397" w:type="dxa"/>
            <w:shd w:val="clear" w:color="auto" w:fill="auto"/>
          </w:tcPr>
          <w:p w:rsidR="00C158E7" w:rsidRPr="00C158E7" w:rsidRDefault="00C158E7" w:rsidP="00C158E7">
            <w:pPr>
              <w:jc w:val="center"/>
              <w:rPr>
                <w:sz w:val="16"/>
                <w:szCs w:val="16"/>
              </w:rPr>
            </w:pPr>
            <w:r w:rsidRPr="00C158E7">
              <w:rPr>
                <w:sz w:val="16"/>
                <w:szCs w:val="16"/>
              </w:rPr>
              <w:t>1 спортсмен</w:t>
            </w:r>
          </w:p>
        </w:tc>
        <w:tc>
          <w:tcPr>
            <w:tcW w:w="2268" w:type="dxa"/>
            <w:shd w:val="clear" w:color="auto" w:fill="auto"/>
          </w:tcPr>
          <w:p w:rsidR="00C158E7" w:rsidRPr="00C158E7" w:rsidRDefault="00C158E7" w:rsidP="00C158E7">
            <w:pPr>
              <w:jc w:val="center"/>
              <w:rPr>
                <w:sz w:val="16"/>
                <w:szCs w:val="16"/>
              </w:rPr>
            </w:pPr>
            <w:r w:rsidRPr="00C158E7">
              <w:rPr>
                <w:sz w:val="16"/>
                <w:szCs w:val="16"/>
              </w:rPr>
              <w:t>0,6</w:t>
            </w:r>
          </w:p>
        </w:tc>
      </w:tr>
      <w:tr w:rsidR="00C158E7" w:rsidRPr="00C158E7" w:rsidTr="00192383">
        <w:trPr>
          <w:trHeight w:val="68"/>
        </w:trPr>
        <w:tc>
          <w:tcPr>
            <w:tcW w:w="586" w:type="dxa"/>
            <w:vMerge/>
            <w:shd w:val="clear" w:color="auto" w:fill="auto"/>
          </w:tcPr>
          <w:p w:rsidR="00C158E7" w:rsidRPr="00C158E7" w:rsidRDefault="00C158E7" w:rsidP="00C158E7">
            <w:pPr>
              <w:jc w:val="center"/>
              <w:rPr>
                <w:sz w:val="16"/>
                <w:szCs w:val="16"/>
              </w:rPr>
            </w:pPr>
          </w:p>
        </w:tc>
        <w:tc>
          <w:tcPr>
            <w:tcW w:w="4394" w:type="dxa"/>
            <w:vMerge/>
            <w:shd w:val="clear" w:color="auto" w:fill="auto"/>
          </w:tcPr>
          <w:p w:rsidR="00C158E7" w:rsidRPr="00C158E7" w:rsidRDefault="00C158E7" w:rsidP="00C158E7">
            <w:pPr>
              <w:rPr>
                <w:sz w:val="16"/>
                <w:szCs w:val="16"/>
              </w:rPr>
            </w:pPr>
          </w:p>
        </w:tc>
        <w:tc>
          <w:tcPr>
            <w:tcW w:w="2397" w:type="dxa"/>
            <w:shd w:val="clear" w:color="auto" w:fill="auto"/>
          </w:tcPr>
          <w:p w:rsidR="00C158E7" w:rsidRPr="00C158E7" w:rsidRDefault="00C158E7" w:rsidP="00C158E7">
            <w:pPr>
              <w:jc w:val="center"/>
              <w:rPr>
                <w:sz w:val="16"/>
                <w:szCs w:val="16"/>
              </w:rPr>
            </w:pPr>
            <w:r w:rsidRPr="00C158E7">
              <w:rPr>
                <w:sz w:val="16"/>
                <w:szCs w:val="16"/>
              </w:rPr>
              <w:t>1 зритель</w:t>
            </w:r>
          </w:p>
        </w:tc>
        <w:tc>
          <w:tcPr>
            <w:tcW w:w="2268" w:type="dxa"/>
            <w:shd w:val="clear" w:color="auto" w:fill="auto"/>
          </w:tcPr>
          <w:p w:rsidR="00C158E7" w:rsidRPr="00C158E7" w:rsidRDefault="00C158E7" w:rsidP="00C158E7">
            <w:pPr>
              <w:jc w:val="center"/>
              <w:rPr>
                <w:sz w:val="16"/>
                <w:szCs w:val="16"/>
              </w:rPr>
            </w:pPr>
            <w:r w:rsidRPr="00C158E7">
              <w:rPr>
                <w:sz w:val="16"/>
                <w:szCs w:val="16"/>
              </w:rPr>
              <w:t>0,4</w:t>
            </w:r>
          </w:p>
        </w:tc>
      </w:tr>
      <w:tr w:rsidR="00C158E7" w:rsidRPr="00C158E7" w:rsidTr="00192383">
        <w:trPr>
          <w:trHeight w:val="68"/>
        </w:trPr>
        <w:tc>
          <w:tcPr>
            <w:tcW w:w="586" w:type="dxa"/>
            <w:shd w:val="clear" w:color="auto" w:fill="auto"/>
          </w:tcPr>
          <w:p w:rsidR="00C158E7" w:rsidRPr="00C158E7" w:rsidRDefault="00C158E7" w:rsidP="00C158E7">
            <w:pPr>
              <w:jc w:val="center"/>
              <w:rPr>
                <w:sz w:val="16"/>
                <w:szCs w:val="16"/>
              </w:rPr>
            </w:pPr>
            <w:r w:rsidRPr="00C158E7">
              <w:rPr>
                <w:sz w:val="16"/>
                <w:szCs w:val="16"/>
              </w:rPr>
              <w:t>7.</w:t>
            </w:r>
          </w:p>
        </w:tc>
        <w:tc>
          <w:tcPr>
            <w:tcW w:w="4394" w:type="dxa"/>
            <w:shd w:val="clear" w:color="auto" w:fill="auto"/>
          </w:tcPr>
          <w:p w:rsidR="00C158E7" w:rsidRPr="00C158E7" w:rsidRDefault="00C158E7" w:rsidP="00C158E7">
            <w:pPr>
              <w:rPr>
                <w:sz w:val="16"/>
                <w:szCs w:val="16"/>
              </w:rPr>
            </w:pPr>
            <w:r w:rsidRPr="00C158E7">
              <w:rPr>
                <w:sz w:val="16"/>
                <w:szCs w:val="16"/>
              </w:rPr>
              <w:t>Зоны отдыха</w:t>
            </w:r>
          </w:p>
        </w:tc>
        <w:tc>
          <w:tcPr>
            <w:tcW w:w="2397" w:type="dxa"/>
            <w:shd w:val="clear" w:color="auto" w:fill="auto"/>
          </w:tcPr>
          <w:p w:rsidR="00C158E7" w:rsidRPr="00C158E7" w:rsidRDefault="00C158E7" w:rsidP="00C158E7">
            <w:pPr>
              <w:jc w:val="center"/>
              <w:rPr>
                <w:sz w:val="16"/>
                <w:szCs w:val="16"/>
              </w:rPr>
            </w:pPr>
            <w:r w:rsidRPr="00C158E7">
              <w:rPr>
                <w:sz w:val="16"/>
                <w:szCs w:val="16"/>
              </w:rPr>
              <w:t>10 посетителей</w:t>
            </w:r>
          </w:p>
        </w:tc>
        <w:tc>
          <w:tcPr>
            <w:tcW w:w="2268" w:type="dxa"/>
            <w:shd w:val="clear" w:color="auto" w:fill="auto"/>
          </w:tcPr>
          <w:p w:rsidR="00C158E7" w:rsidRPr="00C158E7" w:rsidRDefault="00C158E7" w:rsidP="00C158E7">
            <w:pPr>
              <w:jc w:val="center"/>
              <w:rPr>
                <w:sz w:val="16"/>
                <w:szCs w:val="16"/>
              </w:rPr>
            </w:pPr>
            <w:r w:rsidRPr="00C158E7">
              <w:rPr>
                <w:sz w:val="16"/>
                <w:szCs w:val="16"/>
              </w:rPr>
              <w:t>1</w:t>
            </w:r>
          </w:p>
        </w:tc>
      </w:tr>
      <w:tr w:rsidR="00C158E7" w:rsidRPr="00C158E7" w:rsidTr="00192383">
        <w:trPr>
          <w:trHeight w:val="68"/>
        </w:trPr>
        <w:tc>
          <w:tcPr>
            <w:tcW w:w="586" w:type="dxa"/>
            <w:shd w:val="clear" w:color="auto" w:fill="auto"/>
          </w:tcPr>
          <w:p w:rsidR="00C158E7" w:rsidRPr="00C158E7" w:rsidRDefault="00C158E7" w:rsidP="00C158E7">
            <w:pPr>
              <w:jc w:val="center"/>
              <w:rPr>
                <w:sz w:val="16"/>
                <w:szCs w:val="16"/>
              </w:rPr>
            </w:pPr>
            <w:r w:rsidRPr="00C158E7">
              <w:rPr>
                <w:sz w:val="16"/>
                <w:szCs w:val="16"/>
              </w:rPr>
              <w:t>8.</w:t>
            </w:r>
          </w:p>
        </w:tc>
        <w:tc>
          <w:tcPr>
            <w:tcW w:w="4394" w:type="dxa"/>
            <w:shd w:val="clear" w:color="auto" w:fill="auto"/>
          </w:tcPr>
          <w:p w:rsidR="00C158E7" w:rsidRPr="00C158E7" w:rsidRDefault="00C158E7" w:rsidP="00C158E7">
            <w:pPr>
              <w:rPr>
                <w:sz w:val="16"/>
                <w:szCs w:val="16"/>
              </w:rPr>
            </w:pPr>
            <w:r w:rsidRPr="00C158E7">
              <w:rPr>
                <w:sz w:val="16"/>
                <w:szCs w:val="16"/>
              </w:rPr>
              <w:t>Клубы, дома культуры, кинотеатры, массовые библиотеки, цирки, концертные залы, выставки</w:t>
            </w:r>
          </w:p>
        </w:tc>
        <w:tc>
          <w:tcPr>
            <w:tcW w:w="2397" w:type="dxa"/>
            <w:shd w:val="clear" w:color="auto" w:fill="auto"/>
          </w:tcPr>
          <w:p w:rsidR="00C158E7" w:rsidRPr="00C158E7" w:rsidRDefault="00C158E7" w:rsidP="00C158E7">
            <w:pPr>
              <w:jc w:val="center"/>
              <w:rPr>
                <w:sz w:val="16"/>
                <w:szCs w:val="16"/>
              </w:rPr>
            </w:pPr>
            <w:r w:rsidRPr="00C158E7">
              <w:rPr>
                <w:sz w:val="16"/>
                <w:szCs w:val="16"/>
              </w:rPr>
              <w:t>на 100 мест, работников и единовременных посетителей</w:t>
            </w:r>
          </w:p>
        </w:tc>
        <w:tc>
          <w:tcPr>
            <w:tcW w:w="2268" w:type="dxa"/>
            <w:shd w:val="clear" w:color="auto" w:fill="auto"/>
          </w:tcPr>
          <w:p w:rsidR="00C158E7" w:rsidRPr="00C158E7" w:rsidRDefault="00C158E7" w:rsidP="00C158E7">
            <w:pPr>
              <w:jc w:val="center"/>
              <w:rPr>
                <w:sz w:val="16"/>
                <w:szCs w:val="16"/>
              </w:rPr>
            </w:pPr>
            <w:r w:rsidRPr="00C158E7">
              <w:rPr>
                <w:sz w:val="16"/>
                <w:szCs w:val="16"/>
              </w:rPr>
              <w:t>0,2</w:t>
            </w:r>
          </w:p>
        </w:tc>
      </w:tr>
    </w:tbl>
    <w:p w:rsidR="00C158E7" w:rsidRPr="00C158E7" w:rsidRDefault="00C158E7" w:rsidP="00C158E7">
      <w:pPr>
        <w:ind w:firstLine="709"/>
        <w:jc w:val="both"/>
        <w:rPr>
          <w:color w:val="000000"/>
          <w:sz w:val="26"/>
          <w:szCs w:val="26"/>
        </w:rPr>
      </w:pPr>
    </w:p>
    <w:p w:rsidR="00C158E7" w:rsidRPr="00C158E7" w:rsidRDefault="00C158E7" w:rsidP="00C158E7">
      <w:pPr>
        <w:ind w:firstLine="709"/>
        <w:jc w:val="both"/>
        <w:rPr>
          <w:color w:val="000000"/>
          <w:sz w:val="26"/>
          <w:szCs w:val="26"/>
        </w:rPr>
      </w:pPr>
      <w:r w:rsidRPr="00C158E7">
        <w:rPr>
          <w:color w:val="000000"/>
          <w:sz w:val="26"/>
          <w:szCs w:val="26"/>
        </w:rPr>
        <w:t>Открытые велосипедные парковки следует сооружать и оборудовать стойками или другими устройствами для кратковременного хранения велосипедов                                  у предприятий общественного питания, мест кратковременного отдыха, магазинов                     и других общественных центров.</w:t>
      </w:r>
    </w:p>
    <w:p w:rsidR="00C158E7" w:rsidRPr="00C158E7" w:rsidRDefault="00C158E7" w:rsidP="00C158E7">
      <w:pPr>
        <w:ind w:firstLine="709"/>
        <w:jc w:val="both"/>
        <w:rPr>
          <w:color w:val="000000"/>
          <w:sz w:val="26"/>
          <w:szCs w:val="26"/>
        </w:rPr>
      </w:pPr>
      <w:proofErr w:type="spellStart"/>
      <w:r w:rsidRPr="00C158E7">
        <w:rPr>
          <w:color w:val="000000"/>
          <w:sz w:val="26"/>
          <w:szCs w:val="26"/>
        </w:rPr>
        <w:t>Велопарковки</w:t>
      </w:r>
      <w:proofErr w:type="spellEnd"/>
      <w:r w:rsidRPr="00C158E7">
        <w:rPr>
          <w:color w:val="000000"/>
          <w:sz w:val="26"/>
          <w:szCs w:val="26"/>
        </w:rPr>
        <w:t xml:space="preserve"> следует устраивать для длительного хранения велосипедов в зоне объектов дорожного сервиса (гостиницы, мотели и др.).</w:t>
      </w:r>
    </w:p>
    <w:p w:rsidR="00C158E7" w:rsidRPr="00C158E7" w:rsidRDefault="00C158E7" w:rsidP="00C158E7">
      <w:pPr>
        <w:ind w:firstLine="709"/>
        <w:jc w:val="both"/>
        <w:rPr>
          <w:color w:val="000000"/>
          <w:sz w:val="26"/>
          <w:szCs w:val="26"/>
        </w:rPr>
      </w:pPr>
      <w:r w:rsidRPr="00C158E7">
        <w:rPr>
          <w:color w:val="000000"/>
          <w:sz w:val="26"/>
          <w:szCs w:val="26"/>
        </w:rPr>
        <w:t xml:space="preserve">По степени закрытости </w:t>
      </w:r>
      <w:proofErr w:type="spellStart"/>
      <w:r w:rsidRPr="00C158E7">
        <w:rPr>
          <w:color w:val="000000"/>
          <w:sz w:val="26"/>
          <w:szCs w:val="26"/>
        </w:rPr>
        <w:t>велопарковки</w:t>
      </w:r>
      <w:proofErr w:type="spellEnd"/>
      <w:r w:rsidRPr="00C158E7">
        <w:rPr>
          <w:color w:val="000000"/>
          <w:sz w:val="26"/>
          <w:szCs w:val="26"/>
        </w:rPr>
        <w:t xml:space="preserve">, как правило, разделяются </w:t>
      </w:r>
      <w:proofErr w:type="gramStart"/>
      <w:r w:rsidRPr="00C158E7">
        <w:rPr>
          <w:color w:val="000000"/>
          <w:sz w:val="26"/>
          <w:szCs w:val="26"/>
        </w:rPr>
        <w:t>на</w:t>
      </w:r>
      <w:proofErr w:type="gramEnd"/>
      <w:r w:rsidRPr="00C158E7">
        <w:rPr>
          <w:color w:val="000000"/>
          <w:sz w:val="26"/>
          <w:szCs w:val="26"/>
        </w:rPr>
        <w:t>: открытые, открытые с навесом, закрытые.</w:t>
      </w:r>
    </w:p>
    <w:p w:rsidR="00C158E7" w:rsidRPr="00C158E7" w:rsidRDefault="00C158E7" w:rsidP="00C158E7">
      <w:pPr>
        <w:ind w:firstLine="709"/>
        <w:jc w:val="both"/>
        <w:rPr>
          <w:color w:val="000000"/>
          <w:sz w:val="26"/>
          <w:szCs w:val="26"/>
        </w:rPr>
      </w:pPr>
      <w:r w:rsidRPr="00C158E7">
        <w:rPr>
          <w:color w:val="000000"/>
          <w:sz w:val="26"/>
          <w:szCs w:val="26"/>
        </w:rPr>
        <w:t xml:space="preserve">Чтобы обеспечить удобство пользования </w:t>
      </w:r>
      <w:proofErr w:type="spellStart"/>
      <w:r w:rsidRPr="00C158E7">
        <w:rPr>
          <w:color w:val="000000"/>
          <w:sz w:val="26"/>
          <w:szCs w:val="26"/>
        </w:rPr>
        <w:t>велопарковками</w:t>
      </w:r>
      <w:proofErr w:type="spellEnd"/>
      <w:r w:rsidRPr="00C158E7">
        <w:rPr>
          <w:color w:val="000000"/>
          <w:sz w:val="26"/>
          <w:szCs w:val="26"/>
        </w:rPr>
        <w:t xml:space="preserve"> и исключить помехи для пешеходов, следует соблюдать необходимые расстояния между стойками                           и другими объектами (рисунок 1).</w:t>
      </w:r>
    </w:p>
    <w:p w:rsidR="00C158E7" w:rsidRPr="00C158E7" w:rsidRDefault="00C158E7" w:rsidP="00C158E7">
      <w:pPr>
        <w:spacing w:before="120" w:after="120"/>
        <w:jc w:val="center"/>
      </w:pPr>
      <w:r w:rsidRPr="00C158E7">
        <w:rPr>
          <w:noProof/>
        </w:rPr>
        <w:drawing>
          <wp:inline distT="0" distB="0" distL="0" distR="0" wp14:anchorId="09C2A60A" wp14:editId="0B687E6A">
            <wp:extent cx="5934075" cy="2124075"/>
            <wp:effectExtent l="0" t="0" r="0" b="0"/>
            <wp:docPr id="2" name="Рисунок 2" descr="Описание: ГОСТ 33150-2014 Дороги автомобильные общего пользования. Проектирование пешеходных и велосипедных дорожек. Общие требования (Переиздани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2" descr="Описание: ГОСТ 33150-2014 Дороги автомобильные общего пользования. Проектирование пешеходных и велосипедных дорожек. Общие требования (Переиздание)"/>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34075" cy="2124075"/>
                    </a:xfrm>
                    <a:prstGeom prst="rect">
                      <a:avLst/>
                    </a:prstGeom>
                    <a:noFill/>
                    <a:ln>
                      <a:noFill/>
                    </a:ln>
                  </pic:spPr>
                </pic:pic>
              </a:graphicData>
            </a:graphic>
          </wp:inline>
        </w:drawing>
      </w:r>
    </w:p>
    <w:p w:rsidR="00C158E7" w:rsidRPr="00C158E7" w:rsidRDefault="00C158E7" w:rsidP="00C158E7">
      <w:pPr>
        <w:jc w:val="center"/>
      </w:pPr>
      <w:r w:rsidRPr="00C158E7">
        <w:t xml:space="preserve">Рисунок 1. Минимальные необходимые расстояния для создания </w:t>
      </w:r>
      <w:proofErr w:type="spellStart"/>
      <w:r w:rsidRPr="00C158E7">
        <w:t>велопарковки</w:t>
      </w:r>
      <w:proofErr w:type="spellEnd"/>
    </w:p>
    <w:p w:rsidR="00C158E7" w:rsidRPr="00C158E7" w:rsidRDefault="00C158E7" w:rsidP="00C158E7"/>
    <w:p w:rsidR="00C158E7" w:rsidRDefault="00C158E7" w:rsidP="00934AC5">
      <w:pPr>
        <w:pStyle w:val="01"/>
        <w:spacing w:line="276" w:lineRule="auto"/>
        <w:sectPr w:rsidR="00C158E7" w:rsidSect="00031508">
          <w:pgSz w:w="11906" w:h="16838"/>
          <w:pgMar w:top="1134" w:right="851" w:bottom="1134" w:left="1701" w:header="709" w:footer="709" w:gutter="0"/>
          <w:cols w:space="708"/>
          <w:titlePg/>
          <w:docGrid w:linePitch="360"/>
        </w:sectPr>
      </w:pPr>
    </w:p>
    <w:p w:rsidR="00934AC5" w:rsidRPr="0082270D" w:rsidRDefault="00934AC5" w:rsidP="00934AC5">
      <w:pPr>
        <w:pStyle w:val="20"/>
        <w:keepNext w:val="0"/>
        <w:widowControl w:val="0"/>
        <w:spacing w:before="0" w:after="200" w:line="269" w:lineRule="auto"/>
        <w:ind w:firstLine="709"/>
        <w:jc w:val="both"/>
        <w:rPr>
          <w:rFonts w:ascii="Times New Roman" w:hAnsi="Times New Roman" w:cs="Times New Roman"/>
          <w:bCs w:val="0"/>
          <w:i/>
          <w:iCs/>
          <w:color w:val="auto"/>
          <w:sz w:val="24"/>
          <w:szCs w:val="24"/>
        </w:rPr>
      </w:pPr>
      <w:bookmarkStart w:id="95" w:name="_Toc213247242"/>
      <w:r w:rsidRPr="0082270D">
        <w:rPr>
          <w:rFonts w:ascii="Times New Roman" w:hAnsi="Times New Roman" w:cs="Times New Roman"/>
          <w:bCs w:val="0"/>
          <w:color w:val="auto"/>
          <w:sz w:val="24"/>
          <w:szCs w:val="24"/>
        </w:rPr>
        <w:lastRenderedPageBreak/>
        <w:t>1.</w:t>
      </w:r>
      <w:r>
        <w:rPr>
          <w:rFonts w:ascii="Times New Roman" w:hAnsi="Times New Roman" w:cs="Times New Roman"/>
          <w:bCs w:val="0"/>
          <w:color w:val="auto"/>
          <w:sz w:val="24"/>
          <w:szCs w:val="24"/>
        </w:rPr>
        <w:t>1</w:t>
      </w:r>
      <w:r w:rsidR="00C158E7">
        <w:rPr>
          <w:rFonts w:ascii="Times New Roman" w:hAnsi="Times New Roman" w:cs="Times New Roman"/>
          <w:bCs w:val="0"/>
          <w:color w:val="auto"/>
          <w:sz w:val="24"/>
          <w:szCs w:val="24"/>
        </w:rPr>
        <w:t>3</w:t>
      </w:r>
      <w:r w:rsidRPr="0082270D">
        <w:rPr>
          <w:rFonts w:ascii="Times New Roman" w:hAnsi="Times New Roman" w:cs="Times New Roman"/>
          <w:bCs w:val="0"/>
          <w:color w:val="auto"/>
          <w:sz w:val="24"/>
          <w:szCs w:val="24"/>
        </w:rPr>
        <w:t>. Перечень нормативных документов, использованных при подготовке нормативов градостроительного проектирования</w:t>
      </w:r>
      <w:bookmarkEnd w:id="95"/>
    </w:p>
    <w:p w:rsidR="00934AC5" w:rsidRPr="0082270D" w:rsidRDefault="00934AC5" w:rsidP="00934AC5">
      <w:pPr>
        <w:pStyle w:val="12"/>
        <w:spacing w:after="240" w:line="269" w:lineRule="auto"/>
        <w:ind w:firstLine="709"/>
        <w:rPr>
          <w:bCs w:val="0"/>
        </w:rPr>
      </w:pPr>
      <w:bookmarkStart w:id="96" w:name="_Toc213247243"/>
      <w:r w:rsidRPr="0082270D">
        <w:rPr>
          <w:bCs w:val="0"/>
        </w:rPr>
        <w:t>1.</w:t>
      </w:r>
      <w:r>
        <w:rPr>
          <w:bCs w:val="0"/>
        </w:rPr>
        <w:t>1</w:t>
      </w:r>
      <w:r w:rsidR="00C158E7">
        <w:rPr>
          <w:bCs w:val="0"/>
        </w:rPr>
        <w:t>3</w:t>
      </w:r>
      <w:r w:rsidRPr="0082270D">
        <w:rPr>
          <w:bCs w:val="0"/>
        </w:rPr>
        <w:t>.1. Федеральные законы</w:t>
      </w:r>
      <w:bookmarkEnd w:id="96"/>
    </w:p>
    <w:p w:rsidR="00934AC5" w:rsidRPr="00474062" w:rsidRDefault="00934AC5" w:rsidP="00934AC5">
      <w:pPr>
        <w:autoSpaceDE w:val="0"/>
        <w:autoSpaceDN w:val="0"/>
        <w:adjustRightInd w:val="0"/>
        <w:spacing w:line="269" w:lineRule="auto"/>
        <w:ind w:firstLine="709"/>
        <w:jc w:val="both"/>
        <w:rPr>
          <w:rFonts w:eastAsia="Calibri"/>
          <w:szCs w:val="28"/>
        </w:rPr>
      </w:pPr>
      <w:r w:rsidRPr="00474062">
        <w:rPr>
          <w:rFonts w:eastAsia="Calibri"/>
          <w:szCs w:val="28"/>
        </w:rPr>
        <w:t xml:space="preserve">Водный </w:t>
      </w:r>
      <w:hyperlink r:id="rId15" w:history="1">
        <w:r w:rsidRPr="00474062">
          <w:rPr>
            <w:rFonts w:eastAsia="Calibri"/>
            <w:szCs w:val="28"/>
          </w:rPr>
          <w:t>кодекс</w:t>
        </w:r>
      </w:hyperlink>
      <w:r w:rsidRPr="00474062">
        <w:rPr>
          <w:rFonts w:eastAsia="Calibri"/>
          <w:szCs w:val="28"/>
        </w:rPr>
        <w:t xml:space="preserve"> Российской Федерации;</w:t>
      </w:r>
    </w:p>
    <w:p w:rsidR="00934AC5" w:rsidRPr="00474062" w:rsidRDefault="00934AC5" w:rsidP="00934AC5">
      <w:pPr>
        <w:autoSpaceDE w:val="0"/>
        <w:autoSpaceDN w:val="0"/>
        <w:adjustRightInd w:val="0"/>
        <w:spacing w:line="269" w:lineRule="auto"/>
        <w:ind w:firstLine="709"/>
        <w:jc w:val="both"/>
        <w:rPr>
          <w:rFonts w:eastAsia="Calibri"/>
          <w:szCs w:val="28"/>
        </w:rPr>
      </w:pPr>
      <w:r w:rsidRPr="00474062">
        <w:rPr>
          <w:rFonts w:eastAsia="Calibri"/>
          <w:szCs w:val="28"/>
        </w:rPr>
        <w:t xml:space="preserve">Градостроительный </w:t>
      </w:r>
      <w:hyperlink r:id="rId16" w:history="1">
        <w:r w:rsidRPr="00474062">
          <w:rPr>
            <w:rFonts w:eastAsia="Calibri"/>
            <w:szCs w:val="28"/>
          </w:rPr>
          <w:t>кодекс</w:t>
        </w:r>
      </w:hyperlink>
      <w:r w:rsidRPr="00474062">
        <w:rPr>
          <w:rFonts w:eastAsia="Calibri"/>
          <w:szCs w:val="28"/>
        </w:rPr>
        <w:t xml:space="preserve"> Российской Федерации;</w:t>
      </w:r>
    </w:p>
    <w:p w:rsidR="00934AC5" w:rsidRPr="00474062" w:rsidRDefault="00934AC5" w:rsidP="00934AC5">
      <w:pPr>
        <w:autoSpaceDE w:val="0"/>
        <w:autoSpaceDN w:val="0"/>
        <w:adjustRightInd w:val="0"/>
        <w:spacing w:line="269" w:lineRule="auto"/>
        <w:ind w:firstLine="709"/>
        <w:jc w:val="both"/>
        <w:rPr>
          <w:rFonts w:eastAsia="Calibri"/>
          <w:szCs w:val="28"/>
        </w:rPr>
      </w:pPr>
      <w:r w:rsidRPr="00474062">
        <w:rPr>
          <w:rFonts w:eastAsia="Calibri"/>
          <w:szCs w:val="28"/>
        </w:rPr>
        <w:t xml:space="preserve">Земельный </w:t>
      </w:r>
      <w:hyperlink r:id="rId17" w:history="1">
        <w:r w:rsidRPr="00474062">
          <w:rPr>
            <w:rFonts w:eastAsia="Calibri"/>
            <w:szCs w:val="28"/>
          </w:rPr>
          <w:t>кодекс</w:t>
        </w:r>
      </w:hyperlink>
      <w:r w:rsidRPr="00474062">
        <w:rPr>
          <w:rFonts w:eastAsia="Calibri"/>
          <w:szCs w:val="28"/>
        </w:rPr>
        <w:t xml:space="preserve"> Российской Федерации;</w:t>
      </w:r>
    </w:p>
    <w:p w:rsidR="00934AC5" w:rsidRPr="00474062" w:rsidRDefault="00934AC5" w:rsidP="00934AC5">
      <w:pPr>
        <w:autoSpaceDE w:val="0"/>
        <w:autoSpaceDN w:val="0"/>
        <w:adjustRightInd w:val="0"/>
        <w:spacing w:line="269" w:lineRule="auto"/>
        <w:ind w:firstLine="709"/>
        <w:jc w:val="both"/>
        <w:rPr>
          <w:rFonts w:eastAsia="Calibri"/>
          <w:szCs w:val="28"/>
        </w:rPr>
      </w:pPr>
      <w:r w:rsidRPr="00474062">
        <w:rPr>
          <w:rFonts w:eastAsia="Calibri"/>
          <w:szCs w:val="28"/>
        </w:rPr>
        <w:t xml:space="preserve">Лесной </w:t>
      </w:r>
      <w:hyperlink r:id="rId18" w:history="1">
        <w:r w:rsidRPr="00474062">
          <w:rPr>
            <w:rFonts w:eastAsia="Calibri"/>
            <w:szCs w:val="28"/>
          </w:rPr>
          <w:t>кодекс</w:t>
        </w:r>
      </w:hyperlink>
      <w:r w:rsidRPr="00474062">
        <w:rPr>
          <w:rFonts w:eastAsia="Calibri"/>
          <w:szCs w:val="28"/>
        </w:rPr>
        <w:t xml:space="preserve"> Российской Федерации;</w:t>
      </w:r>
    </w:p>
    <w:p w:rsidR="00934AC5" w:rsidRPr="00F005BE" w:rsidRDefault="00934AC5" w:rsidP="00934AC5">
      <w:pPr>
        <w:autoSpaceDE w:val="0"/>
        <w:autoSpaceDN w:val="0"/>
        <w:adjustRightInd w:val="0"/>
        <w:spacing w:line="269" w:lineRule="auto"/>
        <w:ind w:firstLine="709"/>
        <w:jc w:val="both"/>
        <w:rPr>
          <w:rFonts w:eastAsia="Calibri"/>
          <w:szCs w:val="28"/>
        </w:rPr>
      </w:pPr>
      <w:r w:rsidRPr="00F005BE">
        <w:rPr>
          <w:rFonts w:eastAsia="Calibri"/>
          <w:szCs w:val="28"/>
        </w:rPr>
        <w:t>Федеральный закон от 06.10.2003 № 131-ФЗ «Об общих принципах организации местного самоуправления в Российской Федерации»;</w:t>
      </w:r>
    </w:p>
    <w:p w:rsidR="00934AC5" w:rsidRDefault="00934AC5" w:rsidP="00934AC5">
      <w:pPr>
        <w:autoSpaceDE w:val="0"/>
        <w:autoSpaceDN w:val="0"/>
        <w:adjustRightInd w:val="0"/>
        <w:spacing w:line="269" w:lineRule="auto"/>
        <w:ind w:firstLine="709"/>
        <w:jc w:val="both"/>
        <w:rPr>
          <w:rFonts w:eastAsia="Calibri"/>
          <w:szCs w:val="28"/>
        </w:rPr>
      </w:pPr>
      <w:r w:rsidRPr="00F005BE">
        <w:rPr>
          <w:rFonts w:eastAsia="Calibri"/>
          <w:szCs w:val="28"/>
        </w:rPr>
        <w:t>Федеральный закон от 12.02.1998 № 28-ФЗ «О гражданской обороне»;</w:t>
      </w:r>
    </w:p>
    <w:p w:rsidR="00934AC5" w:rsidRPr="00CC1631" w:rsidRDefault="00934AC5" w:rsidP="00934AC5">
      <w:pPr>
        <w:autoSpaceDE w:val="0"/>
        <w:autoSpaceDN w:val="0"/>
        <w:adjustRightInd w:val="0"/>
        <w:spacing w:line="269" w:lineRule="auto"/>
        <w:ind w:firstLine="709"/>
        <w:jc w:val="both"/>
        <w:rPr>
          <w:rFonts w:eastAsia="Calibri"/>
          <w:spacing w:val="-10"/>
          <w:szCs w:val="28"/>
        </w:rPr>
      </w:pPr>
      <w:r w:rsidRPr="00CC1631">
        <w:rPr>
          <w:rFonts w:eastAsia="Calibri"/>
          <w:spacing w:val="-10"/>
          <w:szCs w:val="28"/>
        </w:rPr>
        <w:t>Федеральный закон от 14.03.1995 № 33-ФЗ «Об особо охраняемых природных территориях»;</w:t>
      </w:r>
    </w:p>
    <w:p w:rsidR="00934AC5" w:rsidRDefault="00934AC5" w:rsidP="00934AC5">
      <w:pPr>
        <w:autoSpaceDE w:val="0"/>
        <w:autoSpaceDN w:val="0"/>
        <w:adjustRightInd w:val="0"/>
        <w:spacing w:line="269" w:lineRule="auto"/>
        <w:ind w:firstLine="709"/>
        <w:jc w:val="both"/>
        <w:rPr>
          <w:rFonts w:eastAsia="Calibri"/>
          <w:szCs w:val="28"/>
        </w:rPr>
      </w:pPr>
      <w:r w:rsidRPr="00F005BE">
        <w:rPr>
          <w:rFonts w:eastAsia="Calibri"/>
          <w:szCs w:val="28"/>
        </w:rPr>
        <w:t>Федеральн</w:t>
      </w:r>
      <w:r>
        <w:rPr>
          <w:rFonts w:eastAsia="Calibri"/>
          <w:szCs w:val="28"/>
        </w:rPr>
        <w:t>ый</w:t>
      </w:r>
      <w:r w:rsidRPr="00F005BE">
        <w:rPr>
          <w:rFonts w:eastAsia="Calibri"/>
          <w:szCs w:val="28"/>
        </w:rPr>
        <w:t xml:space="preserve"> закон от 21.12.1994 № 68-ФЗ «О защите населения и территорий от чрезвычайных ситуаций природного и техногенного характера»</w:t>
      </w:r>
      <w:r>
        <w:rPr>
          <w:rFonts w:eastAsia="Calibri"/>
          <w:szCs w:val="28"/>
        </w:rPr>
        <w:t>;</w:t>
      </w:r>
    </w:p>
    <w:p w:rsidR="00934AC5" w:rsidRPr="00F005BE" w:rsidRDefault="00934AC5" w:rsidP="00934AC5">
      <w:pPr>
        <w:autoSpaceDE w:val="0"/>
        <w:autoSpaceDN w:val="0"/>
        <w:adjustRightInd w:val="0"/>
        <w:spacing w:line="269" w:lineRule="auto"/>
        <w:ind w:firstLine="709"/>
        <w:jc w:val="both"/>
        <w:rPr>
          <w:rFonts w:eastAsia="Calibri"/>
          <w:szCs w:val="28"/>
        </w:rPr>
      </w:pPr>
      <w:r w:rsidRPr="00F005BE">
        <w:rPr>
          <w:rFonts w:eastAsia="Calibri"/>
          <w:szCs w:val="28"/>
        </w:rPr>
        <w:t>Федеральный закон от 04.05.1999 № 96-ФЗ «Об охране атмосферного воздуха»;</w:t>
      </w:r>
    </w:p>
    <w:p w:rsidR="00934AC5" w:rsidRPr="00982D9B" w:rsidRDefault="00934AC5" w:rsidP="00934AC5">
      <w:pPr>
        <w:autoSpaceDE w:val="0"/>
        <w:autoSpaceDN w:val="0"/>
        <w:adjustRightInd w:val="0"/>
        <w:spacing w:line="269" w:lineRule="auto"/>
        <w:ind w:firstLine="709"/>
        <w:jc w:val="both"/>
        <w:rPr>
          <w:rFonts w:eastAsia="Calibri"/>
          <w:szCs w:val="28"/>
        </w:rPr>
      </w:pPr>
      <w:r w:rsidRPr="00982D9B">
        <w:rPr>
          <w:rFonts w:eastAsia="Calibri"/>
          <w:szCs w:val="28"/>
        </w:rPr>
        <w:t>Федеральный закон от 25.06.2002 № 73-ФЗ «Об объектах культурного наследия (памятниках истории и культуры) народов Российской Федерации»;</w:t>
      </w:r>
    </w:p>
    <w:p w:rsidR="00934AC5" w:rsidRPr="00982D9B" w:rsidRDefault="00934AC5" w:rsidP="00934AC5">
      <w:pPr>
        <w:autoSpaceDE w:val="0"/>
        <w:autoSpaceDN w:val="0"/>
        <w:adjustRightInd w:val="0"/>
        <w:spacing w:line="269" w:lineRule="auto"/>
        <w:ind w:firstLine="709"/>
        <w:jc w:val="both"/>
        <w:rPr>
          <w:rFonts w:eastAsia="Calibri"/>
          <w:szCs w:val="28"/>
        </w:rPr>
      </w:pPr>
      <w:r w:rsidRPr="00982D9B">
        <w:rPr>
          <w:rFonts w:eastAsia="Calibri"/>
          <w:szCs w:val="28"/>
        </w:rPr>
        <w:t>Закон Российской Федерации от 21.02.1992 № 2395-1 «О недрах»;</w:t>
      </w:r>
    </w:p>
    <w:p w:rsidR="00934AC5" w:rsidRPr="00982D9B" w:rsidRDefault="00934AC5" w:rsidP="00934AC5">
      <w:pPr>
        <w:autoSpaceDE w:val="0"/>
        <w:autoSpaceDN w:val="0"/>
        <w:adjustRightInd w:val="0"/>
        <w:spacing w:line="269" w:lineRule="auto"/>
        <w:ind w:firstLine="709"/>
        <w:jc w:val="both"/>
        <w:rPr>
          <w:rFonts w:eastAsia="Calibri"/>
          <w:szCs w:val="28"/>
        </w:rPr>
      </w:pPr>
      <w:r w:rsidRPr="00982D9B">
        <w:rPr>
          <w:rFonts w:eastAsia="Calibri"/>
          <w:szCs w:val="28"/>
        </w:rPr>
        <w:t>Федеральный закон от 26.03.2003 № 35-ФЗ «Об электроэнергетике»;</w:t>
      </w:r>
    </w:p>
    <w:p w:rsidR="00934AC5" w:rsidRPr="00B7648A" w:rsidRDefault="00934AC5" w:rsidP="00934AC5">
      <w:pPr>
        <w:autoSpaceDE w:val="0"/>
        <w:autoSpaceDN w:val="0"/>
        <w:adjustRightInd w:val="0"/>
        <w:spacing w:line="269" w:lineRule="auto"/>
        <w:ind w:firstLine="709"/>
        <w:jc w:val="both"/>
        <w:rPr>
          <w:rFonts w:eastAsia="Calibri"/>
          <w:spacing w:val="-6"/>
          <w:szCs w:val="28"/>
        </w:rPr>
      </w:pPr>
      <w:r w:rsidRPr="00B7648A">
        <w:rPr>
          <w:rFonts w:eastAsia="Calibri"/>
          <w:spacing w:val="-6"/>
          <w:szCs w:val="28"/>
        </w:rPr>
        <w:t>Федеральный закон от 31.03.1999 № 69-ФЗ «О газоснабжении в Российской Федерации»;</w:t>
      </w:r>
    </w:p>
    <w:p w:rsidR="00934AC5" w:rsidRPr="00F005BE" w:rsidRDefault="00934AC5" w:rsidP="00934AC5">
      <w:pPr>
        <w:autoSpaceDE w:val="0"/>
        <w:autoSpaceDN w:val="0"/>
        <w:adjustRightInd w:val="0"/>
        <w:spacing w:line="269" w:lineRule="auto"/>
        <w:ind w:firstLine="709"/>
        <w:jc w:val="both"/>
        <w:rPr>
          <w:rFonts w:eastAsia="Calibri"/>
          <w:szCs w:val="28"/>
        </w:rPr>
      </w:pPr>
      <w:r w:rsidRPr="00F005BE">
        <w:rPr>
          <w:rFonts w:eastAsia="Calibri"/>
          <w:szCs w:val="28"/>
        </w:rPr>
        <w:t>Федеральный закон от 27.07.2010 № 190-ФЗ «О теплоснабжении»;</w:t>
      </w:r>
    </w:p>
    <w:p w:rsidR="00934AC5" w:rsidRPr="00F005BE" w:rsidRDefault="00934AC5" w:rsidP="00934AC5">
      <w:pPr>
        <w:autoSpaceDE w:val="0"/>
        <w:autoSpaceDN w:val="0"/>
        <w:adjustRightInd w:val="0"/>
        <w:spacing w:line="269" w:lineRule="auto"/>
        <w:ind w:firstLine="709"/>
        <w:jc w:val="both"/>
        <w:rPr>
          <w:rFonts w:eastAsia="Calibri"/>
          <w:szCs w:val="28"/>
        </w:rPr>
      </w:pPr>
      <w:r w:rsidRPr="00F005BE">
        <w:rPr>
          <w:rFonts w:eastAsia="Calibri"/>
          <w:szCs w:val="28"/>
        </w:rPr>
        <w:t>Федеральный закон от 07.12.2011 № 416-ФЗ «О водоснабжении и водоотведении»;</w:t>
      </w:r>
    </w:p>
    <w:p w:rsidR="00934AC5" w:rsidRPr="001B1A55" w:rsidRDefault="00934AC5" w:rsidP="00934AC5">
      <w:pPr>
        <w:autoSpaceDE w:val="0"/>
        <w:autoSpaceDN w:val="0"/>
        <w:adjustRightInd w:val="0"/>
        <w:spacing w:line="269" w:lineRule="auto"/>
        <w:ind w:firstLine="709"/>
        <w:jc w:val="both"/>
        <w:rPr>
          <w:rFonts w:eastAsia="Calibri"/>
          <w:szCs w:val="28"/>
        </w:rPr>
      </w:pPr>
      <w:r w:rsidRPr="001B1A55">
        <w:rPr>
          <w:rFonts w:eastAsia="Calibri"/>
          <w:szCs w:val="28"/>
        </w:rPr>
        <w:t>Федеральный закон от 28.12.2013 № 442-ФЗ «Об основах социального обслуживания граждан в Российской Федерации»;</w:t>
      </w:r>
    </w:p>
    <w:p w:rsidR="00934AC5" w:rsidRPr="00F005BE" w:rsidRDefault="00934AC5" w:rsidP="00934AC5">
      <w:pPr>
        <w:autoSpaceDE w:val="0"/>
        <w:autoSpaceDN w:val="0"/>
        <w:adjustRightInd w:val="0"/>
        <w:spacing w:line="269" w:lineRule="auto"/>
        <w:ind w:firstLine="709"/>
        <w:jc w:val="both"/>
        <w:rPr>
          <w:rFonts w:eastAsia="Calibri"/>
          <w:szCs w:val="28"/>
        </w:rPr>
      </w:pPr>
      <w:r w:rsidRPr="00F005BE">
        <w:rPr>
          <w:rFonts w:eastAsia="Calibri"/>
          <w:szCs w:val="28"/>
        </w:rPr>
        <w:t>Федеральный закон от 22.07.2008 № 123-ФЗ «Технический регламент о требованиях пожарной безопасности»;</w:t>
      </w:r>
    </w:p>
    <w:p w:rsidR="00934AC5" w:rsidRPr="004E7859" w:rsidRDefault="00934AC5" w:rsidP="00934AC5">
      <w:pPr>
        <w:autoSpaceDE w:val="0"/>
        <w:autoSpaceDN w:val="0"/>
        <w:adjustRightInd w:val="0"/>
        <w:spacing w:line="269" w:lineRule="auto"/>
        <w:ind w:firstLine="709"/>
        <w:jc w:val="both"/>
        <w:rPr>
          <w:rFonts w:eastAsia="Calibri"/>
          <w:spacing w:val="-6"/>
          <w:szCs w:val="28"/>
        </w:rPr>
      </w:pPr>
      <w:r w:rsidRPr="004E7859">
        <w:rPr>
          <w:rFonts w:eastAsia="Calibri"/>
          <w:spacing w:val="-6"/>
          <w:szCs w:val="28"/>
        </w:rPr>
        <w:t>Федеральный закон от 29.12.2012 № 273-ФЗ «Об образовании в Российской Федерации»;</w:t>
      </w:r>
    </w:p>
    <w:p w:rsidR="00934AC5" w:rsidRPr="001B1A55" w:rsidRDefault="00934AC5" w:rsidP="00934AC5">
      <w:pPr>
        <w:autoSpaceDE w:val="0"/>
        <w:autoSpaceDN w:val="0"/>
        <w:adjustRightInd w:val="0"/>
        <w:spacing w:line="269" w:lineRule="auto"/>
        <w:ind w:firstLine="709"/>
        <w:jc w:val="both"/>
        <w:rPr>
          <w:rFonts w:eastAsia="Calibri"/>
          <w:szCs w:val="28"/>
        </w:rPr>
      </w:pPr>
      <w:r w:rsidRPr="001B1A55">
        <w:rPr>
          <w:rFonts w:eastAsia="Calibri"/>
          <w:szCs w:val="28"/>
        </w:rPr>
        <w:t>Федеральный закон от 30.03.1999 № 52-ФЗ «О санитарно-эпидемиологическом благополучии населения»;</w:t>
      </w:r>
    </w:p>
    <w:p w:rsidR="00934AC5" w:rsidRPr="001B1A55" w:rsidRDefault="00934AC5" w:rsidP="00934AC5">
      <w:pPr>
        <w:autoSpaceDE w:val="0"/>
        <w:autoSpaceDN w:val="0"/>
        <w:adjustRightInd w:val="0"/>
        <w:spacing w:line="269" w:lineRule="auto"/>
        <w:ind w:firstLine="709"/>
        <w:jc w:val="both"/>
        <w:rPr>
          <w:rFonts w:eastAsia="Calibri"/>
          <w:szCs w:val="28"/>
        </w:rPr>
      </w:pPr>
      <w:r w:rsidRPr="001B1A55">
        <w:rPr>
          <w:rFonts w:eastAsia="Calibri"/>
          <w:szCs w:val="28"/>
        </w:rPr>
        <w:t>Федеральный закон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p>
    <w:p w:rsidR="00934AC5" w:rsidRPr="001B1A55" w:rsidRDefault="00934AC5" w:rsidP="00934AC5">
      <w:pPr>
        <w:autoSpaceDE w:val="0"/>
        <w:autoSpaceDN w:val="0"/>
        <w:adjustRightInd w:val="0"/>
        <w:spacing w:after="240" w:line="269" w:lineRule="auto"/>
        <w:ind w:firstLine="709"/>
        <w:jc w:val="both"/>
        <w:rPr>
          <w:rFonts w:eastAsia="Calibri"/>
          <w:spacing w:val="-4"/>
          <w:szCs w:val="28"/>
        </w:rPr>
      </w:pPr>
      <w:r w:rsidRPr="001B1A55">
        <w:rPr>
          <w:rFonts w:eastAsia="Calibri"/>
          <w:spacing w:val="-4"/>
          <w:szCs w:val="28"/>
        </w:rPr>
        <w:t>Федеральный закон от 10.12.1995 № 196-ФЗ «О безопасности дорожного движения».</w:t>
      </w:r>
    </w:p>
    <w:p w:rsidR="00934AC5" w:rsidRPr="008E4F4D" w:rsidRDefault="00934AC5" w:rsidP="00934AC5">
      <w:pPr>
        <w:pStyle w:val="12"/>
        <w:spacing w:after="240" w:line="269" w:lineRule="auto"/>
        <w:ind w:firstLine="709"/>
        <w:rPr>
          <w:bCs w:val="0"/>
        </w:rPr>
      </w:pPr>
      <w:bookmarkStart w:id="97" w:name="_Toc213247244"/>
      <w:r w:rsidRPr="008E4F4D">
        <w:rPr>
          <w:bCs w:val="0"/>
        </w:rPr>
        <w:t>1.1</w:t>
      </w:r>
      <w:r w:rsidR="00C158E7">
        <w:rPr>
          <w:bCs w:val="0"/>
        </w:rPr>
        <w:t>3</w:t>
      </w:r>
      <w:r w:rsidRPr="008E4F4D">
        <w:rPr>
          <w:bCs w:val="0"/>
        </w:rPr>
        <w:t>.2. Иные нормативные правовые акты</w:t>
      </w:r>
      <w:bookmarkEnd w:id="97"/>
    </w:p>
    <w:p w:rsidR="00934AC5" w:rsidRPr="00D550FD" w:rsidRDefault="00934AC5" w:rsidP="00934AC5">
      <w:pPr>
        <w:widowControl w:val="0"/>
        <w:autoSpaceDE w:val="0"/>
        <w:autoSpaceDN w:val="0"/>
        <w:adjustRightInd w:val="0"/>
        <w:spacing w:line="269" w:lineRule="auto"/>
        <w:ind w:firstLine="709"/>
        <w:jc w:val="both"/>
        <w:rPr>
          <w:spacing w:val="-4"/>
          <w:szCs w:val="28"/>
        </w:rPr>
      </w:pPr>
      <w:r w:rsidRPr="00D550FD">
        <w:rPr>
          <w:spacing w:val="-4"/>
          <w:szCs w:val="28"/>
        </w:rPr>
        <w:t>Постановление Правительства Российской Федерации от 02.09.2009 № 717 «О нормах отвода земель для размещения автомобильных дорог и (или) объектов дорожного сервиса»;</w:t>
      </w:r>
    </w:p>
    <w:p w:rsidR="00934AC5" w:rsidRPr="008E4F4D" w:rsidRDefault="00934AC5" w:rsidP="00934AC5">
      <w:pPr>
        <w:widowControl w:val="0"/>
        <w:autoSpaceDE w:val="0"/>
        <w:autoSpaceDN w:val="0"/>
        <w:adjustRightInd w:val="0"/>
        <w:spacing w:line="269" w:lineRule="auto"/>
        <w:ind w:firstLine="709"/>
        <w:jc w:val="both"/>
        <w:rPr>
          <w:szCs w:val="28"/>
        </w:rPr>
      </w:pPr>
      <w:r w:rsidRPr="008E4F4D">
        <w:rPr>
          <w:szCs w:val="28"/>
        </w:rPr>
        <w:t xml:space="preserve">Приказ </w:t>
      </w:r>
      <w:r w:rsidRPr="008E4F4D">
        <w:rPr>
          <w:rFonts w:eastAsia="Calibri"/>
          <w:szCs w:val="28"/>
        </w:rPr>
        <w:t>Министерства здравоохранения</w:t>
      </w:r>
      <w:r w:rsidRPr="008E4F4D">
        <w:rPr>
          <w:szCs w:val="28"/>
        </w:rPr>
        <w:t xml:space="preserve"> Российской Федерации от 27.02.2016 №</w:t>
      </w:r>
      <w:r>
        <w:rPr>
          <w:szCs w:val="28"/>
        </w:rPr>
        <w:t> </w:t>
      </w:r>
      <w:r w:rsidRPr="008E4F4D">
        <w:rPr>
          <w:szCs w:val="28"/>
        </w:rPr>
        <w:t>132н «О Требованиях к размещению медицинских организаций государственной системы здравоохранения»;</w:t>
      </w:r>
    </w:p>
    <w:p w:rsidR="00934AC5" w:rsidRPr="00052F64" w:rsidRDefault="00934AC5" w:rsidP="00934AC5">
      <w:pPr>
        <w:widowControl w:val="0"/>
        <w:autoSpaceDE w:val="0"/>
        <w:autoSpaceDN w:val="0"/>
        <w:adjustRightInd w:val="0"/>
        <w:spacing w:line="269" w:lineRule="auto"/>
        <w:ind w:firstLine="709"/>
        <w:jc w:val="both"/>
        <w:rPr>
          <w:szCs w:val="28"/>
        </w:rPr>
      </w:pPr>
      <w:r w:rsidRPr="00052F64">
        <w:rPr>
          <w:rFonts w:eastAsia="Calibri"/>
          <w:szCs w:val="28"/>
        </w:rPr>
        <w:t xml:space="preserve">Приказ Министерства экономического развития </w:t>
      </w:r>
      <w:r w:rsidRPr="00052F64">
        <w:rPr>
          <w:szCs w:val="28"/>
        </w:rPr>
        <w:t>Российской Федерацииот 15.02.2021 № 71 «Об утверждении Методических рекомендаций по подготовке нормативов градостроительного проектирования»;</w:t>
      </w:r>
    </w:p>
    <w:p w:rsidR="00934AC5" w:rsidRPr="00EA4014" w:rsidRDefault="00934AC5" w:rsidP="00934AC5">
      <w:pPr>
        <w:widowControl w:val="0"/>
        <w:autoSpaceDE w:val="0"/>
        <w:autoSpaceDN w:val="0"/>
        <w:adjustRightInd w:val="0"/>
        <w:spacing w:line="276" w:lineRule="auto"/>
        <w:ind w:firstLine="709"/>
        <w:jc w:val="both"/>
        <w:rPr>
          <w:rFonts w:eastAsia="Calibri"/>
          <w:szCs w:val="28"/>
        </w:rPr>
      </w:pPr>
      <w:r w:rsidRPr="00EA4014">
        <w:rPr>
          <w:rFonts w:eastAsia="Calibri"/>
          <w:szCs w:val="28"/>
        </w:rPr>
        <w:lastRenderedPageBreak/>
        <w:t xml:space="preserve">Приказ Министерства спорта </w:t>
      </w:r>
      <w:r w:rsidRPr="00EA4014">
        <w:rPr>
          <w:szCs w:val="28"/>
        </w:rPr>
        <w:t>Российской Федерации</w:t>
      </w:r>
      <w:r w:rsidRPr="00EA4014">
        <w:rPr>
          <w:rFonts w:eastAsia="Calibri"/>
          <w:szCs w:val="28"/>
        </w:rPr>
        <w:t xml:space="preserve"> от 19.08.2021 № 649 «О</w:t>
      </w:r>
      <w:r>
        <w:rPr>
          <w:rFonts w:eastAsia="Calibri"/>
          <w:szCs w:val="28"/>
        </w:rPr>
        <w:t> </w:t>
      </w:r>
      <w:r w:rsidRPr="00EA4014">
        <w:rPr>
          <w:rFonts w:eastAsia="Calibri"/>
          <w:szCs w:val="28"/>
        </w:rPr>
        <w:t>рекомендованных нормативах и нормах обеспеченности населения объектами спортивной инфраструктуры»;</w:t>
      </w:r>
    </w:p>
    <w:p w:rsidR="00934AC5" w:rsidRPr="00E9033D" w:rsidRDefault="00934AC5" w:rsidP="00934AC5">
      <w:pPr>
        <w:widowControl w:val="0"/>
        <w:autoSpaceDE w:val="0"/>
        <w:autoSpaceDN w:val="0"/>
        <w:adjustRightInd w:val="0"/>
        <w:spacing w:line="276" w:lineRule="auto"/>
        <w:ind w:firstLine="709"/>
        <w:jc w:val="both"/>
        <w:rPr>
          <w:rFonts w:eastAsia="Calibri"/>
          <w:szCs w:val="28"/>
        </w:rPr>
      </w:pPr>
      <w:r w:rsidRPr="00E9033D">
        <w:rPr>
          <w:rFonts w:eastAsia="Calibri"/>
          <w:szCs w:val="28"/>
        </w:rPr>
        <w:t xml:space="preserve">Приказ Министерства просвещения </w:t>
      </w:r>
      <w:r w:rsidRPr="00E9033D">
        <w:rPr>
          <w:szCs w:val="28"/>
        </w:rPr>
        <w:t>Российской Федерации</w:t>
      </w:r>
      <w:r w:rsidRPr="00E9033D">
        <w:rPr>
          <w:rFonts w:eastAsia="Calibri"/>
          <w:szCs w:val="28"/>
        </w:rPr>
        <w:t xml:space="preserve"> от 27.07.2022 № 629 «Об</w:t>
      </w:r>
      <w:r>
        <w:rPr>
          <w:rFonts w:eastAsia="Calibri"/>
          <w:szCs w:val="28"/>
        </w:rPr>
        <w:t> </w:t>
      </w:r>
      <w:r w:rsidRPr="00E9033D">
        <w:rPr>
          <w:rFonts w:eastAsia="Calibri"/>
          <w:szCs w:val="28"/>
        </w:rPr>
        <w:t>утверждении Порядка организации и осуществления образовательной деятельности по дополнительным общеобразовательным программам»;</w:t>
      </w:r>
    </w:p>
    <w:p w:rsidR="00934AC5" w:rsidRDefault="00934AC5" w:rsidP="00934AC5">
      <w:pPr>
        <w:widowControl w:val="0"/>
        <w:autoSpaceDE w:val="0"/>
        <w:autoSpaceDN w:val="0"/>
        <w:adjustRightInd w:val="0"/>
        <w:spacing w:line="276" w:lineRule="auto"/>
        <w:ind w:firstLine="709"/>
        <w:jc w:val="both"/>
        <w:rPr>
          <w:rFonts w:eastAsia="Calibri"/>
          <w:szCs w:val="28"/>
        </w:rPr>
      </w:pPr>
      <w:r w:rsidRPr="008E4F4D">
        <w:rPr>
          <w:rFonts w:eastAsia="Calibri"/>
          <w:szCs w:val="28"/>
        </w:rPr>
        <w:t>Приказ Министерства труда и социальной защиты Российской Федерации от 05.05.2016 № 219 «Об утверждении методических рекомендаций по развитию сети организаций социального обслуживания в субъектах Российской Федерации и обеспеченности социальным обслуживанием получателей социальных услуг, в том числе в сельской местности»</w:t>
      </w:r>
      <w:r>
        <w:rPr>
          <w:rFonts w:eastAsia="Calibri"/>
          <w:szCs w:val="28"/>
        </w:rPr>
        <w:t>;</w:t>
      </w:r>
    </w:p>
    <w:p w:rsidR="00934AC5" w:rsidRPr="008E4F4D" w:rsidRDefault="00934AC5" w:rsidP="00934AC5">
      <w:pPr>
        <w:widowControl w:val="0"/>
        <w:autoSpaceDE w:val="0"/>
        <w:autoSpaceDN w:val="0"/>
        <w:adjustRightInd w:val="0"/>
        <w:spacing w:line="276" w:lineRule="auto"/>
        <w:ind w:firstLine="709"/>
        <w:jc w:val="both"/>
        <w:rPr>
          <w:rFonts w:eastAsia="Calibri"/>
          <w:szCs w:val="28"/>
        </w:rPr>
      </w:pPr>
      <w:r w:rsidRPr="008E4F4D">
        <w:rPr>
          <w:rFonts w:eastAsia="Calibri"/>
          <w:szCs w:val="28"/>
        </w:rPr>
        <w:t>Приказу Министерства здравоохранения Российской Федерации от 20.04.2018 №</w:t>
      </w:r>
      <w:r>
        <w:rPr>
          <w:rFonts w:eastAsia="Calibri"/>
          <w:szCs w:val="28"/>
        </w:rPr>
        <w:t> </w:t>
      </w:r>
      <w:r w:rsidRPr="008E4F4D">
        <w:rPr>
          <w:rFonts w:eastAsia="Calibri"/>
          <w:szCs w:val="28"/>
        </w:rPr>
        <w:t>182 «Об утверждении методических рекомендаций о применении нормативов и норм ресурсной обеспеченности населения в сфере здравоохранения»</w:t>
      </w:r>
      <w:r>
        <w:rPr>
          <w:rFonts w:eastAsia="Calibri"/>
          <w:szCs w:val="28"/>
        </w:rPr>
        <w:t>;</w:t>
      </w:r>
    </w:p>
    <w:p w:rsidR="00934AC5" w:rsidRPr="008E4F4D" w:rsidRDefault="00934AC5" w:rsidP="00934AC5">
      <w:pPr>
        <w:widowControl w:val="0"/>
        <w:autoSpaceDE w:val="0"/>
        <w:autoSpaceDN w:val="0"/>
        <w:adjustRightInd w:val="0"/>
        <w:spacing w:line="276" w:lineRule="auto"/>
        <w:ind w:firstLine="709"/>
        <w:jc w:val="both"/>
        <w:rPr>
          <w:szCs w:val="28"/>
        </w:rPr>
      </w:pPr>
      <w:r w:rsidRPr="004C6B24">
        <w:rPr>
          <w:spacing w:val="-4"/>
          <w:szCs w:val="28"/>
        </w:rPr>
        <w:t xml:space="preserve">Распоряжение Министерства культуры Российской Федерации от 23.10.2023 № Р-2879 </w:t>
      </w:r>
      <w:r w:rsidRPr="008E4F4D">
        <w:rPr>
          <w:szCs w:val="28"/>
        </w:rPr>
        <w:t>«Об утверждении методических рекомендаций органам государственной власти субъектов Российской Федерации и органам местного самоуправления о применении нормативов и норм оптимального размещения организаций культуры и обеспеченности населения услугами организаций культуры»;</w:t>
      </w:r>
    </w:p>
    <w:p w:rsidR="00934AC5" w:rsidRDefault="00934AC5" w:rsidP="00934AC5">
      <w:pPr>
        <w:pStyle w:val="ab"/>
        <w:tabs>
          <w:tab w:val="left" w:pos="993"/>
        </w:tabs>
        <w:suppressAutoHyphens/>
        <w:spacing w:after="240" w:line="276" w:lineRule="auto"/>
        <w:ind w:left="0" w:firstLine="709"/>
        <w:jc w:val="both"/>
        <w:rPr>
          <w:szCs w:val="28"/>
        </w:rPr>
      </w:pPr>
      <w:r w:rsidRPr="00E9033D">
        <w:rPr>
          <w:szCs w:val="28"/>
        </w:rPr>
        <w:t>Распоряжение Правительства Российской Федерации от 23.08.2021 № 2290-р</w:t>
      </w:r>
      <w:r>
        <w:rPr>
          <w:szCs w:val="28"/>
        </w:rPr>
        <w:t>;</w:t>
      </w:r>
    </w:p>
    <w:p w:rsidR="00934AC5" w:rsidRPr="00474062" w:rsidRDefault="00934AC5" w:rsidP="00934AC5">
      <w:pPr>
        <w:pStyle w:val="ab"/>
        <w:tabs>
          <w:tab w:val="left" w:pos="993"/>
        </w:tabs>
        <w:suppressAutoHyphens/>
        <w:spacing w:after="240" w:line="276" w:lineRule="auto"/>
        <w:ind w:left="0" w:firstLine="709"/>
        <w:contextualSpacing w:val="0"/>
        <w:jc w:val="both"/>
        <w:rPr>
          <w:szCs w:val="28"/>
        </w:rPr>
      </w:pPr>
      <w:r>
        <w:rPr>
          <w:szCs w:val="28"/>
        </w:rPr>
        <w:t>Постановление Правительства РФ от 27.11.2000 № 896 «Об утверждении примерных положений о специализированных учреждениях для несовершеннолетних, нуждающихся в социальной реабилитации».</w:t>
      </w:r>
    </w:p>
    <w:p w:rsidR="00934AC5" w:rsidRPr="00A92DAF" w:rsidRDefault="00934AC5" w:rsidP="00934AC5">
      <w:pPr>
        <w:pStyle w:val="12"/>
        <w:spacing w:after="240" w:line="276" w:lineRule="auto"/>
        <w:ind w:firstLine="709"/>
        <w:jc w:val="both"/>
        <w:rPr>
          <w:bCs w:val="0"/>
          <w:spacing w:val="-14"/>
        </w:rPr>
      </w:pPr>
      <w:bookmarkStart w:id="98" w:name="_Toc213247245"/>
      <w:r w:rsidRPr="00A92DAF">
        <w:rPr>
          <w:bCs w:val="0"/>
          <w:spacing w:val="-14"/>
        </w:rPr>
        <w:t>1.1</w:t>
      </w:r>
      <w:r w:rsidR="00C158E7">
        <w:rPr>
          <w:bCs w:val="0"/>
          <w:spacing w:val="-14"/>
        </w:rPr>
        <w:t>3</w:t>
      </w:r>
      <w:r w:rsidRPr="00A92DAF">
        <w:rPr>
          <w:bCs w:val="0"/>
          <w:spacing w:val="-14"/>
        </w:rPr>
        <w:t xml:space="preserve">.3. Нормативные правовые акты </w:t>
      </w:r>
      <w:r w:rsidRPr="00A92DAF">
        <w:rPr>
          <w:spacing w:val="-14"/>
        </w:rPr>
        <w:t>Ханты-Мансийского автономного округа — Югры</w:t>
      </w:r>
      <w:bookmarkEnd w:id="98"/>
    </w:p>
    <w:p w:rsidR="00934AC5" w:rsidRDefault="00934AC5" w:rsidP="00934AC5">
      <w:pPr>
        <w:widowControl w:val="0"/>
        <w:autoSpaceDE w:val="0"/>
        <w:autoSpaceDN w:val="0"/>
        <w:adjustRightInd w:val="0"/>
        <w:spacing w:line="276" w:lineRule="auto"/>
        <w:ind w:firstLine="709"/>
        <w:jc w:val="both"/>
        <w:rPr>
          <w:szCs w:val="28"/>
        </w:rPr>
      </w:pPr>
      <w:r>
        <w:rPr>
          <w:szCs w:val="28"/>
        </w:rPr>
        <w:t>Постановление ПравительстваХанты-Мансийского автономного округа—</w:t>
      </w:r>
      <w:r w:rsidRPr="00340765">
        <w:rPr>
          <w:szCs w:val="28"/>
        </w:rPr>
        <w:t xml:space="preserve"> Югры</w:t>
      </w:r>
      <w:r>
        <w:rPr>
          <w:szCs w:val="28"/>
        </w:rPr>
        <w:t xml:space="preserve"> от </w:t>
      </w:r>
      <w:r w:rsidRPr="005A42EB">
        <w:rPr>
          <w:szCs w:val="28"/>
        </w:rPr>
        <w:t>29.12.2014</w:t>
      </w:r>
      <w:r>
        <w:rPr>
          <w:szCs w:val="28"/>
        </w:rPr>
        <w:t xml:space="preserve"> № </w:t>
      </w:r>
      <w:r w:rsidRPr="005A42EB">
        <w:rPr>
          <w:szCs w:val="28"/>
        </w:rPr>
        <w:t>534-п</w:t>
      </w:r>
      <w:r>
        <w:rPr>
          <w:szCs w:val="28"/>
        </w:rPr>
        <w:t xml:space="preserve"> «</w:t>
      </w:r>
      <w:r w:rsidRPr="005A42EB">
        <w:rPr>
          <w:szCs w:val="28"/>
        </w:rPr>
        <w:t xml:space="preserve">Об утверждении региональных нормативов градостроительного проектирования Ханты-Мансийского автономного округа </w:t>
      </w:r>
      <w:r>
        <w:rPr>
          <w:szCs w:val="28"/>
        </w:rPr>
        <w:t>—</w:t>
      </w:r>
      <w:r w:rsidRPr="005A42EB">
        <w:rPr>
          <w:szCs w:val="28"/>
        </w:rPr>
        <w:t xml:space="preserve"> Югры</w:t>
      </w:r>
      <w:r>
        <w:rPr>
          <w:szCs w:val="28"/>
        </w:rPr>
        <w:t>»;</w:t>
      </w:r>
    </w:p>
    <w:p w:rsidR="00934AC5" w:rsidRPr="00D40E16" w:rsidRDefault="00934AC5" w:rsidP="00934AC5">
      <w:pPr>
        <w:widowControl w:val="0"/>
        <w:autoSpaceDE w:val="0"/>
        <w:autoSpaceDN w:val="0"/>
        <w:adjustRightInd w:val="0"/>
        <w:spacing w:line="276" w:lineRule="auto"/>
        <w:ind w:firstLine="709"/>
        <w:jc w:val="both"/>
        <w:rPr>
          <w:spacing w:val="4"/>
          <w:szCs w:val="28"/>
        </w:rPr>
      </w:pPr>
      <w:r>
        <w:rPr>
          <w:spacing w:val="4"/>
          <w:szCs w:val="28"/>
        </w:rPr>
        <w:t xml:space="preserve">Закон </w:t>
      </w:r>
      <w:r w:rsidRPr="00D40E16">
        <w:rPr>
          <w:spacing w:val="4"/>
          <w:szCs w:val="28"/>
        </w:rPr>
        <w:t>Ханты-Мансийского автономного округа — Югры от 18.04.2007 № 39-оз «О градостроительной деятельности на территории Ханты-Мансийского автономного округа — Югры»;</w:t>
      </w:r>
    </w:p>
    <w:p w:rsidR="00934AC5" w:rsidRPr="009A36F5" w:rsidRDefault="00934AC5" w:rsidP="00934AC5">
      <w:pPr>
        <w:widowControl w:val="0"/>
        <w:autoSpaceDE w:val="0"/>
        <w:autoSpaceDN w:val="0"/>
        <w:adjustRightInd w:val="0"/>
        <w:spacing w:line="276" w:lineRule="auto"/>
        <w:ind w:firstLine="709"/>
        <w:jc w:val="both"/>
        <w:rPr>
          <w:szCs w:val="28"/>
        </w:rPr>
      </w:pPr>
      <w:r w:rsidRPr="009A36F5">
        <w:rPr>
          <w:szCs w:val="28"/>
        </w:rPr>
        <w:t xml:space="preserve">Закон Ханты-Мансийского </w:t>
      </w:r>
      <w:r>
        <w:rPr>
          <w:szCs w:val="28"/>
        </w:rPr>
        <w:t>автономного округа—</w:t>
      </w:r>
      <w:r w:rsidRPr="009A36F5">
        <w:rPr>
          <w:szCs w:val="28"/>
        </w:rPr>
        <w:t xml:space="preserve"> Югры от 29 июня 2006 г. </w:t>
      </w:r>
      <w:r>
        <w:rPr>
          <w:szCs w:val="28"/>
        </w:rPr>
        <w:t>№</w:t>
      </w:r>
      <w:r w:rsidRPr="009A36F5">
        <w:rPr>
          <w:szCs w:val="28"/>
        </w:rPr>
        <w:t xml:space="preserve"> 64-оз </w:t>
      </w:r>
      <w:r>
        <w:rPr>
          <w:szCs w:val="28"/>
        </w:rPr>
        <w:t>«</w:t>
      </w:r>
      <w:r w:rsidRPr="009A36F5">
        <w:rPr>
          <w:szCs w:val="28"/>
        </w:rPr>
        <w:t xml:space="preserve">О сохранении, использовании, популяризации и государственной охране объектов культурного наследия в Ханты-Мансийском автономном округе </w:t>
      </w:r>
      <w:r>
        <w:rPr>
          <w:szCs w:val="28"/>
        </w:rPr>
        <w:t>—</w:t>
      </w:r>
      <w:r w:rsidRPr="009A36F5">
        <w:rPr>
          <w:szCs w:val="28"/>
        </w:rPr>
        <w:t xml:space="preserve"> Югре</w:t>
      </w:r>
      <w:r>
        <w:rPr>
          <w:szCs w:val="28"/>
        </w:rPr>
        <w:t>»</w:t>
      </w:r>
      <w:r w:rsidRPr="009A36F5">
        <w:rPr>
          <w:szCs w:val="28"/>
        </w:rPr>
        <w:t>;</w:t>
      </w:r>
    </w:p>
    <w:p w:rsidR="00934AC5" w:rsidRPr="00B43A1C" w:rsidRDefault="00934AC5" w:rsidP="00934AC5">
      <w:pPr>
        <w:widowControl w:val="0"/>
        <w:autoSpaceDE w:val="0"/>
        <w:autoSpaceDN w:val="0"/>
        <w:adjustRightInd w:val="0"/>
        <w:spacing w:line="276" w:lineRule="auto"/>
        <w:ind w:firstLine="709"/>
        <w:jc w:val="both"/>
        <w:rPr>
          <w:szCs w:val="28"/>
        </w:rPr>
      </w:pPr>
      <w:r w:rsidRPr="0005721C">
        <w:rPr>
          <w:spacing w:val="-4"/>
          <w:szCs w:val="28"/>
        </w:rPr>
        <w:t xml:space="preserve">Закон Ханты-Мансийского автономного округа — Югры от 10 октября 2003 г. № 52-оз </w:t>
      </w:r>
      <w:r>
        <w:rPr>
          <w:szCs w:val="28"/>
        </w:rPr>
        <w:t>«</w:t>
      </w:r>
      <w:r w:rsidRPr="00B43A1C">
        <w:rPr>
          <w:szCs w:val="28"/>
        </w:rPr>
        <w:t xml:space="preserve">Об обороте земель сельскохозяйственного назначения на территории Ханты-Мансийского автономного округа </w:t>
      </w:r>
      <w:r>
        <w:rPr>
          <w:szCs w:val="28"/>
        </w:rPr>
        <w:t>—</w:t>
      </w:r>
      <w:r w:rsidRPr="00B43A1C">
        <w:rPr>
          <w:szCs w:val="28"/>
        </w:rPr>
        <w:t xml:space="preserve"> Югры</w:t>
      </w:r>
      <w:r>
        <w:rPr>
          <w:szCs w:val="28"/>
        </w:rPr>
        <w:t>»</w:t>
      </w:r>
      <w:r w:rsidRPr="00B43A1C">
        <w:rPr>
          <w:szCs w:val="28"/>
        </w:rPr>
        <w:t>;</w:t>
      </w:r>
    </w:p>
    <w:p w:rsidR="00934AC5" w:rsidRDefault="00934AC5" w:rsidP="00934AC5">
      <w:pPr>
        <w:widowControl w:val="0"/>
        <w:autoSpaceDE w:val="0"/>
        <w:autoSpaceDN w:val="0"/>
        <w:adjustRightInd w:val="0"/>
        <w:spacing w:line="276" w:lineRule="auto"/>
        <w:ind w:firstLine="709"/>
        <w:jc w:val="both"/>
        <w:rPr>
          <w:szCs w:val="28"/>
        </w:rPr>
      </w:pPr>
      <w:r w:rsidRPr="00B43A1C">
        <w:rPr>
          <w:szCs w:val="28"/>
        </w:rPr>
        <w:t xml:space="preserve">Постановление Правительства </w:t>
      </w:r>
      <w:r w:rsidRPr="009A36F5">
        <w:rPr>
          <w:szCs w:val="28"/>
        </w:rPr>
        <w:t xml:space="preserve">Ханты-Мансийского </w:t>
      </w:r>
      <w:r>
        <w:rPr>
          <w:szCs w:val="28"/>
        </w:rPr>
        <w:t>автономного округа—</w:t>
      </w:r>
      <w:r w:rsidRPr="009A36F5">
        <w:rPr>
          <w:szCs w:val="28"/>
        </w:rPr>
        <w:t xml:space="preserve"> Югры </w:t>
      </w:r>
      <w:r w:rsidRPr="00B43A1C">
        <w:rPr>
          <w:szCs w:val="28"/>
        </w:rPr>
        <w:t xml:space="preserve">от 02.02.2018 </w:t>
      </w:r>
      <w:r>
        <w:rPr>
          <w:szCs w:val="28"/>
        </w:rPr>
        <w:t>№</w:t>
      </w:r>
      <w:r w:rsidRPr="00B43A1C">
        <w:rPr>
          <w:szCs w:val="28"/>
        </w:rPr>
        <w:t xml:space="preserve"> 24-п </w:t>
      </w:r>
      <w:r>
        <w:rPr>
          <w:szCs w:val="28"/>
        </w:rPr>
        <w:t>«</w:t>
      </w:r>
      <w:r w:rsidRPr="00B43A1C">
        <w:rPr>
          <w:szCs w:val="28"/>
        </w:rPr>
        <w:t xml:space="preserve">О нормативах потребления коммунальных услуг и нормативах потребления коммунальных ресурсов по электроснабжению при отсутствии приборов учета в целях содержания общего имущества в многоквартирных домах в Ханты-Мансийском автономном округе </w:t>
      </w:r>
      <w:r>
        <w:rPr>
          <w:szCs w:val="28"/>
        </w:rPr>
        <w:t>—</w:t>
      </w:r>
      <w:r w:rsidRPr="00B43A1C">
        <w:rPr>
          <w:szCs w:val="28"/>
        </w:rPr>
        <w:t xml:space="preserve"> Югре и признании утратившими силу некоторых постановлений Правительства Ханты-Мансийского автономного округа </w:t>
      </w:r>
      <w:r>
        <w:rPr>
          <w:szCs w:val="28"/>
        </w:rPr>
        <w:t>—</w:t>
      </w:r>
      <w:r w:rsidRPr="00B43A1C">
        <w:rPr>
          <w:szCs w:val="28"/>
        </w:rPr>
        <w:t xml:space="preserve"> Югры</w:t>
      </w:r>
      <w:r>
        <w:rPr>
          <w:szCs w:val="28"/>
        </w:rPr>
        <w:t>»;</w:t>
      </w:r>
    </w:p>
    <w:p w:rsidR="00934AC5" w:rsidRDefault="00934AC5" w:rsidP="00934AC5">
      <w:pPr>
        <w:pStyle w:val="ab"/>
        <w:tabs>
          <w:tab w:val="left" w:pos="993"/>
        </w:tabs>
        <w:suppressAutoHyphens/>
        <w:spacing w:line="276" w:lineRule="auto"/>
        <w:ind w:left="0" w:firstLine="709"/>
        <w:contextualSpacing w:val="0"/>
        <w:jc w:val="both"/>
        <w:rPr>
          <w:szCs w:val="28"/>
        </w:rPr>
      </w:pPr>
      <w:r w:rsidRPr="002F5487">
        <w:rPr>
          <w:szCs w:val="28"/>
        </w:rPr>
        <w:lastRenderedPageBreak/>
        <w:t>Закон Ханты-Мансийского автономного округа – Югры от 17.11.2016 № 79-оз «О</w:t>
      </w:r>
      <w:r>
        <w:rPr>
          <w:szCs w:val="28"/>
        </w:rPr>
        <w:t> </w:t>
      </w:r>
      <w:r w:rsidRPr="002F5487">
        <w:rPr>
          <w:szCs w:val="28"/>
        </w:rPr>
        <w:t>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в сфере обращения с твердыми коммунальными отходами»</w:t>
      </w:r>
      <w:r>
        <w:rPr>
          <w:szCs w:val="28"/>
        </w:rPr>
        <w:t>;</w:t>
      </w:r>
    </w:p>
    <w:p w:rsidR="00934AC5" w:rsidRDefault="00934AC5" w:rsidP="00934AC5">
      <w:pPr>
        <w:pStyle w:val="ab"/>
        <w:tabs>
          <w:tab w:val="left" w:pos="993"/>
        </w:tabs>
        <w:suppressAutoHyphens/>
        <w:spacing w:line="276" w:lineRule="auto"/>
        <w:ind w:left="0" w:firstLine="709"/>
        <w:contextualSpacing w:val="0"/>
        <w:jc w:val="both"/>
        <w:rPr>
          <w:szCs w:val="28"/>
        </w:rPr>
      </w:pPr>
      <w:r>
        <w:rPr>
          <w:szCs w:val="28"/>
        </w:rPr>
        <w:t>Р</w:t>
      </w:r>
      <w:r w:rsidRPr="00E33A10">
        <w:rPr>
          <w:szCs w:val="28"/>
        </w:rPr>
        <w:t>аспоряжени</w:t>
      </w:r>
      <w:r>
        <w:rPr>
          <w:szCs w:val="28"/>
        </w:rPr>
        <w:t>е</w:t>
      </w:r>
      <w:r w:rsidRPr="00E33A10">
        <w:rPr>
          <w:szCs w:val="28"/>
        </w:rPr>
        <w:t xml:space="preserve"> Правительства Ханты-Мансийского автономного округа — Югры от 21.10.2016 </w:t>
      </w:r>
      <w:r>
        <w:rPr>
          <w:szCs w:val="28"/>
        </w:rPr>
        <w:t>№</w:t>
      </w:r>
      <w:r w:rsidRPr="00E33A10">
        <w:rPr>
          <w:szCs w:val="28"/>
        </w:rPr>
        <w:t xml:space="preserve"> 559-рп «О Территориальной схеме обращения с отходами в Ханты-Мансийском автономном округе — Югре и признании утратившими силу некоторых распоряжений Правительства Ханты-Мансийского автономного округа — Югры»</w:t>
      </w:r>
      <w:r>
        <w:rPr>
          <w:szCs w:val="28"/>
        </w:rPr>
        <w:t>;</w:t>
      </w:r>
    </w:p>
    <w:p w:rsidR="00934AC5" w:rsidRDefault="00934AC5" w:rsidP="00934AC5">
      <w:pPr>
        <w:pStyle w:val="ab"/>
        <w:tabs>
          <w:tab w:val="left" w:pos="993"/>
        </w:tabs>
        <w:suppressAutoHyphens/>
        <w:spacing w:line="276" w:lineRule="auto"/>
        <w:ind w:left="0" w:firstLine="709"/>
        <w:contextualSpacing w:val="0"/>
        <w:jc w:val="both"/>
        <w:rPr>
          <w:szCs w:val="28"/>
        </w:rPr>
      </w:pPr>
      <w:r w:rsidRPr="00CA2B8F">
        <w:rPr>
          <w:szCs w:val="28"/>
        </w:rPr>
        <w:t>Закон Ханты-Мансийского автономного округа — Югры от 03.05.2000 №26-оз</w:t>
      </w:r>
      <w:r>
        <w:rPr>
          <w:szCs w:val="28"/>
        </w:rPr>
        <w:t xml:space="preserve"> «</w:t>
      </w:r>
      <w:r w:rsidRPr="00CA2B8F">
        <w:rPr>
          <w:szCs w:val="28"/>
        </w:rPr>
        <w:t>О</w:t>
      </w:r>
      <w:r>
        <w:rPr>
          <w:szCs w:val="28"/>
        </w:rPr>
        <w:t> </w:t>
      </w:r>
      <w:r w:rsidRPr="00CA2B8F">
        <w:rPr>
          <w:szCs w:val="28"/>
        </w:rPr>
        <w:t>регулировании отдельных земельных отношений в Ханты-Мансийском автономном округе</w:t>
      </w:r>
      <w:r>
        <w:rPr>
          <w:szCs w:val="28"/>
        </w:rPr>
        <w:t> —</w:t>
      </w:r>
      <w:r w:rsidRPr="00CA2B8F">
        <w:rPr>
          <w:szCs w:val="28"/>
        </w:rPr>
        <w:t xml:space="preserve"> Югре</w:t>
      </w:r>
      <w:r>
        <w:rPr>
          <w:szCs w:val="28"/>
        </w:rPr>
        <w:t>»;</w:t>
      </w:r>
    </w:p>
    <w:p w:rsidR="00934AC5" w:rsidRPr="00381155" w:rsidRDefault="00934AC5" w:rsidP="00934AC5">
      <w:pPr>
        <w:pStyle w:val="ab"/>
        <w:tabs>
          <w:tab w:val="left" w:pos="993"/>
        </w:tabs>
        <w:suppressAutoHyphens/>
        <w:spacing w:after="240" w:line="276" w:lineRule="auto"/>
        <w:ind w:left="0" w:firstLine="709"/>
        <w:contextualSpacing w:val="0"/>
        <w:jc w:val="both"/>
        <w:rPr>
          <w:spacing w:val="-4"/>
          <w:szCs w:val="28"/>
        </w:rPr>
      </w:pPr>
      <w:r w:rsidRPr="00381155">
        <w:rPr>
          <w:spacing w:val="-4"/>
          <w:szCs w:val="28"/>
        </w:rPr>
        <w:t>Территориальные строительные нормы Ханты-Мансийского автономного округа. Энергетическая эффективность жилых и общественных зданий. Нормативы по теплозащите зданий. ТСН 23-323-2001 Ханты-Мансийского автономного округа. 01.02.2002.</w:t>
      </w:r>
    </w:p>
    <w:p w:rsidR="00934AC5" w:rsidRPr="00536EE7" w:rsidRDefault="00934AC5" w:rsidP="00934AC5">
      <w:pPr>
        <w:pStyle w:val="12"/>
        <w:spacing w:after="240" w:line="276" w:lineRule="auto"/>
        <w:ind w:firstLine="709"/>
        <w:jc w:val="both"/>
        <w:rPr>
          <w:bCs w:val="0"/>
        </w:rPr>
      </w:pPr>
      <w:bookmarkStart w:id="99" w:name="_Toc213247246"/>
      <w:r w:rsidRPr="00536EE7">
        <w:rPr>
          <w:bCs w:val="0"/>
        </w:rPr>
        <w:t>1.</w:t>
      </w:r>
      <w:r>
        <w:rPr>
          <w:bCs w:val="0"/>
        </w:rPr>
        <w:t>1</w:t>
      </w:r>
      <w:r w:rsidR="00C158E7">
        <w:rPr>
          <w:bCs w:val="0"/>
        </w:rPr>
        <w:t>3</w:t>
      </w:r>
      <w:r w:rsidRPr="00536EE7">
        <w:rPr>
          <w:bCs w:val="0"/>
        </w:rPr>
        <w:t xml:space="preserve">.4. Нормативные правовые </w:t>
      </w:r>
      <w:r w:rsidRPr="001E6C5B">
        <w:rPr>
          <w:spacing w:val="-2"/>
        </w:rPr>
        <w:t xml:space="preserve">Кондинского </w:t>
      </w:r>
      <w:r w:rsidR="00585AAA">
        <w:rPr>
          <w:spacing w:val="-2"/>
        </w:rPr>
        <w:t>района Ханты</w:t>
      </w:r>
      <w:r w:rsidRPr="00905245">
        <w:rPr>
          <w:bCs w:val="0"/>
        </w:rPr>
        <w:t>-Мансийского автономного округа — Югры</w:t>
      </w:r>
      <w:bookmarkEnd w:id="99"/>
    </w:p>
    <w:p w:rsidR="00934AC5" w:rsidRPr="00662AD4" w:rsidRDefault="00934AC5" w:rsidP="00934AC5">
      <w:pPr>
        <w:spacing w:after="240" w:line="276" w:lineRule="auto"/>
        <w:ind w:firstLine="709"/>
        <w:jc w:val="both"/>
        <w:rPr>
          <w:rFonts w:eastAsia="Calibri"/>
          <w:bCs/>
          <w:color w:val="FF0000"/>
          <w:spacing w:val="-4"/>
        </w:rPr>
      </w:pPr>
      <w:r w:rsidRPr="00AD0B60">
        <w:rPr>
          <w:rFonts w:eastAsia="Calibri"/>
          <w:bCs/>
          <w:spacing w:val="-4"/>
        </w:rPr>
        <w:t xml:space="preserve">Решение думы Кондинского района </w:t>
      </w:r>
      <w:r w:rsidRPr="009A36F5">
        <w:rPr>
          <w:szCs w:val="28"/>
        </w:rPr>
        <w:t xml:space="preserve">Ханты-Мансийского </w:t>
      </w:r>
      <w:r>
        <w:rPr>
          <w:szCs w:val="28"/>
        </w:rPr>
        <w:t>автономного округа—</w:t>
      </w:r>
      <w:r w:rsidRPr="009A36F5">
        <w:rPr>
          <w:szCs w:val="28"/>
        </w:rPr>
        <w:t xml:space="preserve"> Югры</w:t>
      </w:r>
      <w:r>
        <w:rPr>
          <w:szCs w:val="28"/>
        </w:rPr>
        <w:t xml:space="preserve"> от </w:t>
      </w:r>
      <w:r w:rsidRPr="00150422">
        <w:t>26</w:t>
      </w:r>
      <w:r>
        <w:t>.01.</w:t>
      </w:r>
      <w:r w:rsidRPr="00150422">
        <w:t>2024</w:t>
      </w:r>
      <w:r w:rsidRPr="00AD0B60">
        <w:rPr>
          <w:szCs w:val="28"/>
        </w:rPr>
        <w:t xml:space="preserve">№ 1111О стратегии социально-экономического развитияКондинского района Ханты-Мансийского автономногоокруга </w:t>
      </w:r>
      <w:r>
        <w:rPr>
          <w:szCs w:val="28"/>
        </w:rPr>
        <w:t>—</w:t>
      </w:r>
      <w:r w:rsidRPr="00AD0B60">
        <w:rPr>
          <w:szCs w:val="28"/>
        </w:rPr>
        <w:t xml:space="preserve"> Югры на период до 2036 года</w:t>
      </w:r>
      <w:r w:rsidRPr="00AD0B60">
        <w:rPr>
          <w:rFonts w:eastAsia="Calibri"/>
          <w:bCs/>
          <w:spacing w:val="-4"/>
        </w:rPr>
        <w:t>;</w:t>
      </w:r>
    </w:p>
    <w:p w:rsidR="00934AC5" w:rsidRPr="00474062" w:rsidRDefault="00934AC5" w:rsidP="00934AC5">
      <w:pPr>
        <w:pStyle w:val="12"/>
        <w:spacing w:line="276" w:lineRule="auto"/>
        <w:ind w:firstLine="709"/>
        <w:rPr>
          <w:bCs w:val="0"/>
        </w:rPr>
      </w:pPr>
      <w:bookmarkStart w:id="100" w:name="_Toc213247247"/>
      <w:r w:rsidRPr="00474062">
        <w:rPr>
          <w:bCs w:val="0"/>
        </w:rPr>
        <w:t>1.</w:t>
      </w:r>
      <w:r>
        <w:rPr>
          <w:bCs w:val="0"/>
        </w:rPr>
        <w:t>1</w:t>
      </w:r>
      <w:r w:rsidR="00C158E7">
        <w:rPr>
          <w:bCs w:val="0"/>
        </w:rPr>
        <w:t>3</w:t>
      </w:r>
      <w:r w:rsidRPr="00474062">
        <w:rPr>
          <w:bCs w:val="0"/>
        </w:rPr>
        <w:t>.</w:t>
      </w:r>
      <w:r>
        <w:rPr>
          <w:bCs w:val="0"/>
        </w:rPr>
        <w:t>5</w:t>
      </w:r>
      <w:r w:rsidRPr="00474062">
        <w:rPr>
          <w:bCs w:val="0"/>
        </w:rPr>
        <w:t>. Своды правил по проектированию и строительству (СП)</w:t>
      </w:r>
      <w:bookmarkEnd w:id="100"/>
    </w:p>
    <w:p w:rsidR="00934AC5" w:rsidRDefault="00934AC5" w:rsidP="00934AC5">
      <w:pPr>
        <w:autoSpaceDE w:val="0"/>
        <w:autoSpaceDN w:val="0"/>
        <w:adjustRightInd w:val="0"/>
        <w:spacing w:line="276" w:lineRule="auto"/>
        <w:ind w:firstLine="709"/>
        <w:jc w:val="both"/>
        <w:rPr>
          <w:rFonts w:eastAsia="Calibri"/>
          <w:szCs w:val="28"/>
          <w:highlight w:val="yellow"/>
        </w:rPr>
      </w:pPr>
    </w:p>
    <w:p w:rsidR="00934AC5" w:rsidRDefault="00934AC5" w:rsidP="00934AC5">
      <w:pPr>
        <w:autoSpaceDE w:val="0"/>
        <w:autoSpaceDN w:val="0"/>
        <w:adjustRightInd w:val="0"/>
        <w:spacing w:line="276" w:lineRule="auto"/>
        <w:ind w:firstLine="709"/>
        <w:jc w:val="both"/>
        <w:rPr>
          <w:rFonts w:eastAsia="Calibri"/>
          <w:szCs w:val="28"/>
        </w:rPr>
      </w:pPr>
      <w:r>
        <w:rPr>
          <w:rFonts w:eastAsia="Calibri"/>
          <w:szCs w:val="28"/>
        </w:rPr>
        <w:t>СП 30-102-99. Свод правил по проектированию и строительству. Планировка и застройка территорий малоэтажного жилищного строительства;</w:t>
      </w:r>
    </w:p>
    <w:p w:rsidR="00934AC5" w:rsidRDefault="00934AC5" w:rsidP="00934AC5">
      <w:pPr>
        <w:autoSpaceDE w:val="0"/>
        <w:autoSpaceDN w:val="0"/>
        <w:adjustRightInd w:val="0"/>
        <w:spacing w:line="276" w:lineRule="auto"/>
        <w:ind w:firstLine="709"/>
        <w:jc w:val="both"/>
        <w:rPr>
          <w:rFonts w:eastAsia="Calibri"/>
          <w:szCs w:val="28"/>
        </w:rPr>
      </w:pPr>
      <w:r>
        <w:rPr>
          <w:rFonts w:eastAsia="Calibri"/>
          <w:szCs w:val="28"/>
        </w:rPr>
        <w:t>СП 35-106-2003. Свод правил по проектированию и строительству. Расчет размещение учреждений социального обслуживания пожилых людей;</w:t>
      </w:r>
    </w:p>
    <w:p w:rsidR="00934AC5" w:rsidRPr="003A0E0A" w:rsidRDefault="00934AC5" w:rsidP="00934AC5">
      <w:pPr>
        <w:autoSpaceDE w:val="0"/>
        <w:autoSpaceDN w:val="0"/>
        <w:adjustRightInd w:val="0"/>
        <w:spacing w:line="276" w:lineRule="auto"/>
        <w:ind w:firstLine="709"/>
        <w:jc w:val="both"/>
        <w:rPr>
          <w:rFonts w:eastAsia="Calibri"/>
          <w:szCs w:val="28"/>
        </w:rPr>
      </w:pPr>
      <w:r w:rsidRPr="003A0E0A">
        <w:rPr>
          <w:rFonts w:eastAsia="Calibri"/>
          <w:szCs w:val="28"/>
        </w:rPr>
        <w:t>СП 31-112-2004. Свод правил по проектированию и строительству. Физкультурно- спортивные залы. Части 1 и 2;</w:t>
      </w:r>
    </w:p>
    <w:p w:rsidR="00934AC5" w:rsidRPr="003A0E0A" w:rsidRDefault="00934AC5" w:rsidP="00934AC5">
      <w:pPr>
        <w:autoSpaceDE w:val="0"/>
        <w:autoSpaceDN w:val="0"/>
        <w:adjustRightInd w:val="0"/>
        <w:spacing w:line="276" w:lineRule="auto"/>
        <w:ind w:firstLine="709"/>
        <w:jc w:val="both"/>
        <w:rPr>
          <w:rFonts w:eastAsia="Calibri"/>
          <w:szCs w:val="28"/>
        </w:rPr>
      </w:pPr>
      <w:r w:rsidRPr="003A0E0A">
        <w:rPr>
          <w:rFonts w:eastAsia="Calibri"/>
          <w:szCs w:val="28"/>
        </w:rPr>
        <w:t>СП 31-113-2004. Свод правил по проектированию и строительству. Бассейны для</w:t>
      </w:r>
      <w:r>
        <w:rPr>
          <w:rFonts w:eastAsia="Calibri"/>
          <w:szCs w:val="28"/>
        </w:rPr>
        <w:t> </w:t>
      </w:r>
      <w:r w:rsidRPr="003A0E0A">
        <w:rPr>
          <w:rFonts w:eastAsia="Calibri"/>
          <w:szCs w:val="28"/>
        </w:rPr>
        <w:t>плавания;</w:t>
      </w:r>
    </w:p>
    <w:p w:rsidR="00934AC5" w:rsidRDefault="00934AC5" w:rsidP="00934AC5">
      <w:pPr>
        <w:autoSpaceDE w:val="0"/>
        <w:autoSpaceDN w:val="0"/>
        <w:adjustRightInd w:val="0"/>
        <w:spacing w:line="276" w:lineRule="auto"/>
        <w:ind w:firstLine="709"/>
        <w:jc w:val="both"/>
        <w:rPr>
          <w:rFonts w:eastAsia="Calibri"/>
          <w:szCs w:val="28"/>
        </w:rPr>
      </w:pPr>
      <w:r w:rsidRPr="003A0E0A">
        <w:rPr>
          <w:rFonts w:eastAsia="Calibri"/>
          <w:szCs w:val="28"/>
        </w:rPr>
        <w:t>СП 31-115-2006. Свод правил по проектированию и строительству. Открытые плоскостные физкультурно-спортивные сооружения;</w:t>
      </w:r>
    </w:p>
    <w:p w:rsidR="00934AC5" w:rsidRPr="003A0E0A" w:rsidRDefault="00934AC5" w:rsidP="00934AC5">
      <w:pPr>
        <w:autoSpaceDE w:val="0"/>
        <w:autoSpaceDN w:val="0"/>
        <w:adjustRightInd w:val="0"/>
        <w:spacing w:line="276" w:lineRule="auto"/>
        <w:ind w:firstLine="709"/>
        <w:jc w:val="both"/>
        <w:rPr>
          <w:rFonts w:eastAsia="Calibri"/>
          <w:szCs w:val="28"/>
        </w:rPr>
      </w:pPr>
      <w:r>
        <w:rPr>
          <w:rFonts w:eastAsia="Calibri"/>
          <w:szCs w:val="28"/>
        </w:rPr>
        <w:t xml:space="preserve">СП 42-101-2003. </w:t>
      </w:r>
      <w:r w:rsidRPr="003A0E0A">
        <w:rPr>
          <w:rFonts w:eastAsia="Calibri"/>
          <w:szCs w:val="28"/>
        </w:rPr>
        <w:t>Свод правил по проектированию и строительству</w:t>
      </w:r>
      <w:r>
        <w:rPr>
          <w:rFonts w:eastAsia="Calibri"/>
          <w:szCs w:val="28"/>
        </w:rPr>
        <w:t>. Общие положения по проектированию и строительству газораспределительных систем из металлических и полиэтиленовых труб;</w:t>
      </w:r>
    </w:p>
    <w:p w:rsidR="00934AC5" w:rsidRDefault="00934AC5" w:rsidP="00934AC5">
      <w:pPr>
        <w:autoSpaceDE w:val="0"/>
        <w:autoSpaceDN w:val="0"/>
        <w:adjustRightInd w:val="0"/>
        <w:spacing w:line="276" w:lineRule="auto"/>
        <w:ind w:firstLine="709"/>
        <w:jc w:val="both"/>
        <w:rPr>
          <w:rFonts w:eastAsia="Calibri"/>
          <w:szCs w:val="28"/>
        </w:rPr>
      </w:pPr>
      <w:r w:rsidRPr="00DE0B6E">
        <w:rPr>
          <w:rFonts w:eastAsia="Calibri"/>
          <w:szCs w:val="28"/>
        </w:rPr>
        <w:t xml:space="preserve">СП 14.13330.2018. Свод правил. </w:t>
      </w:r>
      <w:r>
        <w:rPr>
          <w:rFonts w:eastAsia="Calibri"/>
          <w:szCs w:val="28"/>
        </w:rPr>
        <w:t xml:space="preserve">Строительство в сейсмических районах. Актуализированная редакция СНиП </w:t>
      </w:r>
      <w:r>
        <w:rPr>
          <w:rFonts w:eastAsia="Calibri"/>
          <w:szCs w:val="28"/>
          <w:lang w:val="en-US"/>
        </w:rPr>
        <w:t>II</w:t>
      </w:r>
      <w:r>
        <w:rPr>
          <w:rFonts w:eastAsia="Calibri"/>
          <w:szCs w:val="28"/>
        </w:rPr>
        <w:t>-7-81;</w:t>
      </w:r>
    </w:p>
    <w:p w:rsidR="00934AC5" w:rsidRPr="00474062" w:rsidRDefault="00934AC5" w:rsidP="00934AC5">
      <w:pPr>
        <w:autoSpaceDE w:val="0"/>
        <w:autoSpaceDN w:val="0"/>
        <w:adjustRightInd w:val="0"/>
        <w:spacing w:line="276" w:lineRule="auto"/>
        <w:ind w:firstLine="709"/>
        <w:jc w:val="both"/>
        <w:rPr>
          <w:rFonts w:eastAsia="Calibri"/>
          <w:szCs w:val="28"/>
        </w:rPr>
      </w:pPr>
      <w:r w:rsidRPr="00474062">
        <w:rPr>
          <w:rFonts w:eastAsia="Calibri"/>
          <w:szCs w:val="28"/>
        </w:rPr>
        <w:t>СП 30.13330.2020. Свод правил. Внутренний водопровод и канализация зданий. СНиП 2.04.01-85.</w:t>
      </w:r>
    </w:p>
    <w:p w:rsidR="00934AC5" w:rsidRPr="00474062" w:rsidRDefault="00934AC5" w:rsidP="00934AC5">
      <w:pPr>
        <w:autoSpaceDE w:val="0"/>
        <w:autoSpaceDN w:val="0"/>
        <w:adjustRightInd w:val="0"/>
        <w:spacing w:line="276" w:lineRule="auto"/>
        <w:ind w:firstLine="709"/>
        <w:jc w:val="both"/>
        <w:rPr>
          <w:rFonts w:eastAsia="Calibri"/>
          <w:szCs w:val="28"/>
        </w:rPr>
      </w:pPr>
      <w:r w:rsidRPr="00474062">
        <w:rPr>
          <w:rFonts w:eastAsia="Calibri"/>
          <w:szCs w:val="28"/>
        </w:rPr>
        <w:t>СП 31.13330.2012. Свод правил. Водоснабжение. Наружные сети и сооружения. Актуализированная редакция СНиП 2.04.02-84;</w:t>
      </w:r>
    </w:p>
    <w:p w:rsidR="00934AC5" w:rsidRPr="00DE0B6E" w:rsidRDefault="00934AC5" w:rsidP="00934AC5">
      <w:pPr>
        <w:autoSpaceDE w:val="0"/>
        <w:autoSpaceDN w:val="0"/>
        <w:adjustRightInd w:val="0"/>
        <w:spacing w:line="276" w:lineRule="auto"/>
        <w:ind w:firstLine="709"/>
        <w:jc w:val="both"/>
        <w:rPr>
          <w:rFonts w:eastAsia="Calibri"/>
          <w:szCs w:val="28"/>
        </w:rPr>
      </w:pPr>
      <w:r w:rsidRPr="003A0E0A">
        <w:rPr>
          <w:rFonts w:eastAsia="Calibri"/>
          <w:szCs w:val="28"/>
        </w:rPr>
        <w:t>СП 32.13330.2018. Свод правил. Канализация. Наружные сети и сооружения. СНиП</w:t>
      </w:r>
      <w:r>
        <w:rPr>
          <w:rFonts w:eastAsia="Calibri"/>
          <w:szCs w:val="28"/>
        </w:rPr>
        <w:t> </w:t>
      </w:r>
      <w:r w:rsidRPr="003A0E0A">
        <w:rPr>
          <w:rFonts w:eastAsia="Calibri"/>
          <w:szCs w:val="28"/>
        </w:rPr>
        <w:t>2.04.03-85;</w:t>
      </w:r>
    </w:p>
    <w:p w:rsidR="00934AC5" w:rsidRDefault="00934AC5" w:rsidP="00934AC5">
      <w:pPr>
        <w:autoSpaceDE w:val="0"/>
        <w:autoSpaceDN w:val="0"/>
        <w:adjustRightInd w:val="0"/>
        <w:spacing w:line="276" w:lineRule="auto"/>
        <w:ind w:firstLine="709"/>
        <w:jc w:val="both"/>
        <w:rPr>
          <w:rFonts w:eastAsia="Calibri"/>
          <w:szCs w:val="28"/>
        </w:rPr>
      </w:pPr>
      <w:r w:rsidRPr="00DE0B6E">
        <w:rPr>
          <w:rFonts w:eastAsia="Calibri"/>
          <w:szCs w:val="28"/>
        </w:rPr>
        <w:lastRenderedPageBreak/>
        <w:t>СП 42.13330.2016. Свод правил. Градостроительство. Планировка и застройка городских и сельских поселений. Актуализированная редакция СНиП 2.07.01-89;</w:t>
      </w:r>
    </w:p>
    <w:p w:rsidR="00934AC5" w:rsidRPr="00474062" w:rsidRDefault="00934AC5" w:rsidP="00934AC5">
      <w:pPr>
        <w:autoSpaceDE w:val="0"/>
        <w:autoSpaceDN w:val="0"/>
        <w:adjustRightInd w:val="0"/>
        <w:spacing w:line="276" w:lineRule="auto"/>
        <w:ind w:firstLine="709"/>
        <w:jc w:val="both"/>
        <w:rPr>
          <w:rFonts w:eastAsia="Calibri"/>
          <w:szCs w:val="28"/>
        </w:rPr>
      </w:pPr>
      <w:r w:rsidRPr="00474062">
        <w:rPr>
          <w:rFonts w:eastAsia="Calibri"/>
          <w:szCs w:val="28"/>
        </w:rPr>
        <w:t>СП 50.13330.2012. Свод правил. Тепловая защита зданий. Актуализированная редакция СНиП 23 02 2003;</w:t>
      </w:r>
    </w:p>
    <w:p w:rsidR="00934AC5" w:rsidRPr="00474062" w:rsidRDefault="00934AC5" w:rsidP="00934AC5">
      <w:pPr>
        <w:autoSpaceDE w:val="0"/>
        <w:autoSpaceDN w:val="0"/>
        <w:adjustRightInd w:val="0"/>
        <w:spacing w:line="276" w:lineRule="auto"/>
        <w:ind w:firstLine="709"/>
        <w:jc w:val="both"/>
        <w:rPr>
          <w:rFonts w:eastAsia="Calibri"/>
          <w:szCs w:val="28"/>
        </w:rPr>
      </w:pPr>
      <w:r w:rsidRPr="00474062">
        <w:rPr>
          <w:rFonts w:eastAsia="Calibri"/>
          <w:szCs w:val="28"/>
        </w:rPr>
        <w:t>СП 54.13330.20</w:t>
      </w:r>
      <w:r>
        <w:rPr>
          <w:rFonts w:eastAsia="Calibri"/>
          <w:szCs w:val="28"/>
        </w:rPr>
        <w:t>22</w:t>
      </w:r>
      <w:r w:rsidRPr="00474062">
        <w:rPr>
          <w:rFonts w:eastAsia="Calibri"/>
          <w:szCs w:val="28"/>
        </w:rPr>
        <w:t>. Свод правил. Здания жилые многоквартирные. Актуализированная редакция СНиП 31-01-2003;</w:t>
      </w:r>
    </w:p>
    <w:p w:rsidR="00934AC5" w:rsidRDefault="00934AC5" w:rsidP="00934AC5">
      <w:pPr>
        <w:autoSpaceDE w:val="0"/>
        <w:autoSpaceDN w:val="0"/>
        <w:adjustRightInd w:val="0"/>
        <w:spacing w:line="276" w:lineRule="auto"/>
        <w:ind w:firstLine="709"/>
        <w:jc w:val="both"/>
        <w:rPr>
          <w:rFonts w:eastAsia="Calibri"/>
          <w:szCs w:val="28"/>
        </w:rPr>
      </w:pPr>
      <w:r w:rsidRPr="00474062">
        <w:rPr>
          <w:rFonts w:eastAsia="Calibri"/>
          <w:szCs w:val="28"/>
        </w:rPr>
        <w:t>СП 59.13330.2012. Свод правил. Доступность зданий и сооружений для маломобильных групп населения. Актуализированная редакция СНиП 35-01-2001;</w:t>
      </w:r>
    </w:p>
    <w:p w:rsidR="00934AC5" w:rsidRDefault="00934AC5" w:rsidP="00934AC5">
      <w:pPr>
        <w:autoSpaceDE w:val="0"/>
        <w:autoSpaceDN w:val="0"/>
        <w:adjustRightInd w:val="0"/>
        <w:spacing w:line="276" w:lineRule="auto"/>
        <w:ind w:firstLine="709"/>
        <w:jc w:val="both"/>
        <w:rPr>
          <w:rFonts w:eastAsia="Calibri"/>
          <w:szCs w:val="28"/>
        </w:rPr>
      </w:pPr>
      <w:r w:rsidRPr="00474062">
        <w:rPr>
          <w:rFonts w:eastAsia="Calibri"/>
          <w:szCs w:val="28"/>
        </w:rPr>
        <w:t>СП 62.13330.2011. Свод правил. Газораспределительные системы. Актуализированная редакция СНиП 42-01-2002;</w:t>
      </w:r>
    </w:p>
    <w:p w:rsidR="00934AC5" w:rsidRPr="00DE0B6E" w:rsidRDefault="00934AC5" w:rsidP="00934AC5">
      <w:pPr>
        <w:autoSpaceDE w:val="0"/>
        <w:autoSpaceDN w:val="0"/>
        <w:adjustRightInd w:val="0"/>
        <w:spacing w:line="276" w:lineRule="auto"/>
        <w:ind w:firstLine="709"/>
        <w:jc w:val="both"/>
        <w:rPr>
          <w:rFonts w:eastAsia="Calibri"/>
          <w:szCs w:val="28"/>
        </w:rPr>
      </w:pPr>
      <w:r w:rsidRPr="003A0E0A">
        <w:rPr>
          <w:rFonts w:eastAsia="Calibri"/>
          <w:szCs w:val="28"/>
        </w:rPr>
        <w:t xml:space="preserve">СП 88.13330.2014. Свод правил. Защитные сооружения гражданской обороны. Актуализированная редакция СНиП </w:t>
      </w:r>
      <w:r w:rsidRPr="003A0E0A">
        <w:rPr>
          <w:rFonts w:eastAsia="Calibri"/>
          <w:szCs w:val="28"/>
          <w:lang w:val="en-US"/>
        </w:rPr>
        <w:t>II</w:t>
      </w:r>
      <w:r w:rsidRPr="003A0E0A">
        <w:rPr>
          <w:rFonts w:eastAsia="Calibri"/>
          <w:szCs w:val="28"/>
        </w:rPr>
        <w:t>-11-77;</w:t>
      </w:r>
    </w:p>
    <w:p w:rsidR="00934AC5" w:rsidRDefault="00934AC5" w:rsidP="00934AC5">
      <w:pPr>
        <w:autoSpaceDE w:val="0"/>
        <w:autoSpaceDN w:val="0"/>
        <w:adjustRightInd w:val="0"/>
        <w:spacing w:line="276" w:lineRule="auto"/>
        <w:ind w:firstLine="709"/>
        <w:jc w:val="both"/>
        <w:rPr>
          <w:rFonts w:eastAsia="Calibri"/>
          <w:szCs w:val="28"/>
        </w:rPr>
      </w:pPr>
      <w:r>
        <w:rPr>
          <w:rFonts w:eastAsia="Calibri"/>
          <w:szCs w:val="28"/>
        </w:rPr>
        <w:t>СП 104.13330.2016. Свод правил. Инженерная защита территории от затопления и подтопления. Актуализированная редакция СНиП 2.06.15-85;</w:t>
      </w:r>
    </w:p>
    <w:p w:rsidR="00934AC5" w:rsidRDefault="00934AC5" w:rsidP="00934AC5">
      <w:pPr>
        <w:autoSpaceDE w:val="0"/>
        <w:autoSpaceDN w:val="0"/>
        <w:adjustRightInd w:val="0"/>
        <w:spacing w:line="276" w:lineRule="auto"/>
        <w:ind w:firstLine="709"/>
        <w:jc w:val="both"/>
        <w:rPr>
          <w:rFonts w:eastAsia="Calibri"/>
          <w:szCs w:val="28"/>
        </w:rPr>
      </w:pPr>
      <w:r w:rsidRPr="00474062">
        <w:rPr>
          <w:rFonts w:eastAsia="Calibri"/>
          <w:szCs w:val="28"/>
        </w:rPr>
        <w:t>СП 113.13330.2016. Свод правил. Стоянки автомобилей. Актуализированная редакция СНиП 21-02-99;</w:t>
      </w:r>
    </w:p>
    <w:p w:rsidR="00934AC5" w:rsidRPr="003A0E0A" w:rsidRDefault="00934AC5" w:rsidP="00934AC5">
      <w:pPr>
        <w:autoSpaceDE w:val="0"/>
        <w:autoSpaceDN w:val="0"/>
        <w:adjustRightInd w:val="0"/>
        <w:spacing w:line="276" w:lineRule="auto"/>
        <w:ind w:firstLine="709"/>
        <w:jc w:val="both"/>
        <w:rPr>
          <w:rFonts w:eastAsia="Calibri"/>
          <w:szCs w:val="28"/>
        </w:rPr>
      </w:pPr>
      <w:r w:rsidRPr="003A0E0A">
        <w:rPr>
          <w:rFonts w:eastAsia="Calibri"/>
          <w:szCs w:val="28"/>
        </w:rPr>
        <w:t xml:space="preserve">СП 116.13330.2012. </w:t>
      </w:r>
      <w:r>
        <w:rPr>
          <w:rFonts w:eastAsia="Calibri"/>
          <w:szCs w:val="28"/>
        </w:rPr>
        <w:t>Свод правил. Инженерная защита территорий, зданий и сооружений от опасных геологических процессов. Основные положения. Актуализированная редакция СНиП 22-02-2003;</w:t>
      </w:r>
    </w:p>
    <w:p w:rsidR="00934AC5" w:rsidRPr="00474062" w:rsidRDefault="00934AC5" w:rsidP="00934AC5">
      <w:pPr>
        <w:autoSpaceDE w:val="0"/>
        <w:autoSpaceDN w:val="0"/>
        <w:adjustRightInd w:val="0"/>
        <w:spacing w:line="276" w:lineRule="auto"/>
        <w:ind w:firstLine="709"/>
        <w:jc w:val="both"/>
        <w:rPr>
          <w:rFonts w:eastAsia="Calibri"/>
          <w:szCs w:val="28"/>
        </w:rPr>
      </w:pPr>
      <w:r w:rsidRPr="00474062">
        <w:rPr>
          <w:rFonts w:eastAsia="Calibri"/>
          <w:szCs w:val="28"/>
        </w:rPr>
        <w:t>СП 118.13330.2012. Свод правил. Общественные здания и сооружения. Актуализированная редакция СНиП 31-06-2009;</w:t>
      </w:r>
    </w:p>
    <w:p w:rsidR="00934AC5" w:rsidRPr="00474062" w:rsidRDefault="00934AC5" w:rsidP="00934AC5">
      <w:pPr>
        <w:autoSpaceDE w:val="0"/>
        <w:autoSpaceDN w:val="0"/>
        <w:adjustRightInd w:val="0"/>
        <w:spacing w:line="276" w:lineRule="auto"/>
        <w:ind w:firstLine="709"/>
        <w:jc w:val="both"/>
        <w:rPr>
          <w:rFonts w:eastAsia="Calibri"/>
          <w:szCs w:val="28"/>
        </w:rPr>
      </w:pPr>
      <w:r w:rsidRPr="00474062">
        <w:rPr>
          <w:rFonts w:eastAsia="Calibri"/>
          <w:szCs w:val="28"/>
        </w:rPr>
        <w:t>СП 124.13330.2012. Свод правил. Тепловые сети. Актуализированная редакция СНиП 41-02-2003;</w:t>
      </w:r>
    </w:p>
    <w:p w:rsidR="00934AC5" w:rsidRPr="00474062" w:rsidRDefault="00934AC5" w:rsidP="00934AC5">
      <w:pPr>
        <w:autoSpaceDE w:val="0"/>
        <w:autoSpaceDN w:val="0"/>
        <w:adjustRightInd w:val="0"/>
        <w:spacing w:line="276" w:lineRule="auto"/>
        <w:ind w:firstLine="709"/>
        <w:jc w:val="both"/>
        <w:rPr>
          <w:rFonts w:eastAsia="Calibri"/>
          <w:szCs w:val="28"/>
        </w:rPr>
      </w:pPr>
      <w:r w:rsidRPr="00474062">
        <w:rPr>
          <w:rFonts w:eastAsia="Calibri"/>
          <w:szCs w:val="28"/>
        </w:rPr>
        <w:t>СП 131.13330.2020. Свод правил. Строительная климатология. СНиП 23-01-99;</w:t>
      </w:r>
    </w:p>
    <w:p w:rsidR="00934AC5" w:rsidRDefault="00934AC5" w:rsidP="00934AC5">
      <w:pPr>
        <w:autoSpaceDE w:val="0"/>
        <w:autoSpaceDN w:val="0"/>
        <w:adjustRightInd w:val="0"/>
        <w:spacing w:line="276" w:lineRule="auto"/>
        <w:ind w:firstLine="709"/>
        <w:jc w:val="both"/>
        <w:rPr>
          <w:rFonts w:eastAsia="Calibri"/>
          <w:szCs w:val="28"/>
        </w:rPr>
      </w:pPr>
      <w:r w:rsidRPr="003A0E0A">
        <w:rPr>
          <w:rFonts w:eastAsia="Calibri"/>
          <w:szCs w:val="28"/>
        </w:rPr>
        <w:t>СП 141.13330.2012. Свод правил. Учреждения социального обслуживания населения. Правила расчета и размещения;</w:t>
      </w:r>
    </w:p>
    <w:p w:rsidR="00934AC5" w:rsidRDefault="00934AC5" w:rsidP="00934AC5">
      <w:pPr>
        <w:autoSpaceDE w:val="0"/>
        <w:autoSpaceDN w:val="0"/>
        <w:adjustRightInd w:val="0"/>
        <w:spacing w:after="240" w:line="276" w:lineRule="auto"/>
        <w:ind w:firstLine="709"/>
        <w:jc w:val="both"/>
        <w:rPr>
          <w:rFonts w:eastAsia="Calibri"/>
          <w:szCs w:val="28"/>
        </w:rPr>
      </w:pPr>
      <w:r>
        <w:rPr>
          <w:rFonts w:eastAsia="Calibri"/>
          <w:szCs w:val="28"/>
        </w:rPr>
        <w:t>СП 149.13330.2012. Свод правил. Реабилитационные центры для детей и подростков с ограниченными возможностями здоровья;</w:t>
      </w:r>
    </w:p>
    <w:p w:rsidR="00934AC5" w:rsidRPr="005D24DE" w:rsidRDefault="00934AC5" w:rsidP="00934AC5">
      <w:pPr>
        <w:pStyle w:val="12"/>
        <w:spacing w:after="240" w:line="276" w:lineRule="auto"/>
        <w:ind w:firstLine="709"/>
        <w:jc w:val="both"/>
        <w:rPr>
          <w:bCs w:val="0"/>
        </w:rPr>
      </w:pPr>
      <w:bookmarkStart w:id="101" w:name="_Toc213247248"/>
      <w:r w:rsidRPr="005D24DE">
        <w:rPr>
          <w:bCs w:val="0"/>
        </w:rPr>
        <w:t>1.</w:t>
      </w:r>
      <w:r>
        <w:rPr>
          <w:bCs w:val="0"/>
        </w:rPr>
        <w:t>1</w:t>
      </w:r>
      <w:r w:rsidR="00C158E7">
        <w:rPr>
          <w:bCs w:val="0"/>
        </w:rPr>
        <w:t>3</w:t>
      </w:r>
      <w:r w:rsidRPr="005D24DE">
        <w:rPr>
          <w:bCs w:val="0"/>
        </w:rPr>
        <w:t>.</w:t>
      </w:r>
      <w:r>
        <w:rPr>
          <w:bCs w:val="0"/>
        </w:rPr>
        <w:t>6</w:t>
      </w:r>
      <w:r w:rsidRPr="005D24DE">
        <w:rPr>
          <w:bCs w:val="0"/>
        </w:rPr>
        <w:t>. Санитарно-эпидемиологические правила и нормативы (СанПиН) и строительные нормы и правила (СНиП)</w:t>
      </w:r>
      <w:bookmarkEnd w:id="101"/>
    </w:p>
    <w:p w:rsidR="00934AC5" w:rsidRDefault="00934AC5" w:rsidP="00934AC5">
      <w:pPr>
        <w:autoSpaceDE w:val="0"/>
        <w:autoSpaceDN w:val="0"/>
        <w:adjustRightInd w:val="0"/>
        <w:spacing w:line="276" w:lineRule="auto"/>
        <w:ind w:firstLine="709"/>
        <w:jc w:val="both"/>
        <w:rPr>
          <w:rFonts w:eastAsia="Calibri"/>
          <w:szCs w:val="28"/>
        </w:rPr>
      </w:pPr>
      <w:r w:rsidRPr="00BE0D00">
        <w:rPr>
          <w:rFonts w:eastAsia="Calibri"/>
          <w:szCs w:val="28"/>
        </w:rPr>
        <w:t>СанПиН 2.4.1.3049-13 «Санитарно-эпидемиологические требования к устройству, содержанию и организации режима работы дошкольных образовательных организаций»</w:t>
      </w:r>
      <w:r>
        <w:rPr>
          <w:rFonts w:eastAsia="Calibri"/>
          <w:szCs w:val="28"/>
        </w:rPr>
        <w:t>;</w:t>
      </w:r>
    </w:p>
    <w:p w:rsidR="00934AC5" w:rsidRPr="00BE0D00" w:rsidRDefault="00934AC5" w:rsidP="00934AC5">
      <w:pPr>
        <w:autoSpaceDE w:val="0"/>
        <w:autoSpaceDN w:val="0"/>
        <w:adjustRightInd w:val="0"/>
        <w:spacing w:line="276" w:lineRule="auto"/>
        <w:ind w:firstLine="709"/>
        <w:jc w:val="both"/>
        <w:rPr>
          <w:rFonts w:eastAsia="Calibri"/>
          <w:szCs w:val="28"/>
        </w:rPr>
      </w:pPr>
      <w:r w:rsidRPr="00BE0D00">
        <w:rPr>
          <w:rFonts w:eastAsia="Calibri"/>
          <w:szCs w:val="28"/>
        </w:rPr>
        <w:t>СанПиН 2.4.2.2821-10 «Санитарно-эпидемиологические требования к условиям и организации обучения в общеобразовательных учреждениях»</w:t>
      </w:r>
      <w:r>
        <w:rPr>
          <w:rFonts w:eastAsia="Calibri"/>
          <w:szCs w:val="28"/>
        </w:rPr>
        <w:t>;</w:t>
      </w:r>
    </w:p>
    <w:p w:rsidR="00934AC5" w:rsidRPr="00BE0D00" w:rsidRDefault="00934AC5" w:rsidP="00934AC5">
      <w:pPr>
        <w:autoSpaceDE w:val="0"/>
        <w:autoSpaceDN w:val="0"/>
        <w:adjustRightInd w:val="0"/>
        <w:spacing w:line="276" w:lineRule="auto"/>
        <w:ind w:firstLine="709"/>
        <w:jc w:val="both"/>
        <w:rPr>
          <w:rFonts w:eastAsia="Calibri"/>
          <w:szCs w:val="28"/>
        </w:rPr>
      </w:pPr>
      <w:r w:rsidRPr="00BE0D00">
        <w:rPr>
          <w:rFonts w:eastAsia="Calibri"/>
          <w:szCs w:val="28"/>
        </w:rPr>
        <w:t>СанПиН 2.2.1/2.1.1.1200-03 «Санитарно-защитные зоны и санитарная классификация предприятий, сооружений и иных объектов»;</w:t>
      </w:r>
    </w:p>
    <w:p w:rsidR="00934AC5" w:rsidRDefault="00934AC5" w:rsidP="00934AC5">
      <w:pPr>
        <w:autoSpaceDE w:val="0"/>
        <w:autoSpaceDN w:val="0"/>
        <w:adjustRightInd w:val="0"/>
        <w:spacing w:line="276" w:lineRule="auto"/>
        <w:ind w:firstLine="709"/>
        <w:jc w:val="both"/>
        <w:rPr>
          <w:rFonts w:eastAsia="Calibri"/>
          <w:szCs w:val="28"/>
        </w:rPr>
      </w:pPr>
      <w:r w:rsidRPr="00E66CA3">
        <w:rPr>
          <w:rFonts w:eastAsia="Calibri"/>
          <w:szCs w:val="28"/>
        </w:rPr>
        <w:t xml:space="preserve">СанПиН 2.1.3684-21 </w:t>
      </w:r>
      <w:r>
        <w:rPr>
          <w:rFonts w:eastAsia="Calibri"/>
          <w:szCs w:val="28"/>
        </w:rPr>
        <w:t>«</w:t>
      </w:r>
      <w:r w:rsidRPr="00E66CA3">
        <w:rPr>
          <w:rFonts w:eastAsia="Calibri"/>
          <w:szCs w:val="28"/>
        </w:rPr>
        <w:t>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w:t>
      </w:r>
      <w:r>
        <w:rPr>
          <w:rFonts w:eastAsia="Calibri"/>
          <w:szCs w:val="28"/>
        </w:rPr>
        <w:t>»;</w:t>
      </w:r>
    </w:p>
    <w:p w:rsidR="00934AC5" w:rsidRDefault="00934AC5" w:rsidP="00934AC5">
      <w:pPr>
        <w:autoSpaceDE w:val="0"/>
        <w:autoSpaceDN w:val="0"/>
        <w:adjustRightInd w:val="0"/>
        <w:spacing w:line="276" w:lineRule="auto"/>
        <w:ind w:firstLine="709"/>
        <w:jc w:val="both"/>
        <w:rPr>
          <w:rFonts w:eastAsia="Calibri"/>
          <w:szCs w:val="28"/>
        </w:rPr>
      </w:pPr>
      <w:r w:rsidRPr="00BE0D00">
        <w:rPr>
          <w:rFonts w:eastAsia="Calibri"/>
          <w:szCs w:val="28"/>
        </w:rPr>
        <w:t xml:space="preserve">СанПиН 2.1.4.1110-02 </w:t>
      </w:r>
      <w:r>
        <w:rPr>
          <w:rFonts w:eastAsia="Calibri"/>
          <w:szCs w:val="28"/>
        </w:rPr>
        <w:t>«</w:t>
      </w:r>
      <w:r w:rsidRPr="00BE0D00">
        <w:rPr>
          <w:rFonts w:eastAsia="Calibri"/>
          <w:szCs w:val="28"/>
        </w:rPr>
        <w:t>Зоны санитарной охраны источников водоснабжения и водопроводов питьевого назначения</w:t>
      </w:r>
      <w:r>
        <w:rPr>
          <w:rFonts w:eastAsia="Calibri"/>
          <w:szCs w:val="28"/>
        </w:rPr>
        <w:t>»;</w:t>
      </w:r>
    </w:p>
    <w:p w:rsidR="00934AC5" w:rsidRPr="008D0A48" w:rsidRDefault="00934AC5" w:rsidP="00934AC5">
      <w:pPr>
        <w:autoSpaceDE w:val="0"/>
        <w:autoSpaceDN w:val="0"/>
        <w:adjustRightInd w:val="0"/>
        <w:spacing w:line="276" w:lineRule="auto"/>
        <w:ind w:firstLine="709"/>
        <w:jc w:val="both"/>
        <w:rPr>
          <w:rFonts w:eastAsia="Calibri"/>
          <w:spacing w:val="-10"/>
          <w:szCs w:val="28"/>
        </w:rPr>
      </w:pPr>
      <w:r w:rsidRPr="004B64DD">
        <w:rPr>
          <w:rFonts w:eastAsia="Calibri"/>
          <w:spacing w:val="-8"/>
          <w:szCs w:val="28"/>
        </w:rPr>
        <w:lastRenderedPageBreak/>
        <w:t>СанПиН 42-128-4690-88«Санитарные правила содержания территорий населенных мест»;</w:t>
      </w:r>
    </w:p>
    <w:p w:rsidR="00934AC5" w:rsidRDefault="00934AC5" w:rsidP="00934AC5">
      <w:pPr>
        <w:autoSpaceDE w:val="0"/>
        <w:autoSpaceDN w:val="0"/>
        <w:adjustRightInd w:val="0"/>
        <w:spacing w:after="240" w:line="276" w:lineRule="auto"/>
        <w:ind w:firstLine="709"/>
        <w:jc w:val="both"/>
        <w:rPr>
          <w:rFonts w:eastAsia="Calibri"/>
          <w:szCs w:val="28"/>
        </w:rPr>
      </w:pPr>
      <w:r w:rsidRPr="00C47451">
        <w:rPr>
          <w:rFonts w:eastAsia="Calibri"/>
          <w:szCs w:val="28"/>
        </w:rPr>
        <w:t>СН 2.2.4/2.1.8.562-96</w:t>
      </w:r>
      <w:r>
        <w:rPr>
          <w:rFonts w:eastAsia="Calibri"/>
          <w:szCs w:val="28"/>
        </w:rPr>
        <w:t xml:space="preserve"> «Шум на рабочих местах, в помещениях жилых, общественных зданий и на территории жилой застройки».</w:t>
      </w:r>
    </w:p>
    <w:p w:rsidR="00934AC5" w:rsidRPr="002F19D2" w:rsidRDefault="00934AC5" w:rsidP="00934AC5">
      <w:pPr>
        <w:pStyle w:val="12"/>
        <w:spacing w:after="240" w:line="276" w:lineRule="auto"/>
        <w:ind w:firstLine="709"/>
        <w:rPr>
          <w:bCs w:val="0"/>
        </w:rPr>
      </w:pPr>
      <w:bookmarkStart w:id="102" w:name="_Toc213247249"/>
      <w:r w:rsidRPr="002F19D2">
        <w:rPr>
          <w:bCs w:val="0"/>
        </w:rPr>
        <w:t>1.</w:t>
      </w:r>
      <w:r>
        <w:rPr>
          <w:bCs w:val="0"/>
        </w:rPr>
        <w:t>1</w:t>
      </w:r>
      <w:r w:rsidR="00C158E7">
        <w:rPr>
          <w:bCs w:val="0"/>
        </w:rPr>
        <w:t>3</w:t>
      </w:r>
      <w:r w:rsidRPr="002F19D2">
        <w:rPr>
          <w:bCs w:val="0"/>
        </w:rPr>
        <w:t>.</w:t>
      </w:r>
      <w:r>
        <w:rPr>
          <w:bCs w:val="0"/>
        </w:rPr>
        <w:t>7</w:t>
      </w:r>
      <w:r w:rsidRPr="002F19D2">
        <w:rPr>
          <w:bCs w:val="0"/>
        </w:rPr>
        <w:t>. Государственные стандарты (ГОСТ)</w:t>
      </w:r>
      <w:bookmarkEnd w:id="102"/>
    </w:p>
    <w:p w:rsidR="00934AC5" w:rsidRPr="00E54B57" w:rsidRDefault="00934AC5" w:rsidP="00934AC5">
      <w:pPr>
        <w:widowControl w:val="0"/>
        <w:autoSpaceDE w:val="0"/>
        <w:autoSpaceDN w:val="0"/>
        <w:adjustRightInd w:val="0"/>
        <w:spacing w:after="240" w:line="276" w:lineRule="auto"/>
        <w:ind w:firstLine="709"/>
        <w:jc w:val="both"/>
        <w:rPr>
          <w:szCs w:val="28"/>
        </w:rPr>
      </w:pPr>
      <w:r w:rsidRPr="00E54B57">
        <w:rPr>
          <w:szCs w:val="28"/>
        </w:rPr>
        <w:t>ГОСТ Р 22.0.07-95.</w:t>
      </w:r>
      <w:r>
        <w:rPr>
          <w:szCs w:val="28"/>
        </w:rPr>
        <w:t xml:space="preserve"> Государственный стандарт. Безопасность в чрезвычайных ситуациях. Источники техногенных чрезвычайных ситуаций. Классификация и номенклатура поражающих факторов и их параметров.</w:t>
      </w:r>
    </w:p>
    <w:p w:rsidR="00934AC5" w:rsidRPr="00C93355" w:rsidRDefault="00934AC5" w:rsidP="00934AC5">
      <w:pPr>
        <w:pStyle w:val="12"/>
        <w:spacing w:after="240" w:line="276" w:lineRule="auto"/>
        <w:ind w:firstLine="709"/>
        <w:jc w:val="both"/>
        <w:rPr>
          <w:bCs w:val="0"/>
          <w:spacing w:val="4"/>
        </w:rPr>
      </w:pPr>
      <w:bookmarkStart w:id="103" w:name="_Toc213247250"/>
      <w:r w:rsidRPr="00C93355">
        <w:rPr>
          <w:bCs w:val="0"/>
          <w:spacing w:val="4"/>
        </w:rPr>
        <w:t>1.1</w:t>
      </w:r>
      <w:r w:rsidR="00C158E7">
        <w:rPr>
          <w:bCs w:val="0"/>
          <w:spacing w:val="4"/>
        </w:rPr>
        <w:t>3</w:t>
      </w:r>
      <w:r w:rsidRPr="00C93355">
        <w:rPr>
          <w:bCs w:val="0"/>
          <w:spacing w:val="4"/>
        </w:rPr>
        <w:t>.8. Руководящие документы системы нормативных документов в строительстве (РДС)</w:t>
      </w:r>
      <w:bookmarkEnd w:id="103"/>
    </w:p>
    <w:p w:rsidR="00934AC5" w:rsidRDefault="00934AC5" w:rsidP="00934AC5">
      <w:pPr>
        <w:pStyle w:val="ab"/>
        <w:tabs>
          <w:tab w:val="left" w:pos="993"/>
        </w:tabs>
        <w:suppressAutoHyphens/>
        <w:spacing w:line="276" w:lineRule="auto"/>
        <w:ind w:left="0" w:firstLine="709"/>
        <w:jc w:val="both"/>
        <w:rPr>
          <w:szCs w:val="28"/>
        </w:rPr>
      </w:pPr>
      <w:r w:rsidRPr="003A0E0A">
        <w:rPr>
          <w:szCs w:val="28"/>
        </w:rPr>
        <w:t>РД 34.20.185-94</w:t>
      </w:r>
      <w:r>
        <w:rPr>
          <w:szCs w:val="28"/>
        </w:rPr>
        <w:t>.</w:t>
      </w:r>
      <w:r w:rsidRPr="003A0E0A">
        <w:rPr>
          <w:szCs w:val="28"/>
        </w:rPr>
        <w:t xml:space="preserve"> Инструкция по проектированию городских электрических сетей.</w:t>
      </w:r>
    </w:p>
    <w:p w:rsidR="00934AC5" w:rsidRDefault="00934AC5" w:rsidP="00934AC5">
      <w:pPr>
        <w:pStyle w:val="ab"/>
        <w:tabs>
          <w:tab w:val="left" w:pos="993"/>
        </w:tabs>
        <w:suppressAutoHyphens/>
        <w:spacing w:line="276" w:lineRule="auto"/>
        <w:ind w:left="0" w:firstLine="709"/>
        <w:jc w:val="both"/>
        <w:rPr>
          <w:szCs w:val="28"/>
        </w:rPr>
      </w:pPr>
    </w:p>
    <w:p w:rsidR="00CD59D0" w:rsidRDefault="00CD59D0"/>
    <w:sectPr w:rsidR="00CD59D0" w:rsidSect="00031508">
      <w:pgSz w:w="11906" w:h="16838"/>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C465E" w:rsidRDefault="001C465E" w:rsidP="00824275">
      <w:r>
        <w:separator/>
      </w:r>
    </w:p>
  </w:endnote>
  <w:endnote w:type="continuationSeparator" w:id="0">
    <w:p w:rsidR="001C465E" w:rsidRDefault="001C465E" w:rsidP="008242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entury Gothic">
    <w:panose1 w:val="020B0502020202020204"/>
    <w:charset w:val="CC"/>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36969942"/>
      <w:docPartObj>
        <w:docPartGallery w:val="Page Numbers (Bottom of Page)"/>
        <w:docPartUnique/>
      </w:docPartObj>
    </w:sdtPr>
    <w:sdtEndPr/>
    <w:sdtContent>
      <w:p w:rsidR="001C465E" w:rsidRDefault="00E31B47">
        <w:pPr>
          <w:pStyle w:val="af2"/>
          <w:jc w:val="center"/>
        </w:pPr>
        <w:r>
          <w:rPr>
            <w:noProof/>
          </w:rPr>
          <w:fldChar w:fldCharType="begin"/>
        </w:r>
        <w:r w:rsidR="001C465E">
          <w:rPr>
            <w:noProof/>
          </w:rPr>
          <w:instrText xml:space="preserve"> PAGE   \* MERGEFORMAT </w:instrText>
        </w:r>
        <w:r>
          <w:rPr>
            <w:noProof/>
          </w:rPr>
          <w:fldChar w:fldCharType="separate"/>
        </w:r>
        <w:r w:rsidR="00823781">
          <w:rPr>
            <w:noProof/>
          </w:rPr>
          <w:t>25</w:t>
        </w:r>
        <w:r>
          <w:rPr>
            <w:noProof/>
          </w:rPr>
          <w:fldChar w:fldCharType="end"/>
        </w:r>
      </w:p>
    </w:sdtContent>
  </w:sdt>
  <w:p w:rsidR="001C465E" w:rsidRDefault="001C465E">
    <w:pPr>
      <w:pStyle w:val="af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56143689"/>
      <w:docPartObj>
        <w:docPartGallery w:val="Page Numbers (Bottom of Page)"/>
        <w:docPartUnique/>
      </w:docPartObj>
    </w:sdtPr>
    <w:sdtEndPr/>
    <w:sdtContent>
      <w:p w:rsidR="001C465E" w:rsidRDefault="00E31B47">
        <w:pPr>
          <w:pStyle w:val="af2"/>
          <w:jc w:val="center"/>
        </w:pPr>
        <w:r>
          <w:rPr>
            <w:noProof/>
          </w:rPr>
          <w:fldChar w:fldCharType="begin"/>
        </w:r>
        <w:r w:rsidR="001C465E">
          <w:rPr>
            <w:noProof/>
          </w:rPr>
          <w:instrText xml:space="preserve"> PAGE   \* MERGEFORMAT </w:instrText>
        </w:r>
        <w:r>
          <w:rPr>
            <w:noProof/>
          </w:rPr>
          <w:fldChar w:fldCharType="separate"/>
        </w:r>
        <w:r w:rsidR="00823781">
          <w:rPr>
            <w:noProof/>
          </w:rPr>
          <w:t>50</w:t>
        </w:r>
        <w:r>
          <w:rPr>
            <w:noProof/>
          </w:rPr>
          <w:fldChar w:fldCharType="end"/>
        </w:r>
      </w:p>
    </w:sdtContent>
  </w:sdt>
  <w:p w:rsidR="001C465E" w:rsidRDefault="001C465E">
    <w:pPr>
      <w:pStyle w:val="af2"/>
    </w:pPr>
  </w:p>
  <w:p w:rsidR="001C465E" w:rsidRDefault="001C465E"/>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C465E" w:rsidRDefault="001C465E" w:rsidP="00824275">
      <w:r>
        <w:separator/>
      </w:r>
    </w:p>
  </w:footnote>
  <w:footnote w:type="continuationSeparator" w:id="0">
    <w:p w:rsidR="001C465E" w:rsidRDefault="001C465E" w:rsidP="0082427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465E" w:rsidRDefault="001C465E"/>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90127EFA"/>
    <w:lvl w:ilvl="0">
      <w:start w:val="1"/>
      <w:numFmt w:val="bullet"/>
      <w:pStyle w:val="2"/>
      <w:lvlText w:val=""/>
      <w:lvlJc w:val="left"/>
      <w:pPr>
        <w:tabs>
          <w:tab w:val="num" w:pos="643"/>
        </w:tabs>
        <w:ind w:left="643" w:hanging="360"/>
      </w:pPr>
      <w:rPr>
        <w:rFonts w:ascii="Symbol" w:hAnsi="Symbol" w:hint="default"/>
      </w:rPr>
    </w:lvl>
  </w:abstractNum>
  <w:abstractNum w:abstractNumId="1">
    <w:nsid w:val="FFFFFF88"/>
    <w:multiLevelType w:val="singleLevel"/>
    <w:tmpl w:val="0B1E019C"/>
    <w:lvl w:ilvl="0">
      <w:start w:val="1"/>
      <w:numFmt w:val="decimal"/>
      <w:pStyle w:val="a"/>
      <w:lvlText w:val="%1."/>
      <w:lvlJc w:val="left"/>
      <w:pPr>
        <w:tabs>
          <w:tab w:val="num" w:pos="360"/>
        </w:tabs>
        <w:ind w:left="360" w:hanging="360"/>
      </w:pPr>
    </w:lvl>
  </w:abstractNum>
  <w:abstractNum w:abstractNumId="2">
    <w:nsid w:val="000A326C"/>
    <w:multiLevelType w:val="multilevel"/>
    <w:tmpl w:val="FA645958"/>
    <w:lvl w:ilvl="0">
      <w:start w:val="1"/>
      <w:numFmt w:val="decimal"/>
      <w:pStyle w:val="a0"/>
      <w:lvlText w:val="%1."/>
      <w:lvlJc w:val="left"/>
      <w:pPr>
        <w:ind w:firstLine="567"/>
      </w:pPr>
      <w:rPr>
        <w:rFonts w:cs="Times New Roman" w:hint="default"/>
      </w:rPr>
    </w:lvl>
    <w:lvl w:ilvl="1">
      <w:start w:val="1"/>
      <w:numFmt w:val="decimal"/>
      <w:isLgl/>
      <w:suff w:val="space"/>
      <w:lvlText w:val="%1.%2"/>
      <w:lvlJc w:val="left"/>
      <w:pPr>
        <w:ind w:firstLine="567"/>
      </w:pPr>
      <w:rPr>
        <w:rFonts w:cs="Times New Roman" w:hint="default"/>
      </w:rPr>
    </w:lvl>
    <w:lvl w:ilvl="2">
      <w:start w:val="1"/>
      <w:numFmt w:val="decimal"/>
      <w:isLgl/>
      <w:suff w:val="space"/>
      <w:lvlText w:val="%1.%2.%3"/>
      <w:lvlJc w:val="left"/>
      <w:pPr>
        <w:ind w:firstLine="567"/>
      </w:pPr>
      <w:rPr>
        <w:rFonts w:cs="Times New Roman" w:hint="default"/>
      </w:rPr>
    </w:lvl>
    <w:lvl w:ilvl="3">
      <w:start w:val="1"/>
      <w:numFmt w:val="decimal"/>
      <w:isLgl/>
      <w:suff w:val="space"/>
      <w:lvlText w:val="%1.%2.%3.%4"/>
      <w:lvlJc w:val="left"/>
      <w:pPr>
        <w:ind w:firstLine="567"/>
      </w:pPr>
      <w:rPr>
        <w:rFonts w:cs="Times New Roman" w:hint="default"/>
      </w:rPr>
    </w:lvl>
    <w:lvl w:ilvl="4">
      <w:start w:val="1"/>
      <w:numFmt w:val="decimal"/>
      <w:isLgl/>
      <w:suff w:val="space"/>
      <w:lvlText w:val="%1.%2.%3.%4.%5"/>
      <w:lvlJc w:val="left"/>
      <w:pPr>
        <w:ind w:firstLine="567"/>
      </w:pPr>
      <w:rPr>
        <w:rFonts w:cs="Times New Roman" w:hint="default"/>
      </w:rPr>
    </w:lvl>
    <w:lvl w:ilvl="5">
      <w:start w:val="1"/>
      <w:numFmt w:val="decimal"/>
      <w:isLgl/>
      <w:suff w:val="space"/>
      <w:lvlText w:val="%1.%2.%3.%4.%5.%6"/>
      <w:lvlJc w:val="left"/>
      <w:pPr>
        <w:ind w:left="2268" w:firstLine="709"/>
      </w:pPr>
      <w:rPr>
        <w:rFonts w:cs="Times New Roman" w:hint="default"/>
      </w:rPr>
    </w:lvl>
    <w:lvl w:ilvl="6">
      <w:start w:val="1"/>
      <w:numFmt w:val="decimal"/>
      <w:isLgl/>
      <w:suff w:val="space"/>
      <w:lvlText w:val="%1.%2.%3.%4.%5.%6.%7"/>
      <w:lvlJc w:val="left"/>
      <w:pPr>
        <w:ind w:left="2268" w:firstLine="709"/>
      </w:pPr>
      <w:rPr>
        <w:rFonts w:cs="Times New Roman" w:hint="default"/>
      </w:rPr>
    </w:lvl>
    <w:lvl w:ilvl="7">
      <w:start w:val="1"/>
      <w:numFmt w:val="decimal"/>
      <w:suff w:val="space"/>
      <w:lvlText w:val="%1.%2.%3.%4.%5.%6.%7.%8"/>
      <w:lvlJc w:val="left"/>
      <w:pPr>
        <w:ind w:left="2268" w:firstLine="709"/>
      </w:pPr>
      <w:rPr>
        <w:rFonts w:cs="Times New Roman" w:hint="default"/>
      </w:rPr>
    </w:lvl>
    <w:lvl w:ilvl="8">
      <w:start w:val="1"/>
      <w:numFmt w:val="decimal"/>
      <w:suff w:val="space"/>
      <w:lvlText w:val="%1.%2.%3.%4.%5.%6.%7.%8.%9"/>
      <w:lvlJc w:val="left"/>
      <w:pPr>
        <w:ind w:left="2268" w:firstLine="709"/>
      </w:pPr>
      <w:rPr>
        <w:rFonts w:cs="Times New Roman" w:hint="default"/>
      </w:rPr>
    </w:lvl>
  </w:abstractNum>
  <w:abstractNum w:abstractNumId="3">
    <w:nsid w:val="02B345B3"/>
    <w:multiLevelType w:val="hybridMultilevel"/>
    <w:tmpl w:val="31B2BEE2"/>
    <w:lvl w:ilvl="0" w:tplc="8C96DD3E">
      <w:start w:val="1"/>
      <w:numFmt w:val="bullet"/>
      <w:suff w:val="space"/>
      <w:lvlText w:val="–"/>
      <w:lvlJc w:val="left"/>
      <w:pPr>
        <w:ind w:left="0" w:firstLine="709"/>
      </w:pPr>
      <w:rPr>
        <w:rFonts w:ascii="Cambria" w:hAnsi="Cambri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2F77E1D"/>
    <w:multiLevelType w:val="hybridMultilevel"/>
    <w:tmpl w:val="A5509DC8"/>
    <w:lvl w:ilvl="0" w:tplc="A73EA502">
      <w:start w:val="1"/>
      <w:numFmt w:val="decimal"/>
      <w:suff w:val="space"/>
      <w:lvlText w:val="%1)"/>
      <w:lvlJc w:val="left"/>
      <w:pPr>
        <w:ind w:left="0" w:firstLine="709"/>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nsid w:val="032C656B"/>
    <w:multiLevelType w:val="hybridMultilevel"/>
    <w:tmpl w:val="AFFE4D04"/>
    <w:lvl w:ilvl="0" w:tplc="AE267F50">
      <w:start w:val="1"/>
      <w:numFmt w:val="russianLower"/>
      <w:suff w:val="space"/>
      <w:lvlText w:val="%1)"/>
      <w:lvlJc w:val="left"/>
      <w:pPr>
        <w:ind w:left="0" w:firstLine="709"/>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59308BE"/>
    <w:multiLevelType w:val="hybridMultilevel"/>
    <w:tmpl w:val="C1964A76"/>
    <w:lvl w:ilvl="0" w:tplc="794E1ED8">
      <w:start w:val="1"/>
      <w:numFmt w:val="bullet"/>
      <w:suff w:val="space"/>
      <w:lvlText w:val="–"/>
      <w:lvlJc w:val="left"/>
      <w:pPr>
        <w:ind w:left="0" w:firstLine="709"/>
      </w:pPr>
      <w:rPr>
        <w:rFonts w:ascii="Cambria" w:hAnsi="Cambri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091179FB"/>
    <w:multiLevelType w:val="hybridMultilevel"/>
    <w:tmpl w:val="B09A8C2E"/>
    <w:lvl w:ilvl="0" w:tplc="FA529E9A">
      <w:start w:val="1"/>
      <w:numFmt w:val="decimal"/>
      <w:pStyle w:val="10"/>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0E306DF1"/>
    <w:multiLevelType w:val="hybridMultilevel"/>
    <w:tmpl w:val="1B70F9B2"/>
    <w:lvl w:ilvl="0" w:tplc="B9CC586A">
      <w:start w:val="7"/>
      <w:numFmt w:val="bullet"/>
      <w:pStyle w:val="010"/>
      <w:lvlText w:val="-"/>
      <w:lvlJc w:val="left"/>
      <w:pPr>
        <w:ind w:left="1070" w:hanging="360"/>
      </w:p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nsid w:val="0E5F7A60"/>
    <w:multiLevelType w:val="hybridMultilevel"/>
    <w:tmpl w:val="E30CE1AE"/>
    <w:lvl w:ilvl="0" w:tplc="F830EFFA">
      <w:start w:val="1"/>
      <w:numFmt w:val="bullet"/>
      <w:suff w:val="space"/>
      <w:lvlText w:val="–"/>
      <w:lvlJc w:val="left"/>
      <w:pPr>
        <w:ind w:left="0" w:firstLine="709"/>
      </w:pPr>
      <w:rPr>
        <w:rFonts w:ascii="Cambria" w:hAnsi="Cambri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06F13DB"/>
    <w:multiLevelType w:val="hybridMultilevel"/>
    <w:tmpl w:val="E1BEFB94"/>
    <w:styleLink w:val="111111111"/>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11">
    <w:nsid w:val="1216182F"/>
    <w:multiLevelType w:val="hybridMultilevel"/>
    <w:tmpl w:val="8D5433AA"/>
    <w:lvl w:ilvl="0" w:tplc="4806696E">
      <w:start w:val="1"/>
      <w:numFmt w:val="decimal"/>
      <w:pStyle w:val="7"/>
      <w:lvlText w:val="%1)"/>
      <w:lvlJc w:val="left"/>
      <w:pPr>
        <w:ind w:left="502"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2">
    <w:nsid w:val="125165E2"/>
    <w:multiLevelType w:val="hybridMultilevel"/>
    <w:tmpl w:val="C9623A8E"/>
    <w:lvl w:ilvl="0" w:tplc="A514797A">
      <w:start w:val="1"/>
      <w:numFmt w:val="decimal"/>
      <w:suff w:val="space"/>
      <w:lvlText w:val="%1)"/>
      <w:lvlJc w:val="left"/>
      <w:pPr>
        <w:ind w:left="0" w:firstLine="709"/>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nsid w:val="1EE56BFF"/>
    <w:multiLevelType w:val="hybridMultilevel"/>
    <w:tmpl w:val="C9623A8E"/>
    <w:lvl w:ilvl="0" w:tplc="A514797A">
      <w:start w:val="1"/>
      <w:numFmt w:val="decimal"/>
      <w:suff w:val="space"/>
      <w:lvlText w:val="%1)"/>
      <w:lvlJc w:val="left"/>
      <w:pPr>
        <w:ind w:left="0" w:firstLine="709"/>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nsid w:val="1FD61CF6"/>
    <w:multiLevelType w:val="multilevel"/>
    <w:tmpl w:val="B6569E42"/>
    <w:lvl w:ilvl="0">
      <w:start w:val="10"/>
      <w:numFmt w:val="decimal"/>
      <w:lvlText w:val="%1."/>
      <w:lvlJc w:val="left"/>
      <w:pPr>
        <w:ind w:left="495" w:hanging="495"/>
      </w:pPr>
      <w:rPr>
        <w:rFonts w:hint="default"/>
      </w:rPr>
    </w:lvl>
    <w:lvl w:ilvl="1">
      <w:start w:val="1"/>
      <w:numFmt w:val="decimal"/>
      <w:suff w:val="space"/>
      <w:lvlText w:val="%1.%2)"/>
      <w:lvlJc w:val="left"/>
      <w:pPr>
        <w:ind w:left="0" w:firstLine="709"/>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5">
    <w:nsid w:val="23C041BD"/>
    <w:multiLevelType w:val="hybridMultilevel"/>
    <w:tmpl w:val="7C6CD836"/>
    <w:lvl w:ilvl="0" w:tplc="6AB87A54">
      <w:start w:val="1"/>
      <w:numFmt w:val="bullet"/>
      <w:suff w:val="space"/>
      <w:lvlText w:val="–"/>
      <w:lvlJc w:val="left"/>
      <w:pPr>
        <w:ind w:left="0" w:firstLine="709"/>
      </w:pPr>
      <w:rPr>
        <w:rFonts w:ascii="Cambria" w:hAnsi="Cambri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23F353D7"/>
    <w:multiLevelType w:val="hybridMultilevel"/>
    <w:tmpl w:val="974266EC"/>
    <w:lvl w:ilvl="0" w:tplc="A008CD96">
      <w:start w:val="1"/>
      <w:numFmt w:val="bullet"/>
      <w:suff w:val="space"/>
      <w:lvlText w:val=""/>
      <w:lvlJc w:val="left"/>
      <w:pPr>
        <w:ind w:left="0" w:firstLine="709"/>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nsid w:val="2A024DF4"/>
    <w:multiLevelType w:val="hybridMultilevel"/>
    <w:tmpl w:val="BC14F1C0"/>
    <w:lvl w:ilvl="0" w:tplc="0D4A336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2C557F61"/>
    <w:multiLevelType w:val="hybridMultilevel"/>
    <w:tmpl w:val="6764E6CE"/>
    <w:lvl w:ilvl="0" w:tplc="1DDA9506">
      <w:start w:val="1"/>
      <w:numFmt w:val="decimal"/>
      <w:pStyle w:val="a1"/>
      <w:lvlText w:val="%1"/>
      <w:lvlJc w:val="left"/>
      <w:pPr>
        <w:tabs>
          <w:tab w:val="num" w:pos="340"/>
        </w:tabs>
        <w:ind w:firstLine="57"/>
      </w:pPr>
      <w:rPr>
        <w:rFonts w:cs="Times New Roman" w:hint="default"/>
      </w:rPr>
    </w:lvl>
    <w:lvl w:ilvl="1" w:tplc="04190011" w:tentative="1">
      <w:start w:val="1"/>
      <w:numFmt w:val="lowerLetter"/>
      <w:lvlText w:val="%2."/>
      <w:lvlJc w:val="left"/>
      <w:pPr>
        <w:tabs>
          <w:tab w:val="num" w:pos="1440"/>
        </w:tabs>
        <w:ind w:left="1440" w:hanging="360"/>
      </w:pPr>
      <w:rPr>
        <w:rFonts w:cs="Times New Roman"/>
      </w:rPr>
    </w:lvl>
    <w:lvl w:ilvl="2" w:tplc="04190005" w:tentative="1">
      <w:start w:val="1"/>
      <w:numFmt w:val="lowerRoman"/>
      <w:lvlText w:val="%3."/>
      <w:lvlJc w:val="right"/>
      <w:pPr>
        <w:tabs>
          <w:tab w:val="num" w:pos="2160"/>
        </w:tabs>
        <w:ind w:left="2160" w:hanging="180"/>
      </w:pPr>
      <w:rPr>
        <w:rFonts w:cs="Times New Roman"/>
      </w:rPr>
    </w:lvl>
    <w:lvl w:ilvl="3" w:tplc="04190001" w:tentative="1">
      <w:start w:val="1"/>
      <w:numFmt w:val="decimal"/>
      <w:lvlText w:val="%4."/>
      <w:lvlJc w:val="left"/>
      <w:pPr>
        <w:tabs>
          <w:tab w:val="num" w:pos="2880"/>
        </w:tabs>
        <w:ind w:left="2880" w:hanging="360"/>
      </w:pPr>
      <w:rPr>
        <w:rFonts w:cs="Times New Roman"/>
      </w:rPr>
    </w:lvl>
    <w:lvl w:ilvl="4" w:tplc="04190003" w:tentative="1">
      <w:start w:val="1"/>
      <w:numFmt w:val="lowerLetter"/>
      <w:lvlText w:val="%5."/>
      <w:lvlJc w:val="left"/>
      <w:pPr>
        <w:tabs>
          <w:tab w:val="num" w:pos="3600"/>
        </w:tabs>
        <w:ind w:left="3600" w:hanging="360"/>
      </w:pPr>
      <w:rPr>
        <w:rFonts w:cs="Times New Roman"/>
      </w:rPr>
    </w:lvl>
    <w:lvl w:ilvl="5" w:tplc="04190005" w:tentative="1">
      <w:start w:val="1"/>
      <w:numFmt w:val="lowerRoman"/>
      <w:lvlText w:val="%6."/>
      <w:lvlJc w:val="right"/>
      <w:pPr>
        <w:tabs>
          <w:tab w:val="num" w:pos="4320"/>
        </w:tabs>
        <w:ind w:left="4320" w:hanging="180"/>
      </w:pPr>
      <w:rPr>
        <w:rFonts w:cs="Times New Roman"/>
      </w:rPr>
    </w:lvl>
    <w:lvl w:ilvl="6" w:tplc="04190001" w:tentative="1">
      <w:start w:val="1"/>
      <w:numFmt w:val="decimal"/>
      <w:lvlText w:val="%7."/>
      <w:lvlJc w:val="left"/>
      <w:pPr>
        <w:tabs>
          <w:tab w:val="num" w:pos="5040"/>
        </w:tabs>
        <w:ind w:left="5040" w:hanging="360"/>
      </w:pPr>
      <w:rPr>
        <w:rFonts w:cs="Times New Roman"/>
      </w:rPr>
    </w:lvl>
    <w:lvl w:ilvl="7" w:tplc="04190003" w:tentative="1">
      <w:start w:val="1"/>
      <w:numFmt w:val="lowerLetter"/>
      <w:lvlText w:val="%8."/>
      <w:lvlJc w:val="left"/>
      <w:pPr>
        <w:tabs>
          <w:tab w:val="num" w:pos="5760"/>
        </w:tabs>
        <w:ind w:left="5760" w:hanging="360"/>
      </w:pPr>
      <w:rPr>
        <w:rFonts w:cs="Times New Roman"/>
      </w:rPr>
    </w:lvl>
    <w:lvl w:ilvl="8" w:tplc="04190005" w:tentative="1">
      <w:start w:val="1"/>
      <w:numFmt w:val="lowerRoman"/>
      <w:lvlText w:val="%9."/>
      <w:lvlJc w:val="right"/>
      <w:pPr>
        <w:tabs>
          <w:tab w:val="num" w:pos="6480"/>
        </w:tabs>
        <w:ind w:left="6480" w:hanging="180"/>
      </w:pPr>
      <w:rPr>
        <w:rFonts w:cs="Times New Roman"/>
      </w:rPr>
    </w:lvl>
  </w:abstractNum>
  <w:abstractNum w:abstractNumId="19">
    <w:nsid w:val="2E3E3568"/>
    <w:multiLevelType w:val="hybridMultilevel"/>
    <w:tmpl w:val="C9623A8E"/>
    <w:lvl w:ilvl="0" w:tplc="A514797A">
      <w:start w:val="1"/>
      <w:numFmt w:val="decimal"/>
      <w:suff w:val="space"/>
      <w:lvlText w:val="%1)"/>
      <w:lvlJc w:val="left"/>
      <w:pPr>
        <w:ind w:left="0" w:firstLine="709"/>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nsid w:val="2FD06DEE"/>
    <w:multiLevelType w:val="hybridMultilevel"/>
    <w:tmpl w:val="E4EE19B2"/>
    <w:lvl w:ilvl="0" w:tplc="CF6AB512">
      <w:start w:val="1"/>
      <w:numFmt w:val="decimal"/>
      <w:suff w:val="space"/>
      <w:lvlText w:val="%1)"/>
      <w:lvlJc w:val="left"/>
      <w:pPr>
        <w:ind w:left="0" w:firstLine="709"/>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nsid w:val="333B1E11"/>
    <w:multiLevelType w:val="hybridMultilevel"/>
    <w:tmpl w:val="573AAC54"/>
    <w:lvl w:ilvl="0" w:tplc="0D4A336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37167449"/>
    <w:multiLevelType w:val="hybridMultilevel"/>
    <w:tmpl w:val="A5509DC8"/>
    <w:lvl w:ilvl="0" w:tplc="A73EA502">
      <w:start w:val="1"/>
      <w:numFmt w:val="decimal"/>
      <w:suff w:val="space"/>
      <w:lvlText w:val="%1)"/>
      <w:lvlJc w:val="left"/>
      <w:pPr>
        <w:ind w:left="0" w:firstLine="709"/>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nsid w:val="38345307"/>
    <w:multiLevelType w:val="multilevel"/>
    <w:tmpl w:val="DDD0FD56"/>
    <w:lvl w:ilvl="0">
      <w:start w:val="1"/>
      <w:numFmt w:val="decimal"/>
      <w:pStyle w:val="S1"/>
      <w:lvlText w:val="%1"/>
      <w:lvlJc w:val="left"/>
      <w:pPr>
        <w:tabs>
          <w:tab w:val="num" w:pos="360"/>
        </w:tabs>
        <w:ind w:left="360" w:hanging="360"/>
      </w:pPr>
      <w:rPr>
        <w:rFonts w:cs="Times New Roman" w:hint="default"/>
        <w:b/>
      </w:rPr>
    </w:lvl>
    <w:lvl w:ilvl="1">
      <w:start w:val="1"/>
      <w:numFmt w:val="decimal"/>
      <w:pStyle w:val="S2"/>
      <w:lvlText w:val="%1.%2"/>
      <w:lvlJc w:val="left"/>
      <w:pPr>
        <w:tabs>
          <w:tab w:val="num" w:pos="720"/>
        </w:tabs>
        <w:ind w:left="720" w:hanging="360"/>
      </w:pPr>
      <w:rPr>
        <w:rFonts w:cs="Times New Roman" w:hint="default"/>
        <w:b/>
      </w:rPr>
    </w:lvl>
    <w:lvl w:ilvl="2">
      <w:start w:val="1"/>
      <w:numFmt w:val="decimal"/>
      <w:pStyle w:val="S3"/>
      <w:lvlText w:val="%1.%2.%3"/>
      <w:lvlJc w:val="left"/>
      <w:pPr>
        <w:tabs>
          <w:tab w:val="num" w:pos="1800"/>
        </w:tabs>
        <w:ind w:left="1800" w:hanging="720"/>
      </w:pPr>
      <w:rPr>
        <w:rFonts w:cs="Times New Roman" w:hint="default"/>
      </w:rPr>
    </w:lvl>
    <w:lvl w:ilvl="3">
      <w:start w:val="1"/>
      <w:numFmt w:val="decimal"/>
      <w:pStyle w:val="S4"/>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24">
    <w:nsid w:val="3A481E34"/>
    <w:multiLevelType w:val="hybridMultilevel"/>
    <w:tmpl w:val="C9623A8E"/>
    <w:lvl w:ilvl="0" w:tplc="A514797A">
      <w:start w:val="1"/>
      <w:numFmt w:val="decimal"/>
      <w:suff w:val="space"/>
      <w:lvlText w:val="%1)"/>
      <w:lvlJc w:val="left"/>
      <w:pPr>
        <w:ind w:left="0" w:firstLine="709"/>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nsid w:val="3C3738DE"/>
    <w:multiLevelType w:val="hybridMultilevel"/>
    <w:tmpl w:val="AD0EA496"/>
    <w:lvl w:ilvl="0" w:tplc="0D0CF4C2">
      <w:start w:val="1"/>
      <w:numFmt w:val="bullet"/>
      <w:lvlText w:val="–"/>
      <w:lvlJc w:val="left"/>
      <w:pPr>
        <w:ind w:left="0" w:firstLine="709"/>
      </w:pPr>
      <w:rPr>
        <w:rFonts w:ascii="Cambria" w:hAnsi="Cambria"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nsid w:val="4001378E"/>
    <w:multiLevelType w:val="hybridMultilevel"/>
    <w:tmpl w:val="54942F50"/>
    <w:lvl w:ilvl="0" w:tplc="ACEC8882">
      <w:start w:val="1"/>
      <w:numFmt w:val="decimal"/>
      <w:suff w:val="space"/>
      <w:lvlText w:val="%1)"/>
      <w:lvlJc w:val="left"/>
      <w:pPr>
        <w:ind w:left="0" w:firstLine="709"/>
      </w:pPr>
      <w:rPr>
        <w:rFonts w:hint="default"/>
        <w:sz w:val="2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7">
    <w:nsid w:val="40A1250D"/>
    <w:multiLevelType w:val="hybridMultilevel"/>
    <w:tmpl w:val="57200104"/>
    <w:lvl w:ilvl="0" w:tplc="5F3010FE">
      <w:start w:val="1"/>
      <w:numFmt w:val="bullet"/>
      <w:suff w:val="space"/>
      <w:lvlText w:val="–"/>
      <w:lvlJc w:val="left"/>
      <w:pPr>
        <w:ind w:left="0" w:firstLine="709"/>
      </w:pPr>
      <w:rPr>
        <w:rFonts w:ascii="Cambria" w:hAnsi="Cambri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43961CF1"/>
    <w:multiLevelType w:val="hybridMultilevel"/>
    <w:tmpl w:val="2FE6EEB0"/>
    <w:lvl w:ilvl="0" w:tplc="B8A4E3D0">
      <w:start w:val="1"/>
      <w:numFmt w:val="decimal"/>
      <w:suff w:val="space"/>
      <w:lvlText w:val="%1)"/>
      <w:lvlJc w:val="left"/>
      <w:pPr>
        <w:ind w:left="0" w:firstLine="709"/>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9">
    <w:nsid w:val="49382695"/>
    <w:multiLevelType w:val="hybridMultilevel"/>
    <w:tmpl w:val="18A497D4"/>
    <w:lvl w:ilvl="0" w:tplc="24AEA242">
      <w:start w:val="1"/>
      <w:numFmt w:val="bullet"/>
      <w:pStyle w:val="a2"/>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nsid w:val="49643F15"/>
    <w:multiLevelType w:val="hybridMultilevel"/>
    <w:tmpl w:val="51220E92"/>
    <w:styleLink w:val="1ai111"/>
    <w:lvl w:ilvl="0" w:tplc="AB3A818C">
      <w:start w:val="1"/>
      <w:numFmt w:val="decimal"/>
      <w:lvlText w:val="%1."/>
      <w:lvlJc w:val="left"/>
      <w:pPr>
        <w:tabs>
          <w:tab w:val="num" w:pos="2448"/>
        </w:tabs>
        <w:ind w:left="2448" w:hanging="1368"/>
      </w:pPr>
      <w:rPr>
        <w:rFonts w:cs="Times New Roman" w:hint="default"/>
      </w:rPr>
    </w:lvl>
    <w:lvl w:ilvl="1" w:tplc="04190003" w:tentative="1">
      <w:start w:val="1"/>
      <w:numFmt w:val="lowerLetter"/>
      <w:lvlText w:val="%2."/>
      <w:lvlJc w:val="left"/>
      <w:pPr>
        <w:tabs>
          <w:tab w:val="num" w:pos="2160"/>
        </w:tabs>
        <w:ind w:left="2160" w:hanging="360"/>
      </w:pPr>
      <w:rPr>
        <w:rFonts w:cs="Times New Roman"/>
      </w:rPr>
    </w:lvl>
    <w:lvl w:ilvl="2" w:tplc="04190005" w:tentative="1">
      <w:start w:val="1"/>
      <w:numFmt w:val="lowerRoman"/>
      <w:lvlText w:val="%3."/>
      <w:lvlJc w:val="right"/>
      <w:pPr>
        <w:tabs>
          <w:tab w:val="num" w:pos="2880"/>
        </w:tabs>
        <w:ind w:left="2880" w:hanging="180"/>
      </w:pPr>
      <w:rPr>
        <w:rFonts w:cs="Times New Roman"/>
      </w:rPr>
    </w:lvl>
    <w:lvl w:ilvl="3" w:tplc="04190001" w:tentative="1">
      <w:start w:val="1"/>
      <w:numFmt w:val="decimal"/>
      <w:lvlText w:val="%4."/>
      <w:lvlJc w:val="left"/>
      <w:pPr>
        <w:tabs>
          <w:tab w:val="num" w:pos="3600"/>
        </w:tabs>
        <w:ind w:left="3600" w:hanging="360"/>
      </w:pPr>
      <w:rPr>
        <w:rFonts w:cs="Times New Roman"/>
      </w:rPr>
    </w:lvl>
    <w:lvl w:ilvl="4" w:tplc="04190003" w:tentative="1">
      <w:start w:val="1"/>
      <w:numFmt w:val="lowerLetter"/>
      <w:lvlText w:val="%5."/>
      <w:lvlJc w:val="left"/>
      <w:pPr>
        <w:tabs>
          <w:tab w:val="num" w:pos="4320"/>
        </w:tabs>
        <w:ind w:left="4320" w:hanging="360"/>
      </w:pPr>
      <w:rPr>
        <w:rFonts w:cs="Times New Roman"/>
      </w:rPr>
    </w:lvl>
    <w:lvl w:ilvl="5" w:tplc="04190005" w:tentative="1">
      <w:start w:val="1"/>
      <w:numFmt w:val="lowerRoman"/>
      <w:lvlText w:val="%6."/>
      <w:lvlJc w:val="right"/>
      <w:pPr>
        <w:tabs>
          <w:tab w:val="num" w:pos="5040"/>
        </w:tabs>
        <w:ind w:left="5040" w:hanging="180"/>
      </w:pPr>
      <w:rPr>
        <w:rFonts w:cs="Times New Roman"/>
      </w:rPr>
    </w:lvl>
    <w:lvl w:ilvl="6" w:tplc="04190001" w:tentative="1">
      <w:start w:val="1"/>
      <w:numFmt w:val="decimal"/>
      <w:lvlText w:val="%7."/>
      <w:lvlJc w:val="left"/>
      <w:pPr>
        <w:tabs>
          <w:tab w:val="num" w:pos="5760"/>
        </w:tabs>
        <w:ind w:left="5760" w:hanging="360"/>
      </w:pPr>
      <w:rPr>
        <w:rFonts w:cs="Times New Roman"/>
      </w:rPr>
    </w:lvl>
    <w:lvl w:ilvl="7" w:tplc="04190003" w:tentative="1">
      <w:start w:val="1"/>
      <w:numFmt w:val="lowerLetter"/>
      <w:lvlText w:val="%8."/>
      <w:lvlJc w:val="left"/>
      <w:pPr>
        <w:tabs>
          <w:tab w:val="num" w:pos="6480"/>
        </w:tabs>
        <w:ind w:left="6480" w:hanging="360"/>
      </w:pPr>
      <w:rPr>
        <w:rFonts w:cs="Times New Roman"/>
      </w:rPr>
    </w:lvl>
    <w:lvl w:ilvl="8" w:tplc="04190005" w:tentative="1">
      <w:start w:val="1"/>
      <w:numFmt w:val="lowerRoman"/>
      <w:lvlText w:val="%9."/>
      <w:lvlJc w:val="right"/>
      <w:pPr>
        <w:tabs>
          <w:tab w:val="num" w:pos="7200"/>
        </w:tabs>
        <w:ind w:left="7200" w:hanging="180"/>
      </w:pPr>
      <w:rPr>
        <w:rFonts w:cs="Times New Roman"/>
      </w:rPr>
    </w:lvl>
  </w:abstractNum>
  <w:abstractNum w:abstractNumId="31">
    <w:nsid w:val="4BDF68B4"/>
    <w:multiLevelType w:val="multilevel"/>
    <w:tmpl w:val="0419001F"/>
    <w:styleLink w:val="1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32">
    <w:nsid w:val="4F65195B"/>
    <w:multiLevelType w:val="multilevel"/>
    <w:tmpl w:val="16A8B17E"/>
    <w:lvl w:ilvl="0">
      <w:start w:val="1"/>
      <w:numFmt w:val="decimal"/>
      <w:pStyle w:val="1"/>
      <w:suff w:val="space"/>
      <w:lvlText w:val="%1)"/>
      <w:lvlJc w:val="left"/>
      <w:pPr>
        <w:ind w:firstLine="567"/>
      </w:pPr>
      <w:rPr>
        <w:rFonts w:cs="Times New Roman" w:hint="default"/>
      </w:rPr>
    </w:lvl>
    <w:lvl w:ilvl="1">
      <w:start w:val="1"/>
      <w:numFmt w:val="bullet"/>
      <w:suff w:val="space"/>
      <w:lvlText w:val="–"/>
      <w:lvlJc w:val="left"/>
      <w:pPr>
        <w:ind w:left="284" w:firstLine="567"/>
      </w:pPr>
      <w:rPr>
        <w:rFonts w:ascii="Times New Roman" w:hAnsi="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hint="default"/>
      </w:rPr>
    </w:lvl>
    <w:lvl w:ilvl="4">
      <w:start w:val="1"/>
      <w:numFmt w:val="bullet"/>
      <w:suff w:val="space"/>
      <w:lvlText w:val="–"/>
      <w:lvlJc w:val="left"/>
      <w:pPr>
        <w:ind w:left="284" w:firstLine="567"/>
      </w:pPr>
      <w:rPr>
        <w:rFonts w:ascii="Times New Roman" w:hAnsi="Times New Roman" w:hint="default"/>
      </w:rPr>
    </w:lvl>
    <w:lvl w:ilvl="5">
      <w:start w:val="1"/>
      <w:numFmt w:val="bullet"/>
      <w:suff w:val="space"/>
      <w:lvlText w:val="–"/>
      <w:lvlJc w:val="left"/>
      <w:pPr>
        <w:ind w:left="284" w:firstLine="567"/>
      </w:pPr>
      <w:rPr>
        <w:rFonts w:ascii="Times New Roman" w:hAnsi="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hint="default"/>
      </w:rPr>
    </w:lvl>
    <w:lvl w:ilvl="8">
      <w:start w:val="1"/>
      <w:numFmt w:val="bullet"/>
      <w:suff w:val="space"/>
      <w:lvlText w:val=""/>
      <w:lvlJc w:val="left"/>
      <w:pPr>
        <w:ind w:left="284" w:firstLine="567"/>
      </w:pPr>
      <w:rPr>
        <w:rFonts w:ascii="Symbol" w:hAnsi="Symbol" w:hint="default"/>
      </w:rPr>
    </w:lvl>
  </w:abstractNum>
  <w:abstractNum w:abstractNumId="33">
    <w:nsid w:val="59E60585"/>
    <w:multiLevelType w:val="hybridMultilevel"/>
    <w:tmpl w:val="E78C7934"/>
    <w:lvl w:ilvl="0" w:tplc="A88A4AE0">
      <w:numFmt w:val="decimal"/>
      <w:lvlText w:val=""/>
      <w:lvlJc w:val="left"/>
      <w:rPr>
        <w:rFonts w:cs="Times New Roman"/>
      </w:rPr>
    </w:lvl>
    <w:lvl w:ilvl="1" w:tplc="04190003">
      <w:numFmt w:val="decimal"/>
      <w:pStyle w:val="11"/>
      <w:lvlText w:val=""/>
      <w:lvlJc w:val="left"/>
      <w:rPr>
        <w:rFonts w:cs="Times New Roman"/>
      </w:rPr>
    </w:lvl>
    <w:lvl w:ilvl="2" w:tplc="04190005">
      <w:numFmt w:val="decimal"/>
      <w:lvlText w:val=""/>
      <w:lvlJc w:val="left"/>
      <w:rPr>
        <w:rFonts w:cs="Times New Roman"/>
      </w:rPr>
    </w:lvl>
    <w:lvl w:ilvl="3" w:tplc="04190001">
      <w:numFmt w:val="decimal"/>
      <w:lvlText w:val=""/>
      <w:lvlJc w:val="left"/>
      <w:rPr>
        <w:rFonts w:cs="Times New Roman"/>
      </w:rPr>
    </w:lvl>
    <w:lvl w:ilvl="4" w:tplc="04190003">
      <w:numFmt w:val="decimal"/>
      <w:lvlText w:val=""/>
      <w:lvlJc w:val="left"/>
      <w:rPr>
        <w:rFonts w:cs="Times New Roman"/>
      </w:rPr>
    </w:lvl>
    <w:lvl w:ilvl="5" w:tplc="04190005">
      <w:numFmt w:val="decimal"/>
      <w:lvlText w:val=""/>
      <w:lvlJc w:val="left"/>
      <w:rPr>
        <w:rFonts w:cs="Times New Roman"/>
      </w:rPr>
    </w:lvl>
    <w:lvl w:ilvl="6" w:tplc="04190001">
      <w:numFmt w:val="decimal"/>
      <w:lvlText w:val=""/>
      <w:lvlJc w:val="left"/>
      <w:rPr>
        <w:rFonts w:cs="Times New Roman"/>
      </w:rPr>
    </w:lvl>
    <w:lvl w:ilvl="7" w:tplc="04190003">
      <w:numFmt w:val="decimal"/>
      <w:lvlText w:val=""/>
      <w:lvlJc w:val="left"/>
      <w:rPr>
        <w:rFonts w:cs="Times New Roman"/>
      </w:rPr>
    </w:lvl>
    <w:lvl w:ilvl="8" w:tplc="04190005">
      <w:numFmt w:val="decimal"/>
      <w:lvlText w:val=""/>
      <w:lvlJc w:val="left"/>
      <w:rPr>
        <w:rFonts w:cs="Times New Roman"/>
      </w:rPr>
    </w:lvl>
  </w:abstractNum>
  <w:abstractNum w:abstractNumId="34">
    <w:nsid w:val="5BCA28B8"/>
    <w:multiLevelType w:val="multilevel"/>
    <w:tmpl w:val="509495EA"/>
    <w:lvl w:ilvl="0">
      <w:numFmt w:val="decimal"/>
      <w:lvlText w:val=""/>
      <w:lvlJc w:val="left"/>
      <w:rPr>
        <w:rFonts w:cs="Times New Roman"/>
      </w:rPr>
    </w:lvl>
    <w:lvl w:ilvl="1">
      <w:numFmt w:val="decimal"/>
      <w:pStyle w:val="a3"/>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5">
    <w:nsid w:val="5C852E36"/>
    <w:multiLevelType w:val="hybridMultilevel"/>
    <w:tmpl w:val="F9B888F8"/>
    <w:lvl w:ilvl="0" w:tplc="739A3D8C">
      <w:numFmt w:val="decimal"/>
      <w:pStyle w:val="S20"/>
      <w:lvlText w:val=""/>
      <w:lvlJc w:val="left"/>
      <w:rPr>
        <w:rFonts w:cs="Times New Roman"/>
      </w:rPr>
    </w:lvl>
    <w:lvl w:ilvl="1" w:tplc="04190003">
      <w:numFmt w:val="decimal"/>
      <w:lvlText w:val=""/>
      <w:lvlJc w:val="left"/>
      <w:rPr>
        <w:rFonts w:cs="Times New Roman"/>
      </w:rPr>
    </w:lvl>
    <w:lvl w:ilvl="2" w:tplc="04190005">
      <w:numFmt w:val="decimal"/>
      <w:lvlText w:val=""/>
      <w:lvlJc w:val="left"/>
      <w:rPr>
        <w:rFonts w:cs="Times New Roman"/>
      </w:rPr>
    </w:lvl>
    <w:lvl w:ilvl="3" w:tplc="04190001">
      <w:numFmt w:val="decimal"/>
      <w:lvlText w:val=""/>
      <w:lvlJc w:val="left"/>
      <w:rPr>
        <w:rFonts w:cs="Times New Roman"/>
      </w:rPr>
    </w:lvl>
    <w:lvl w:ilvl="4" w:tplc="04190003">
      <w:numFmt w:val="decimal"/>
      <w:lvlText w:val=""/>
      <w:lvlJc w:val="left"/>
      <w:rPr>
        <w:rFonts w:cs="Times New Roman"/>
      </w:rPr>
    </w:lvl>
    <w:lvl w:ilvl="5" w:tplc="04190005">
      <w:numFmt w:val="decimal"/>
      <w:lvlText w:val=""/>
      <w:lvlJc w:val="left"/>
      <w:rPr>
        <w:rFonts w:cs="Times New Roman"/>
      </w:rPr>
    </w:lvl>
    <w:lvl w:ilvl="6" w:tplc="04190001">
      <w:numFmt w:val="decimal"/>
      <w:lvlText w:val=""/>
      <w:lvlJc w:val="left"/>
      <w:rPr>
        <w:rFonts w:cs="Times New Roman"/>
      </w:rPr>
    </w:lvl>
    <w:lvl w:ilvl="7" w:tplc="04190003">
      <w:numFmt w:val="decimal"/>
      <w:lvlText w:val=""/>
      <w:lvlJc w:val="left"/>
      <w:rPr>
        <w:rFonts w:cs="Times New Roman"/>
      </w:rPr>
    </w:lvl>
    <w:lvl w:ilvl="8" w:tplc="04190005">
      <w:numFmt w:val="decimal"/>
      <w:lvlText w:val=""/>
      <w:lvlJc w:val="left"/>
      <w:rPr>
        <w:rFonts w:cs="Times New Roman"/>
      </w:rPr>
    </w:lvl>
  </w:abstractNum>
  <w:abstractNum w:abstractNumId="36">
    <w:nsid w:val="5F7B3712"/>
    <w:multiLevelType w:val="hybridMultilevel"/>
    <w:tmpl w:val="25D60BC0"/>
    <w:lvl w:ilvl="0" w:tplc="294A5402">
      <w:start w:val="1"/>
      <w:numFmt w:val="bullet"/>
      <w:suff w:val="space"/>
      <w:lvlText w:val="–"/>
      <w:lvlJc w:val="left"/>
      <w:pPr>
        <w:ind w:left="0" w:firstLine="709"/>
      </w:pPr>
      <w:rPr>
        <w:rFonts w:ascii="Cambria" w:hAnsi="Cambria"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nsid w:val="65791ADB"/>
    <w:multiLevelType w:val="hybridMultilevel"/>
    <w:tmpl w:val="5008D8B6"/>
    <w:lvl w:ilvl="0" w:tplc="102E070A">
      <w:start w:val="1"/>
      <w:numFmt w:val="bullet"/>
      <w:suff w:val="space"/>
      <w:lvlText w:val="–"/>
      <w:lvlJc w:val="left"/>
      <w:pPr>
        <w:ind w:left="0" w:firstLine="709"/>
      </w:pPr>
      <w:rPr>
        <w:rFonts w:ascii="Cambria" w:hAnsi="Cambri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6646532C"/>
    <w:multiLevelType w:val="hybridMultilevel"/>
    <w:tmpl w:val="83A26272"/>
    <w:lvl w:ilvl="0" w:tplc="E65CD3D0">
      <w:numFmt w:val="decimal"/>
      <w:pStyle w:val="S31"/>
      <w:lvlText w:val=""/>
      <w:lvlJc w:val="left"/>
      <w:rPr>
        <w:rFonts w:cs="Times New Roman"/>
      </w:rPr>
    </w:lvl>
    <w:lvl w:ilvl="1" w:tplc="04190003">
      <w:numFmt w:val="decimal"/>
      <w:lvlText w:val=""/>
      <w:lvlJc w:val="left"/>
      <w:rPr>
        <w:rFonts w:cs="Times New Roman"/>
      </w:rPr>
    </w:lvl>
    <w:lvl w:ilvl="2" w:tplc="04190005">
      <w:numFmt w:val="decimal"/>
      <w:lvlText w:val=""/>
      <w:lvlJc w:val="left"/>
      <w:rPr>
        <w:rFonts w:cs="Times New Roman"/>
      </w:rPr>
    </w:lvl>
    <w:lvl w:ilvl="3" w:tplc="04190001">
      <w:numFmt w:val="decimal"/>
      <w:lvlText w:val=""/>
      <w:lvlJc w:val="left"/>
      <w:rPr>
        <w:rFonts w:cs="Times New Roman"/>
      </w:rPr>
    </w:lvl>
    <w:lvl w:ilvl="4" w:tplc="04190003">
      <w:numFmt w:val="decimal"/>
      <w:lvlText w:val=""/>
      <w:lvlJc w:val="left"/>
      <w:rPr>
        <w:rFonts w:cs="Times New Roman"/>
      </w:rPr>
    </w:lvl>
    <w:lvl w:ilvl="5" w:tplc="04190005">
      <w:numFmt w:val="decimal"/>
      <w:lvlText w:val=""/>
      <w:lvlJc w:val="left"/>
      <w:rPr>
        <w:rFonts w:cs="Times New Roman"/>
      </w:rPr>
    </w:lvl>
    <w:lvl w:ilvl="6" w:tplc="04190001">
      <w:numFmt w:val="decimal"/>
      <w:lvlText w:val=""/>
      <w:lvlJc w:val="left"/>
      <w:rPr>
        <w:rFonts w:cs="Times New Roman"/>
      </w:rPr>
    </w:lvl>
    <w:lvl w:ilvl="7" w:tplc="04190003">
      <w:numFmt w:val="decimal"/>
      <w:lvlText w:val=""/>
      <w:lvlJc w:val="left"/>
      <w:rPr>
        <w:rFonts w:cs="Times New Roman"/>
      </w:rPr>
    </w:lvl>
    <w:lvl w:ilvl="8" w:tplc="04190005">
      <w:numFmt w:val="decimal"/>
      <w:lvlText w:val=""/>
      <w:lvlJc w:val="left"/>
      <w:rPr>
        <w:rFonts w:cs="Times New Roman"/>
      </w:rPr>
    </w:lvl>
  </w:abstractNum>
  <w:abstractNum w:abstractNumId="39">
    <w:nsid w:val="70CC008F"/>
    <w:multiLevelType w:val="multilevel"/>
    <w:tmpl w:val="D3A4E860"/>
    <w:lvl w:ilvl="0">
      <w:start w:val="1"/>
      <w:numFmt w:val="decimal"/>
      <w:pStyle w:val="a4"/>
      <w:suff w:val="space"/>
      <w:lvlText w:val="1.%1"/>
      <w:lvlJc w:val="left"/>
      <w:pPr>
        <w:ind w:left="927" w:hanging="360"/>
      </w:pPr>
      <w:rPr>
        <w:rFonts w:cs="Times New Roman" w:hint="default"/>
        <w:b w:val="0"/>
        <w:i/>
        <w:iCs w:val="0"/>
        <w:caps w:val="0"/>
        <w:smallCaps w:val="0"/>
        <w:strike w:val="0"/>
        <w:dstrike w:val="0"/>
        <w:vanish w:val="0"/>
        <w:color w:val="000000"/>
        <w:spacing w:val="0"/>
        <w:kern w:val="0"/>
        <w:position w:val="0"/>
        <w:sz w:val="24"/>
        <w:szCs w:val="24"/>
        <w:u w:val="none"/>
        <w:vertAlign w:val="baseline"/>
      </w:rPr>
    </w:lvl>
    <w:lvl w:ilvl="1">
      <w:start w:val="1"/>
      <w:numFmt w:val="decimal"/>
      <w:suff w:val="space"/>
      <w:lvlText w:val="%1.%2"/>
      <w:lvlJc w:val="left"/>
      <w:pPr>
        <w:ind w:left="851"/>
      </w:pPr>
      <w:rPr>
        <w:rFonts w:ascii="Times New Roman" w:hAnsi="Times New Roman" w:cs="Times New Roman" w:hint="default"/>
        <w:b/>
        <w:i w:val="0"/>
        <w:sz w:val="24"/>
        <w:szCs w:val="24"/>
      </w:rPr>
    </w:lvl>
    <w:lvl w:ilvl="2">
      <w:start w:val="1"/>
      <w:numFmt w:val="decimal"/>
      <w:suff w:val="space"/>
      <w:lvlText w:val="%1.%2.%3"/>
      <w:lvlJc w:val="left"/>
      <w:pPr>
        <w:ind w:left="567"/>
      </w:pPr>
      <w:rPr>
        <w:rFonts w:ascii="Times New Roman" w:hAnsi="Times New Roman" w:cs="Times New Roman" w:hint="default"/>
        <w:b/>
        <w:i w:val="0"/>
        <w:sz w:val="24"/>
        <w:szCs w:val="24"/>
      </w:rPr>
    </w:lvl>
    <w:lvl w:ilvl="3">
      <w:start w:val="1"/>
      <w:numFmt w:val="decimal"/>
      <w:lvlText w:val="%1.%2.%3.%4"/>
      <w:lvlJc w:val="left"/>
      <w:pPr>
        <w:tabs>
          <w:tab w:val="num" w:pos="141"/>
        </w:tabs>
        <w:ind w:left="141"/>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rPr>
    </w:lvl>
    <w:lvl w:ilvl="4">
      <w:start w:val="1"/>
      <w:numFmt w:val="decimal"/>
      <w:lvlText w:val="%1.%2.%3.%4.%5"/>
      <w:lvlJc w:val="left"/>
      <w:pPr>
        <w:tabs>
          <w:tab w:val="num" w:pos="141"/>
        </w:tabs>
        <w:ind w:left="141"/>
      </w:pPr>
      <w:rPr>
        <w:rFonts w:cs="Times New Roman" w:hint="default"/>
      </w:rPr>
    </w:lvl>
    <w:lvl w:ilvl="5">
      <w:start w:val="1"/>
      <w:numFmt w:val="decimal"/>
      <w:lvlText w:val="%1.%2.%3.%4.%5.%6"/>
      <w:lvlJc w:val="left"/>
      <w:pPr>
        <w:tabs>
          <w:tab w:val="num" w:pos="141"/>
        </w:tabs>
        <w:ind w:left="141"/>
      </w:pPr>
      <w:rPr>
        <w:rFonts w:cs="Times New Roman" w:hint="default"/>
      </w:rPr>
    </w:lvl>
    <w:lvl w:ilvl="6">
      <w:start w:val="1"/>
      <w:numFmt w:val="decimal"/>
      <w:lvlText w:val="%1.%2.%3.%4.%5.%6.%7"/>
      <w:lvlJc w:val="left"/>
      <w:pPr>
        <w:tabs>
          <w:tab w:val="num" w:pos="141"/>
        </w:tabs>
        <w:ind w:left="141"/>
      </w:pPr>
      <w:rPr>
        <w:rFonts w:cs="Times New Roman" w:hint="default"/>
      </w:rPr>
    </w:lvl>
    <w:lvl w:ilvl="7">
      <w:start w:val="1"/>
      <w:numFmt w:val="decimal"/>
      <w:lvlText w:val="%1.%2.%3.%4.%5.%6.%7.%8"/>
      <w:lvlJc w:val="left"/>
      <w:pPr>
        <w:tabs>
          <w:tab w:val="num" w:pos="141"/>
        </w:tabs>
        <w:ind w:left="141"/>
      </w:pPr>
      <w:rPr>
        <w:rFonts w:cs="Times New Roman" w:hint="default"/>
      </w:rPr>
    </w:lvl>
    <w:lvl w:ilvl="8">
      <w:start w:val="1"/>
      <w:numFmt w:val="decimal"/>
      <w:lvlText w:val="%1.%2.%3.%4.%5.%6.%7.%8.%9"/>
      <w:lvlJc w:val="left"/>
      <w:pPr>
        <w:tabs>
          <w:tab w:val="num" w:pos="141"/>
        </w:tabs>
        <w:ind w:left="141"/>
      </w:pPr>
      <w:rPr>
        <w:rFonts w:cs="Times New Roman" w:hint="default"/>
      </w:rPr>
    </w:lvl>
  </w:abstractNum>
  <w:num w:numId="1">
    <w:abstractNumId w:val="0"/>
  </w:num>
  <w:num w:numId="2">
    <w:abstractNumId w:val="1"/>
  </w:num>
  <w:num w:numId="3">
    <w:abstractNumId w:val="18"/>
  </w:num>
  <w:num w:numId="4">
    <w:abstractNumId w:val="32"/>
  </w:num>
  <w:num w:numId="5">
    <w:abstractNumId w:val="39"/>
  </w:num>
  <w:num w:numId="6">
    <w:abstractNumId w:val="2"/>
  </w:num>
  <w:num w:numId="7">
    <w:abstractNumId w:val="7"/>
  </w:num>
  <w:num w:numId="8">
    <w:abstractNumId w:val="31"/>
  </w:num>
  <w:num w:numId="9">
    <w:abstractNumId w:val="30"/>
  </w:num>
  <w:num w:numId="10">
    <w:abstractNumId w:val="23"/>
  </w:num>
  <w:num w:numId="11">
    <w:abstractNumId w:val="10"/>
  </w:num>
  <w:num w:numId="12">
    <w:abstractNumId w:val="3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4"/>
  </w:num>
  <w:num w:numId="14">
    <w:abstractNumId w:val="35"/>
  </w:num>
  <w:num w:numId="1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9"/>
  </w:num>
  <w:num w:numId="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num>
  <w:num w:numId="19">
    <w:abstractNumId w:val="36"/>
  </w:num>
  <w:num w:numId="20">
    <w:abstractNumId w:val="28"/>
  </w:num>
  <w:num w:numId="21">
    <w:abstractNumId w:val="24"/>
  </w:num>
  <w:num w:numId="22">
    <w:abstractNumId w:val="13"/>
  </w:num>
  <w:num w:numId="23">
    <w:abstractNumId w:val="14"/>
  </w:num>
  <w:num w:numId="24">
    <w:abstractNumId w:val="19"/>
  </w:num>
  <w:num w:numId="25">
    <w:abstractNumId w:val="20"/>
  </w:num>
  <w:num w:numId="26">
    <w:abstractNumId w:val="17"/>
  </w:num>
  <w:num w:numId="27">
    <w:abstractNumId w:val="21"/>
  </w:num>
  <w:num w:numId="28">
    <w:abstractNumId w:val="26"/>
  </w:num>
  <w:num w:numId="29">
    <w:abstractNumId w:val="4"/>
  </w:num>
  <w:num w:numId="30">
    <w:abstractNumId w:val="22"/>
  </w:num>
  <w:num w:numId="31">
    <w:abstractNumId w:val="5"/>
  </w:num>
  <w:num w:numId="32">
    <w:abstractNumId w:val="9"/>
  </w:num>
  <w:num w:numId="33">
    <w:abstractNumId w:val="15"/>
  </w:num>
  <w:num w:numId="34">
    <w:abstractNumId w:val="27"/>
  </w:num>
  <w:num w:numId="35">
    <w:abstractNumId w:val="6"/>
  </w:num>
  <w:num w:numId="36">
    <w:abstractNumId w:val="37"/>
  </w:num>
  <w:num w:numId="37">
    <w:abstractNumId w:val="3"/>
  </w:num>
  <w:num w:numId="38">
    <w:abstractNumId w:val="12"/>
  </w:num>
  <w:num w:numId="39">
    <w:abstractNumId w:val="25"/>
  </w:num>
  <w:num w:numId="4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numFmt w:val="chicago"/>
    <w:numRestart w:val="eachPage"/>
    <w:footnote w:id="-1"/>
    <w:footnote w:id="0"/>
  </w:footnotePr>
  <w:endnotePr>
    <w:endnote w:id="-1"/>
    <w:endnote w:id="0"/>
  </w:endnotePr>
  <w:compat>
    <w:compatSetting w:name="compatibilityMode" w:uri="http://schemas.microsoft.com/office/word" w:val="12"/>
  </w:compat>
  <w:rsids>
    <w:rsidRoot w:val="007424F3"/>
    <w:rsid w:val="00031508"/>
    <w:rsid w:val="00095C67"/>
    <w:rsid w:val="000A436C"/>
    <w:rsid w:val="000A6438"/>
    <w:rsid w:val="000E1224"/>
    <w:rsid w:val="000F2480"/>
    <w:rsid w:val="001237FD"/>
    <w:rsid w:val="00123FCF"/>
    <w:rsid w:val="001275F8"/>
    <w:rsid w:val="001C465E"/>
    <w:rsid w:val="001F0420"/>
    <w:rsid w:val="0021705A"/>
    <w:rsid w:val="002353D8"/>
    <w:rsid w:val="00276841"/>
    <w:rsid w:val="00276957"/>
    <w:rsid w:val="002C60CA"/>
    <w:rsid w:val="002C63E1"/>
    <w:rsid w:val="0036488C"/>
    <w:rsid w:val="003C520E"/>
    <w:rsid w:val="00416757"/>
    <w:rsid w:val="0044311E"/>
    <w:rsid w:val="004477E9"/>
    <w:rsid w:val="004D2413"/>
    <w:rsid w:val="00515758"/>
    <w:rsid w:val="00516BE4"/>
    <w:rsid w:val="00585AAA"/>
    <w:rsid w:val="00606A44"/>
    <w:rsid w:val="00680728"/>
    <w:rsid w:val="00685416"/>
    <w:rsid w:val="006C7675"/>
    <w:rsid w:val="006D7141"/>
    <w:rsid w:val="00722F89"/>
    <w:rsid w:val="007237A6"/>
    <w:rsid w:val="007424F3"/>
    <w:rsid w:val="00752436"/>
    <w:rsid w:val="00762D6E"/>
    <w:rsid w:val="00773E3E"/>
    <w:rsid w:val="007A427C"/>
    <w:rsid w:val="007A69FE"/>
    <w:rsid w:val="007B2651"/>
    <w:rsid w:val="007E6E0A"/>
    <w:rsid w:val="008032A9"/>
    <w:rsid w:val="00823781"/>
    <w:rsid w:val="00824275"/>
    <w:rsid w:val="008332D7"/>
    <w:rsid w:val="00887080"/>
    <w:rsid w:val="008D572E"/>
    <w:rsid w:val="00934AC5"/>
    <w:rsid w:val="0093700B"/>
    <w:rsid w:val="009775B7"/>
    <w:rsid w:val="009E1046"/>
    <w:rsid w:val="009E208A"/>
    <w:rsid w:val="00A37BB2"/>
    <w:rsid w:val="00A910A5"/>
    <w:rsid w:val="00AB0349"/>
    <w:rsid w:val="00AD5A14"/>
    <w:rsid w:val="00B07760"/>
    <w:rsid w:val="00B62968"/>
    <w:rsid w:val="00B651BE"/>
    <w:rsid w:val="00B83CB6"/>
    <w:rsid w:val="00C05FE6"/>
    <w:rsid w:val="00C14049"/>
    <w:rsid w:val="00C158E7"/>
    <w:rsid w:val="00C813F1"/>
    <w:rsid w:val="00C91D3D"/>
    <w:rsid w:val="00CD59D0"/>
    <w:rsid w:val="00CE3FFB"/>
    <w:rsid w:val="00D44653"/>
    <w:rsid w:val="00D63B38"/>
    <w:rsid w:val="00DF7C91"/>
    <w:rsid w:val="00E31B47"/>
    <w:rsid w:val="00E442EE"/>
    <w:rsid w:val="00E74754"/>
    <w:rsid w:val="00F028C9"/>
    <w:rsid w:val="00FB7F37"/>
  </w:rsids>
  <m:mathPr>
    <m:mathFont m:val="Cambria Math"/>
    <m:brkBin m:val="before"/>
    <m:brkBinSub m:val="--"/>
    <m:smallFrac/>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qFormat="1"/>
    <w:lsdException w:name="toc 3" w:uiPriority="39" w:qFormat="1"/>
    <w:lsdException w:name="header" w:uiPriority="99"/>
    <w:lsdException w:name="footer" w:uiPriority="99"/>
    <w:lsdException w:name="caption" w:qFormat="1"/>
    <w:lsdException w:name="Title" w:semiHidden="0" w:unhideWhenUsed="0" w:qFormat="1"/>
    <w:lsdException w:name="Default Paragraph Font" w:uiPriority="1"/>
    <w:lsdException w:name="Subtitle" w:semiHidden="0" w:unhideWhenUsed="0" w:qFormat="1"/>
    <w:lsdException w:name="Hyperlink" w:uiPriority="99"/>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Table Grid" w:semiHidden="0" w:uiPriority="39"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934AC5"/>
    <w:pPr>
      <w:spacing w:after="0" w:line="240" w:lineRule="auto"/>
    </w:pPr>
    <w:rPr>
      <w:rFonts w:ascii="Times New Roman" w:eastAsia="Times New Roman" w:hAnsi="Times New Roman" w:cs="Times New Roman"/>
      <w:sz w:val="24"/>
      <w:szCs w:val="24"/>
      <w:lang w:eastAsia="ru-RU"/>
    </w:rPr>
  </w:style>
  <w:style w:type="paragraph" w:styleId="12">
    <w:name w:val="heading 1"/>
    <w:aliases w:val="Заголовок 1 Знак Знак,Заголовок 1 Знак Знак Знак"/>
    <w:basedOn w:val="a5"/>
    <w:next w:val="a5"/>
    <w:link w:val="13"/>
    <w:qFormat/>
    <w:rsid w:val="00934AC5"/>
    <w:pPr>
      <w:keepNext/>
      <w:outlineLvl w:val="0"/>
    </w:pPr>
    <w:rPr>
      <w:b/>
      <w:bCs/>
    </w:rPr>
  </w:style>
  <w:style w:type="paragraph" w:styleId="20">
    <w:name w:val="heading 2"/>
    <w:aliases w:val="Знак2 Знак,Знак2 Знак Знак Знак,Знак2 Знак1,Заголовок 2 Знак1,Заголовок 2 Знак Знак,ГЛАВА"/>
    <w:basedOn w:val="a5"/>
    <w:next w:val="a5"/>
    <w:link w:val="21"/>
    <w:uiPriority w:val="9"/>
    <w:unhideWhenUsed/>
    <w:qFormat/>
    <w:rsid w:val="00934AC5"/>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aliases w:val="Знак3 Знак,Знак3 Знак Знак Знак,ПодЗаголовок"/>
    <w:basedOn w:val="a5"/>
    <w:next w:val="a5"/>
    <w:link w:val="30"/>
    <w:unhideWhenUsed/>
    <w:qFormat/>
    <w:rsid w:val="00934AC5"/>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5"/>
    <w:next w:val="a5"/>
    <w:link w:val="40"/>
    <w:qFormat/>
    <w:rsid w:val="00934AC5"/>
    <w:pPr>
      <w:keepNext/>
      <w:widowControl w:val="0"/>
      <w:autoSpaceDE w:val="0"/>
      <w:autoSpaceDN w:val="0"/>
      <w:adjustRightInd w:val="0"/>
      <w:spacing w:before="240" w:after="60"/>
      <w:outlineLvl w:val="3"/>
    </w:pPr>
    <w:rPr>
      <w:b/>
      <w:bCs/>
      <w:sz w:val="28"/>
      <w:szCs w:val="28"/>
    </w:rPr>
  </w:style>
  <w:style w:type="paragraph" w:styleId="5">
    <w:name w:val="heading 5"/>
    <w:basedOn w:val="a5"/>
    <w:next w:val="a5"/>
    <w:link w:val="50"/>
    <w:qFormat/>
    <w:rsid w:val="00934AC5"/>
    <w:pPr>
      <w:tabs>
        <w:tab w:val="left" w:pos="1701"/>
      </w:tabs>
      <w:spacing w:before="240" w:after="60"/>
      <w:ind w:left="1008" w:hanging="432"/>
      <w:outlineLvl w:val="4"/>
    </w:pPr>
    <w:rPr>
      <w:rFonts w:eastAsia="Calibri"/>
      <w:b/>
      <w:bCs/>
      <w:iCs/>
      <w:sz w:val="22"/>
      <w:szCs w:val="22"/>
    </w:rPr>
  </w:style>
  <w:style w:type="paragraph" w:styleId="6">
    <w:name w:val="heading 6"/>
    <w:basedOn w:val="a5"/>
    <w:next w:val="a5"/>
    <w:link w:val="60"/>
    <w:qFormat/>
    <w:rsid w:val="00934AC5"/>
    <w:pPr>
      <w:spacing w:before="240" w:after="60"/>
      <w:ind w:left="1152" w:hanging="432"/>
      <w:outlineLvl w:val="5"/>
    </w:pPr>
    <w:rPr>
      <w:rFonts w:eastAsia="Calibri"/>
      <w:b/>
      <w:bCs/>
      <w:sz w:val="22"/>
      <w:szCs w:val="22"/>
    </w:rPr>
  </w:style>
  <w:style w:type="paragraph" w:styleId="70">
    <w:name w:val="heading 7"/>
    <w:aliases w:val="Заголовок x.x"/>
    <w:basedOn w:val="a5"/>
    <w:next w:val="a5"/>
    <w:link w:val="71"/>
    <w:qFormat/>
    <w:rsid w:val="00934AC5"/>
    <w:pPr>
      <w:spacing w:before="240" w:after="60"/>
      <w:outlineLvl w:val="6"/>
    </w:pPr>
    <w:rPr>
      <w:rFonts w:eastAsia="MS Mincho"/>
    </w:rPr>
  </w:style>
  <w:style w:type="paragraph" w:styleId="8">
    <w:name w:val="heading 8"/>
    <w:basedOn w:val="a5"/>
    <w:next w:val="a5"/>
    <w:link w:val="80"/>
    <w:qFormat/>
    <w:rsid w:val="00934AC5"/>
    <w:pPr>
      <w:spacing w:before="240" w:after="60"/>
      <w:outlineLvl w:val="7"/>
    </w:pPr>
    <w:rPr>
      <w:i/>
      <w:iCs/>
    </w:rPr>
  </w:style>
  <w:style w:type="paragraph" w:styleId="9">
    <w:name w:val="heading 9"/>
    <w:basedOn w:val="a5"/>
    <w:next w:val="a5"/>
    <w:link w:val="90"/>
    <w:qFormat/>
    <w:rsid w:val="00934AC5"/>
    <w:pPr>
      <w:spacing w:before="240" w:after="60"/>
      <w:outlineLvl w:val="8"/>
    </w:pPr>
    <w:rPr>
      <w:rFonts w:ascii="Arial" w:hAnsi="Arial" w:cs="Arial"/>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3">
    <w:name w:val="Заголовок 1 Знак"/>
    <w:aliases w:val="Заголовок 1 Знак Знак Знак1,Заголовок 1 Знак Знак Знак Знак"/>
    <w:basedOn w:val="a6"/>
    <w:link w:val="12"/>
    <w:rsid w:val="00934AC5"/>
    <w:rPr>
      <w:rFonts w:ascii="Times New Roman" w:eastAsia="Times New Roman" w:hAnsi="Times New Roman" w:cs="Times New Roman"/>
      <w:b/>
      <w:bCs/>
      <w:sz w:val="24"/>
      <w:szCs w:val="24"/>
      <w:lang w:eastAsia="ru-RU"/>
    </w:rPr>
  </w:style>
  <w:style w:type="character" w:customStyle="1" w:styleId="21">
    <w:name w:val="Заголовок 2 Знак"/>
    <w:aliases w:val="Знак2 Знак Знак,Знак2 Знак Знак Знак Знак,Знак2 Знак1 Знак,Заголовок 2 Знак1 Знак,Заголовок 2 Знак Знак Знак,ГЛАВА Знак"/>
    <w:basedOn w:val="a6"/>
    <w:link w:val="20"/>
    <w:uiPriority w:val="9"/>
    <w:rsid w:val="00934AC5"/>
    <w:rPr>
      <w:rFonts w:asciiTheme="majorHAnsi" w:eastAsiaTheme="majorEastAsia" w:hAnsiTheme="majorHAnsi" w:cstheme="majorBidi"/>
      <w:b/>
      <w:bCs/>
      <w:color w:val="4472C4" w:themeColor="accent1"/>
      <w:sz w:val="26"/>
      <w:szCs w:val="26"/>
      <w:lang w:eastAsia="ru-RU"/>
    </w:rPr>
  </w:style>
  <w:style w:type="character" w:customStyle="1" w:styleId="30">
    <w:name w:val="Заголовок 3 Знак"/>
    <w:aliases w:val="Знак3 Знак Знак,Знак3 Знак Знак Знак Знак,ПодЗаголовок Знак"/>
    <w:basedOn w:val="a6"/>
    <w:link w:val="3"/>
    <w:rsid w:val="00934AC5"/>
    <w:rPr>
      <w:rFonts w:asciiTheme="majorHAnsi" w:eastAsiaTheme="majorEastAsia" w:hAnsiTheme="majorHAnsi" w:cstheme="majorBidi"/>
      <w:b/>
      <w:bCs/>
      <w:color w:val="4472C4" w:themeColor="accent1"/>
      <w:sz w:val="24"/>
      <w:szCs w:val="24"/>
      <w:lang w:eastAsia="ru-RU"/>
    </w:rPr>
  </w:style>
  <w:style w:type="character" w:customStyle="1" w:styleId="40">
    <w:name w:val="Заголовок 4 Знак"/>
    <w:basedOn w:val="a6"/>
    <w:link w:val="4"/>
    <w:rsid w:val="00934AC5"/>
    <w:rPr>
      <w:rFonts w:ascii="Times New Roman" w:eastAsia="Times New Roman" w:hAnsi="Times New Roman" w:cs="Times New Roman"/>
      <w:b/>
      <w:bCs/>
      <w:sz w:val="28"/>
      <w:szCs w:val="28"/>
      <w:lang w:eastAsia="ru-RU"/>
    </w:rPr>
  </w:style>
  <w:style w:type="character" w:customStyle="1" w:styleId="50">
    <w:name w:val="Заголовок 5 Знак"/>
    <w:basedOn w:val="a6"/>
    <w:link w:val="5"/>
    <w:rsid w:val="00934AC5"/>
    <w:rPr>
      <w:rFonts w:ascii="Times New Roman" w:eastAsia="Calibri" w:hAnsi="Times New Roman" w:cs="Times New Roman"/>
      <w:b/>
      <w:bCs/>
      <w:iCs/>
      <w:lang w:eastAsia="ru-RU"/>
    </w:rPr>
  </w:style>
  <w:style w:type="character" w:customStyle="1" w:styleId="60">
    <w:name w:val="Заголовок 6 Знак"/>
    <w:basedOn w:val="a6"/>
    <w:link w:val="6"/>
    <w:rsid w:val="00934AC5"/>
    <w:rPr>
      <w:rFonts w:ascii="Times New Roman" w:eastAsia="Calibri" w:hAnsi="Times New Roman" w:cs="Times New Roman"/>
      <w:b/>
      <w:bCs/>
      <w:lang w:eastAsia="ru-RU"/>
    </w:rPr>
  </w:style>
  <w:style w:type="character" w:customStyle="1" w:styleId="71">
    <w:name w:val="Заголовок 7 Знак"/>
    <w:aliases w:val="Заголовок x.x Знак"/>
    <w:basedOn w:val="a6"/>
    <w:link w:val="70"/>
    <w:rsid w:val="00934AC5"/>
    <w:rPr>
      <w:rFonts w:ascii="Times New Roman" w:eastAsia="MS Mincho" w:hAnsi="Times New Roman" w:cs="Times New Roman"/>
      <w:sz w:val="24"/>
      <w:szCs w:val="24"/>
      <w:lang w:eastAsia="ru-RU"/>
    </w:rPr>
  </w:style>
  <w:style w:type="character" w:customStyle="1" w:styleId="80">
    <w:name w:val="Заголовок 8 Знак"/>
    <w:basedOn w:val="a6"/>
    <w:link w:val="8"/>
    <w:rsid w:val="00934AC5"/>
    <w:rPr>
      <w:rFonts w:ascii="Times New Roman" w:eastAsia="Times New Roman" w:hAnsi="Times New Roman" w:cs="Times New Roman"/>
      <w:i/>
      <w:iCs/>
      <w:sz w:val="24"/>
      <w:szCs w:val="24"/>
      <w:lang w:eastAsia="ru-RU"/>
    </w:rPr>
  </w:style>
  <w:style w:type="character" w:customStyle="1" w:styleId="90">
    <w:name w:val="Заголовок 9 Знак"/>
    <w:basedOn w:val="a6"/>
    <w:link w:val="9"/>
    <w:rsid w:val="00934AC5"/>
    <w:rPr>
      <w:rFonts w:ascii="Arial" w:eastAsia="Times New Roman" w:hAnsi="Arial" w:cs="Arial"/>
      <w:sz w:val="24"/>
      <w:szCs w:val="24"/>
      <w:lang w:eastAsia="ru-RU"/>
    </w:rPr>
  </w:style>
  <w:style w:type="paragraph" w:styleId="a9">
    <w:name w:val="Title"/>
    <w:basedOn w:val="a5"/>
    <w:link w:val="aa"/>
    <w:qFormat/>
    <w:rsid w:val="00934AC5"/>
    <w:rPr>
      <w:sz w:val="28"/>
    </w:rPr>
  </w:style>
  <w:style w:type="character" w:customStyle="1" w:styleId="aa">
    <w:name w:val="Название Знак"/>
    <w:basedOn w:val="a6"/>
    <w:link w:val="a9"/>
    <w:rsid w:val="00934AC5"/>
    <w:rPr>
      <w:rFonts w:ascii="Times New Roman" w:eastAsia="Times New Roman" w:hAnsi="Times New Roman" w:cs="Times New Roman"/>
      <w:sz w:val="28"/>
      <w:szCs w:val="24"/>
      <w:lang w:eastAsia="ru-RU"/>
    </w:rPr>
  </w:style>
  <w:style w:type="paragraph" w:styleId="ab">
    <w:name w:val="List Paragraph"/>
    <w:basedOn w:val="a5"/>
    <w:link w:val="ac"/>
    <w:qFormat/>
    <w:rsid w:val="00934AC5"/>
    <w:pPr>
      <w:ind w:left="720"/>
      <w:contextualSpacing/>
    </w:pPr>
  </w:style>
  <w:style w:type="paragraph" w:styleId="ad">
    <w:name w:val="TOC Heading"/>
    <w:basedOn w:val="12"/>
    <w:next w:val="a5"/>
    <w:uiPriority w:val="39"/>
    <w:semiHidden/>
    <w:unhideWhenUsed/>
    <w:qFormat/>
    <w:rsid w:val="00934AC5"/>
    <w:pPr>
      <w:keepLines/>
      <w:spacing w:before="480" w:line="276" w:lineRule="auto"/>
      <w:outlineLvl w:val="9"/>
    </w:pPr>
    <w:rPr>
      <w:rFonts w:asciiTheme="majorHAnsi" w:eastAsiaTheme="majorEastAsia" w:hAnsiTheme="majorHAnsi" w:cstheme="majorBidi"/>
      <w:color w:val="2F5496" w:themeColor="accent1" w:themeShade="BF"/>
      <w:sz w:val="28"/>
      <w:szCs w:val="28"/>
      <w:lang w:eastAsia="en-US"/>
    </w:rPr>
  </w:style>
  <w:style w:type="paragraph" w:styleId="22">
    <w:name w:val="toc 2"/>
    <w:basedOn w:val="a5"/>
    <w:next w:val="a5"/>
    <w:autoRedefine/>
    <w:uiPriority w:val="39"/>
    <w:unhideWhenUsed/>
    <w:qFormat/>
    <w:rsid w:val="00934AC5"/>
    <w:pPr>
      <w:tabs>
        <w:tab w:val="right" w:leader="dot" w:pos="9344"/>
      </w:tabs>
      <w:spacing w:after="80"/>
      <w:jc w:val="both"/>
    </w:pPr>
    <w:rPr>
      <w:rFonts w:eastAsiaTheme="majorEastAsia"/>
      <w:noProof/>
      <w:spacing w:val="-2"/>
      <w:lang w:eastAsia="en-US"/>
    </w:rPr>
  </w:style>
  <w:style w:type="paragraph" w:styleId="14">
    <w:name w:val="toc 1"/>
    <w:basedOn w:val="a5"/>
    <w:next w:val="a5"/>
    <w:autoRedefine/>
    <w:uiPriority w:val="39"/>
    <w:unhideWhenUsed/>
    <w:rsid w:val="00934AC5"/>
    <w:pPr>
      <w:tabs>
        <w:tab w:val="right" w:leader="dot" w:pos="9344"/>
      </w:tabs>
      <w:spacing w:line="276" w:lineRule="auto"/>
      <w:jc w:val="both"/>
    </w:pPr>
    <w:rPr>
      <w:rFonts w:eastAsiaTheme="majorEastAsia"/>
      <w:noProof/>
    </w:rPr>
  </w:style>
  <w:style w:type="paragraph" w:styleId="31">
    <w:name w:val="toc 3"/>
    <w:basedOn w:val="a5"/>
    <w:next w:val="a5"/>
    <w:autoRedefine/>
    <w:uiPriority w:val="39"/>
    <w:unhideWhenUsed/>
    <w:qFormat/>
    <w:rsid w:val="00934AC5"/>
    <w:pPr>
      <w:spacing w:after="100" w:line="276" w:lineRule="auto"/>
      <w:ind w:left="440"/>
    </w:pPr>
    <w:rPr>
      <w:rFonts w:asciiTheme="minorHAnsi" w:eastAsiaTheme="minorEastAsia" w:hAnsiTheme="minorHAnsi" w:cstheme="minorBidi"/>
      <w:sz w:val="22"/>
      <w:szCs w:val="22"/>
      <w:lang w:eastAsia="en-US"/>
    </w:rPr>
  </w:style>
  <w:style w:type="paragraph" w:styleId="ae">
    <w:name w:val="Balloon Text"/>
    <w:aliases w:val=" Знак5"/>
    <w:basedOn w:val="a5"/>
    <w:link w:val="af"/>
    <w:unhideWhenUsed/>
    <w:rsid w:val="00934AC5"/>
    <w:rPr>
      <w:rFonts w:ascii="Tahoma" w:hAnsi="Tahoma" w:cs="Tahoma"/>
      <w:sz w:val="16"/>
      <w:szCs w:val="16"/>
    </w:rPr>
  </w:style>
  <w:style w:type="character" w:customStyle="1" w:styleId="af">
    <w:name w:val="Текст выноски Знак"/>
    <w:aliases w:val=" Знак5 Знак"/>
    <w:basedOn w:val="a6"/>
    <w:link w:val="ae"/>
    <w:rsid w:val="00934AC5"/>
    <w:rPr>
      <w:rFonts w:ascii="Tahoma" w:eastAsia="Times New Roman" w:hAnsi="Tahoma" w:cs="Tahoma"/>
      <w:sz w:val="16"/>
      <w:szCs w:val="16"/>
      <w:lang w:eastAsia="ru-RU"/>
    </w:rPr>
  </w:style>
  <w:style w:type="paragraph" w:styleId="af0">
    <w:name w:val="header"/>
    <w:aliases w:val="ВерхКолонтитул"/>
    <w:basedOn w:val="a5"/>
    <w:link w:val="af1"/>
    <w:uiPriority w:val="99"/>
    <w:unhideWhenUsed/>
    <w:rsid w:val="00934AC5"/>
    <w:pPr>
      <w:tabs>
        <w:tab w:val="center" w:pos="4677"/>
        <w:tab w:val="right" w:pos="9355"/>
      </w:tabs>
    </w:pPr>
  </w:style>
  <w:style w:type="character" w:customStyle="1" w:styleId="af1">
    <w:name w:val="Верхний колонтитул Знак"/>
    <w:aliases w:val="ВерхКолонтитул Знак"/>
    <w:basedOn w:val="a6"/>
    <w:link w:val="af0"/>
    <w:uiPriority w:val="99"/>
    <w:rsid w:val="00934AC5"/>
    <w:rPr>
      <w:rFonts w:ascii="Times New Roman" w:eastAsia="Times New Roman" w:hAnsi="Times New Roman" w:cs="Times New Roman"/>
      <w:sz w:val="24"/>
      <w:szCs w:val="24"/>
      <w:lang w:eastAsia="ru-RU"/>
    </w:rPr>
  </w:style>
  <w:style w:type="paragraph" w:styleId="af2">
    <w:name w:val="footer"/>
    <w:aliases w:val="Знак61,Знак14"/>
    <w:basedOn w:val="a5"/>
    <w:link w:val="af3"/>
    <w:uiPriority w:val="99"/>
    <w:unhideWhenUsed/>
    <w:rsid w:val="00934AC5"/>
    <w:pPr>
      <w:tabs>
        <w:tab w:val="center" w:pos="4677"/>
        <w:tab w:val="right" w:pos="9355"/>
      </w:tabs>
    </w:pPr>
  </w:style>
  <w:style w:type="character" w:customStyle="1" w:styleId="af3">
    <w:name w:val="Нижний колонтитул Знак"/>
    <w:aliases w:val="Знак61 Знак,Знак14 Знак"/>
    <w:basedOn w:val="a6"/>
    <w:link w:val="af2"/>
    <w:uiPriority w:val="99"/>
    <w:rsid w:val="00934AC5"/>
    <w:rPr>
      <w:rFonts w:ascii="Times New Roman" w:eastAsia="Times New Roman" w:hAnsi="Times New Roman" w:cs="Times New Roman"/>
      <w:sz w:val="24"/>
      <w:szCs w:val="24"/>
      <w:lang w:eastAsia="ru-RU"/>
    </w:rPr>
  </w:style>
  <w:style w:type="paragraph" w:customStyle="1" w:styleId="15">
    <w:name w:val="Основной текст1"/>
    <w:basedOn w:val="a5"/>
    <w:link w:val="af4"/>
    <w:rsid w:val="00934AC5"/>
    <w:pPr>
      <w:snapToGrid w:val="0"/>
      <w:jc w:val="both"/>
    </w:pPr>
    <w:rPr>
      <w:szCs w:val="20"/>
    </w:rPr>
  </w:style>
  <w:style w:type="character" w:customStyle="1" w:styleId="af4">
    <w:name w:val="Основной текст_"/>
    <w:basedOn w:val="a6"/>
    <w:link w:val="15"/>
    <w:rsid w:val="00934AC5"/>
    <w:rPr>
      <w:rFonts w:ascii="Times New Roman" w:eastAsia="Times New Roman" w:hAnsi="Times New Roman" w:cs="Times New Roman"/>
      <w:sz w:val="24"/>
      <w:szCs w:val="20"/>
      <w:lang w:eastAsia="ru-RU"/>
    </w:rPr>
  </w:style>
  <w:style w:type="character" w:styleId="af5">
    <w:name w:val="page number"/>
    <w:rsid w:val="00934AC5"/>
  </w:style>
  <w:style w:type="table" w:customStyle="1" w:styleId="TableGridReport1">
    <w:name w:val="Table Grid Report1"/>
    <w:basedOn w:val="a7"/>
    <w:rsid w:val="00934AC5"/>
    <w:pPr>
      <w:spacing w:after="0" w:line="240" w:lineRule="auto"/>
    </w:pPr>
    <w:rPr>
      <w:rFonts w:ascii="Arial" w:eastAsia="Times New Roman" w:hAnsi="Arial" w:cs="Arial"/>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6">
    <w:name w:val="Table Grid"/>
    <w:aliases w:val="Table Grid Report"/>
    <w:basedOn w:val="a7"/>
    <w:uiPriority w:val="39"/>
    <w:rsid w:val="00934AC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Hyperlink"/>
    <w:basedOn w:val="a6"/>
    <w:uiPriority w:val="99"/>
    <w:unhideWhenUsed/>
    <w:rsid w:val="00934AC5"/>
    <w:rPr>
      <w:color w:val="0563C1" w:themeColor="hyperlink"/>
      <w:u w:val="single"/>
    </w:rPr>
  </w:style>
  <w:style w:type="paragraph" w:customStyle="1" w:styleId="ConsPlusNormal">
    <w:name w:val="ConsPlusNormal"/>
    <w:link w:val="ConsPlusNormal0"/>
    <w:rsid w:val="00934AC5"/>
    <w:pPr>
      <w:autoSpaceDE w:val="0"/>
      <w:autoSpaceDN w:val="0"/>
      <w:adjustRightInd w:val="0"/>
      <w:spacing w:after="0" w:line="240" w:lineRule="auto"/>
    </w:pPr>
    <w:rPr>
      <w:rFonts w:ascii="Arial" w:eastAsia="Calibri" w:hAnsi="Arial" w:cs="Arial"/>
      <w:sz w:val="20"/>
      <w:szCs w:val="20"/>
    </w:rPr>
  </w:style>
  <w:style w:type="paragraph" w:styleId="af8">
    <w:name w:val="Body Text"/>
    <w:aliases w:val="Знак1 Знак Знак Знак Знак,Знак1 Знак,bt Знак,Основной текст Знак Знак,bt,Îñíîâíîé òåêñò Çíàê Çíàê,Iniiaiie oaeno Ciae Ciae,Body Text Char,Òàáë òåêñò,Body Text Char2 Char,Body Text Char1 Char Char"/>
    <w:basedOn w:val="a5"/>
    <w:link w:val="af9"/>
    <w:unhideWhenUsed/>
    <w:rsid w:val="00934AC5"/>
    <w:pPr>
      <w:jc w:val="both"/>
    </w:pPr>
  </w:style>
  <w:style w:type="character" w:customStyle="1" w:styleId="af9">
    <w:name w:val="Основной текст Знак"/>
    <w:aliases w:val="Знак1 Знак Знак Знак Знак Знак,Знак1 Знак Знак,bt Знак Знак,Основной текст Знак Знак Знак,bt Знак1,Îñíîâíîé òåêñò Çíàê Çíàê Знак,Iniiaiie oaeno Ciae Ciae Знак,Body Text Char Знак,Òàáë òåêñò Знак,Body Text Char2 Char Знак"/>
    <w:basedOn w:val="a6"/>
    <w:link w:val="af8"/>
    <w:rsid w:val="00934AC5"/>
    <w:rPr>
      <w:rFonts w:ascii="Times New Roman" w:eastAsia="Times New Roman" w:hAnsi="Times New Roman" w:cs="Times New Roman"/>
      <w:sz w:val="24"/>
      <w:szCs w:val="24"/>
      <w:lang w:eastAsia="ru-RU"/>
    </w:rPr>
  </w:style>
  <w:style w:type="paragraph" w:styleId="afa">
    <w:name w:val="Body Text Indent"/>
    <w:aliases w:val="Основной текст 1,Основной текст 11"/>
    <w:basedOn w:val="a5"/>
    <w:link w:val="afb"/>
    <w:unhideWhenUsed/>
    <w:rsid w:val="00934AC5"/>
    <w:pPr>
      <w:spacing w:after="120"/>
      <w:ind w:left="283"/>
    </w:pPr>
    <w:rPr>
      <w:sz w:val="28"/>
    </w:rPr>
  </w:style>
  <w:style w:type="character" w:customStyle="1" w:styleId="afb">
    <w:name w:val="Основной текст с отступом Знак"/>
    <w:aliases w:val="Основной текст 1 Знак,Основной текст 11 Знак"/>
    <w:basedOn w:val="a6"/>
    <w:link w:val="afa"/>
    <w:rsid w:val="00934AC5"/>
    <w:rPr>
      <w:rFonts w:ascii="Times New Roman" w:eastAsia="Times New Roman" w:hAnsi="Times New Roman" w:cs="Times New Roman"/>
      <w:sz w:val="28"/>
      <w:szCs w:val="24"/>
      <w:lang w:eastAsia="ru-RU"/>
    </w:rPr>
  </w:style>
  <w:style w:type="paragraph" w:customStyle="1" w:styleId="afc">
    <w:name w:val="Знак"/>
    <w:basedOn w:val="a5"/>
    <w:rsid w:val="00934AC5"/>
    <w:pPr>
      <w:spacing w:line="240" w:lineRule="exact"/>
      <w:jc w:val="both"/>
    </w:pPr>
    <w:rPr>
      <w:rFonts w:ascii="Arial" w:hAnsi="Arial" w:cs="Arial"/>
      <w:lang w:val="en-US" w:eastAsia="en-US"/>
    </w:rPr>
  </w:style>
  <w:style w:type="paragraph" w:customStyle="1" w:styleId="ConsNormal">
    <w:name w:val="ConsNormal"/>
    <w:link w:val="ConsNormal0"/>
    <w:rsid w:val="00934AC5"/>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styleId="afd">
    <w:name w:val="footnote text"/>
    <w:aliases w:val="Table_Footnote_last Знак,Table_Footnote_last Знак Знак,Table_Footnote_last,Текст сноски Знак Знак Знак Знак,Текст сноски Знак Знак Знак,Текст сноски Знак Знак,Текст сноски Знак Знак Знак Знак Знак Знак Знак"/>
    <w:basedOn w:val="a5"/>
    <w:link w:val="afe"/>
    <w:rsid w:val="00934AC5"/>
    <w:rPr>
      <w:rFonts w:ascii="Arial" w:hAnsi="Arial" w:cs="Arial"/>
      <w:sz w:val="20"/>
      <w:szCs w:val="20"/>
    </w:rPr>
  </w:style>
  <w:style w:type="character" w:customStyle="1" w:styleId="afe">
    <w:name w:val="Текст сноски Знак"/>
    <w:aliases w:val="Table_Footnote_last Знак Знак1,Table_Footnote_last Знак Знак Знак,Table_Footnote_last Знак1,Текст сноски Знак Знак Знак Знак Знак,Текст сноски Знак Знак Знак Знак1,Текст сноски Знак Знак Знак1"/>
    <w:basedOn w:val="a6"/>
    <w:link w:val="afd"/>
    <w:rsid w:val="00934AC5"/>
    <w:rPr>
      <w:rFonts w:ascii="Arial" w:eastAsia="Times New Roman" w:hAnsi="Arial" w:cs="Arial"/>
      <w:sz w:val="20"/>
      <w:szCs w:val="20"/>
      <w:lang w:eastAsia="ru-RU"/>
    </w:rPr>
  </w:style>
  <w:style w:type="paragraph" w:styleId="aff">
    <w:name w:val="Normal (Web)"/>
    <w:aliases w:val="Обычный (Web)1 Знак,Обычный (Web)1,Знак Знак Знак Знак Знак Знак,Основной текст с отступом 21,Знак Знак Знак Знак Знак,Знак Знак Знак Знак,Знак Знак Знак Знак Знак Знак Знак Знак Знак Знак Знак"/>
    <w:basedOn w:val="a5"/>
    <w:rsid w:val="00934AC5"/>
    <w:pPr>
      <w:spacing w:before="100" w:beforeAutospacing="1" w:after="100" w:afterAutospacing="1"/>
    </w:pPr>
    <w:rPr>
      <w:rFonts w:ascii="Arial" w:hAnsi="Arial" w:cs="Arial"/>
    </w:rPr>
  </w:style>
  <w:style w:type="character" w:customStyle="1" w:styleId="grame">
    <w:name w:val="grame"/>
    <w:rsid w:val="00934AC5"/>
  </w:style>
  <w:style w:type="paragraph" w:customStyle="1" w:styleId="Heading">
    <w:name w:val="Heading"/>
    <w:rsid w:val="00934AC5"/>
    <w:pPr>
      <w:widowControl w:val="0"/>
      <w:autoSpaceDE w:val="0"/>
      <w:autoSpaceDN w:val="0"/>
      <w:adjustRightInd w:val="0"/>
      <w:spacing w:after="0" w:line="240" w:lineRule="auto"/>
    </w:pPr>
    <w:rPr>
      <w:rFonts w:ascii="Arial" w:eastAsia="Times New Roman" w:hAnsi="Arial" w:cs="Arial"/>
      <w:b/>
      <w:bCs/>
      <w:lang w:eastAsia="ru-RU"/>
    </w:rPr>
  </w:style>
  <w:style w:type="paragraph" w:styleId="aff0">
    <w:name w:val="Plain Text"/>
    <w:basedOn w:val="a5"/>
    <w:link w:val="aff1"/>
    <w:rsid w:val="00934AC5"/>
    <w:rPr>
      <w:rFonts w:ascii="Courier New" w:hAnsi="Courier New" w:cs="Courier New"/>
      <w:sz w:val="20"/>
      <w:szCs w:val="20"/>
    </w:rPr>
  </w:style>
  <w:style w:type="character" w:customStyle="1" w:styleId="aff1">
    <w:name w:val="Текст Знак"/>
    <w:basedOn w:val="a6"/>
    <w:link w:val="aff0"/>
    <w:rsid w:val="00934AC5"/>
    <w:rPr>
      <w:rFonts w:ascii="Courier New" w:eastAsia="Times New Roman" w:hAnsi="Courier New" w:cs="Courier New"/>
      <w:sz w:val="20"/>
      <w:szCs w:val="20"/>
      <w:lang w:eastAsia="ru-RU"/>
    </w:rPr>
  </w:style>
  <w:style w:type="paragraph" w:customStyle="1" w:styleId="ConsNonformat">
    <w:name w:val="ConsNonformat"/>
    <w:link w:val="ConsNonformat0"/>
    <w:rsid w:val="00934AC5"/>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character" w:customStyle="1" w:styleId="spelle">
    <w:name w:val="spelle"/>
    <w:rsid w:val="00934AC5"/>
  </w:style>
  <w:style w:type="paragraph" w:styleId="HTML">
    <w:name w:val="HTML Preformatted"/>
    <w:basedOn w:val="a5"/>
    <w:link w:val="HTML0"/>
    <w:rsid w:val="00934A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20"/>
      <w:szCs w:val="20"/>
    </w:rPr>
  </w:style>
  <w:style w:type="character" w:customStyle="1" w:styleId="HTML0">
    <w:name w:val="Стандартный HTML Знак"/>
    <w:basedOn w:val="a6"/>
    <w:link w:val="HTML"/>
    <w:rsid w:val="00934AC5"/>
    <w:rPr>
      <w:rFonts w:ascii="Courier New" w:eastAsia="Times New Roman" w:hAnsi="Courier New" w:cs="Times New Roman"/>
      <w:color w:val="000000"/>
      <w:sz w:val="20"/>
      <w:szCs w:val="20"/>
      <w:lang w:eastAsia="ru-RU"/>
    </w:rPr>
  </w:style>
  <w:style w:type="character" w:customStyle="1" w:styleId="f">
    <w:name w:val="f"/>
    <w:rsid w:val="00934AC5"/>
  </w:style>
  <w:style w:type="paragraph" w:customStyle="1" w:styleId="FR2">
    <w:name w:val="FR2"/>
    <w:rsid w:val="00934AC5"/>
    <w:pPr>
      <w:widowControl w:val="0"/>
      <w:overflowPunct w:val="0"/>
      <w:autoSpaceDE w:val="0"/>
      <w:autoSpaceDN w:val="0"/>
      <w:adjustRightInd w:val="0"/>
      <w:spacing w:after="0" w:line="240" w:lineRule="auto"/>
      <w:ind w:firstLine="560"/>
      <w:jc w:val="both"/>
      <w:textAlignment w:val="baseline"/>
    </w:pPr>
    <w:rPr>
      <w:rFonts w:ascii="Arial" w:eastAsia="Times New Roman" w:hAnsi="Arial" w:cs="Arial"/>
      <w:sz w:val="28"/>
      <w:szCs w:val="28"/>
      <w:lang w:eastAsia="ru-RU"/>
    </w:rPr>
  </w:style>
  <w:style w:type="character" w:styleId="aff2">
    <w:name w:val="Strong"/>
    <w:qFormat/>
    <w:rsid w:val="00934AC5"/>
    <w:rPr>
      <w:b/>
      <w:bCs/>
    </w:rPr>
  </w:style>
  <w:style w:type="paragraph" w:customStyle="1" w:styleId="text">
    <w:name w:val="text"/>
    <w:basedOn w:val="a5"/>
    <w:next w:val="a5"/>
    <w:rsid w:val="00934AC5"/>
    <w:pPr>
      <w:autoSpaceDE w:val="0"/>
      <w:autoSpaceDN w:val="0"/>
      <w:adjustRightInd w:val="0"/>
      <w:spacing w:before="28" w:after="28"/>
    </w:pPr>
    <w:rPr>
      <w:rFonts w:ascii="Arial" w:hAnsi="Arial" w:cs="Arial"/>
    </w:rPr>
  </w:style>
  <w:style w:type="paragraph" w:styleId="23">
    <w:name w:val="List 2"/>
    <w:basedOn w:val="a5"/>
    <w:rsid w:val="00934AC5"/>
    <w:pPr>
      <w:ind w:left="566" w:hanging="283"/>
    </w:pPr>
    <w:rPr>
      <w:rFonts w:ascii="Arial" w:hAnsi="Arial" w:cs="Arial"/>
      <w:sz w:val="20"/>
      <w:szCs w:val="20"/>
    </w:rPr>
  </w:style>
  <w:style w:type="paragraph" w:styleId="32">
    <w:name w:val="List 3"/>
    <w:basedOn w:val="a5"/>
    <w:rsid w:val="00934AC5"/>
    <w:pPr>
      <w:ind w:left="849" w:hanging="283"/>
    </w:pPr>
    <w:rPr>
      <w:rFonts w:ascii="Arial" w:hAnsi="Arial" w:cs="Arial"/>
      <w:sz w:val="20"/>
      <w:szCs w:val="20"/>
    </w:rPr>
  </w:style>
  <w:style w:type="paragraph" w:customStyle="1" w:styleId="16">
    <w:name w:val="Знак1"/>
    <w:basedOn w:val="a5"/>
    <w:rsid w:val="00934AC5"/>
    <w:pPr>
      <w:spacing w:line="240" w:lineRule="exact"/>
      <w:jc w:val="both"/>
    </w:pPr>
    <w:rPr>
      <w:rFonts w:ascii="Arial" w:hAnsi="Arial" w:cs="Arial"/>
      <w:lang w:val="en-US" w:eastAsia="en-US"/>
    </w:rPr>
  </w:style>
  <w:style w:type="paragraph" w:styleId="24">
    <w:name w:val="Body Text Indent 2"/>
    <w:aliases w:val="Знак Знак Знак Знак Знак Знак1,Знак Знак Знак Знак Знак Знак Знак,Знак Знак Знак Знак Знак Знак Знак1,Знак Знак Знак Знак Знак1,Знак Знак Знак Знак Знак Знак Знак Знак1,Знак Знак Знак Знак Знак Знак Знак Знак"/>
    <w:basedOn w:val="a5"/>
    <w:link w:val="25"/>
    <w:rsid w:val="00934AC5"/>
    <w:pPr>
      <w:spacing w:after="120" w:line="480" w:lineRule="auto"/>
      <w:ind w:left="283"/>
    </w:pPr>
    <w:rPr>
      <w:rFonts w:ascii="Arial" w:hAnsi="Arial" w:cs="Arial"/>
    </w:rPr>
  </w:style>
  <w:style w:type="character" w:customStyle="1" w:styleId="25">
    <w:name w:val="Основной текст с отступом 2 Знак"/>
    <w:aliases w:val="Знак Знак Знак Знак Знак Знак1 Знак,Знак Знак Знак Знак Знак Знак Знак Знак2,Знак Знак Знак Знак Знак Знак Знак1 Знак,Знак Знак Знак Знак Знак1 Знак,Знак Знак Знак Знак Знак Знак Знак Знак1 Знак"/>
    <w:basedOn w:val="a6"/>
    <w:link w:val="24"/>
    <w:rsid w:val="00934AC5"/>
    <w:rPr>
      <w:rFonts w:ascii="Arial" w:eastAsia="Times New Roman" w:hAnsi="Arial" w:cs="Arial"/>
      <w:sz w:val="24"/>
      <w:szCs w:val="24"/>
      <w:lang w:eastAsia="ru-RU"/>
    </w:rPr>
  </w:style>
  <w:style w:type="paragraph" w:styleId="26">
    <w:name w:val="Body Text 2"/>
    <w:basedOn w:val="a5"/>
    <w:link w:val="27"/>
    <w:rsid w:val="00934AC5"/>
    <w:pPr>
      <w:spacing w:after="120" w:line="480" w:lineRule="auto"/>
    </w:pPr>
    <w:rPr>
      <w:rFonts w:ascii="Arial" w:hAnsi="Arial" w:cs="Arial"/>
    </w:rPr>
  </w:style>
  <w:style w:type="character" w:customStyle="1" w:styleId="27">
    <w:name w:val="Основной текст 2 Знак"/>
    <w:basedOn w:val="a6"/>
    <w:link w:val="26"/>
    <w:rsid w:val="00934AC5"/>
    <w:rPr>
      <w:rFonts w:ascii="Arial" w:eastAsia="Times New Roman" w:hAnsi="Arial" w:cs="Arial"/>
      <w:sz w:val="24"/>
      <w:szCs w:val="24"/>
      <w:lang w:eastAsia="ru-RU"/>
    </w:rPr>
  </w:style>
  <w:style w:type="character" w:customStyle="1" w:styleId="S10">
    <w:name w:val="S_Маркированный Знак1"/>
    <w:link w:val="S"/>
    <w:locked/>
    <w:rsid w:val="00934AC5"/>
    <w:rPr>
      <w:sz w:val="24"/>
      <w:szCs w:val="24"/>
    </w:rPr>
  </w:style>
  <w:style w:type="paragraph" w:customStyle="1" w:styleId="S">
    <w:name w:val="S_Маркированный"/>
    <w:basedOn w:val="aff3"/>
    <w:link w:val="S10"/>
    <w:autoRedefine/>
    <w:rsid w:val="00934AC5"/>
    <w:pPr>
      <w:tabs>
        <w:tab w:val="left" w:pos="992"/>
      </w:tabs>
      <w:spacing w:line="360" w:lineRule="auto"/>
      <w:ind w:left="0" w:firstLine="709"/>
      <w:jc w:val="both"/>
    </w:pPr>
    <w:rPr>
      <w:rFonts w:asciiTheme="minorHAnsi" w:eastAsiaTheme="minorHAnsi" w:hAnsiTheme="minorHAnsi" w:cstheme="minorBidi"/>
      <w:lang w:eastAsia="en-US"/>
    </w:rPr>
  </w:style>
  <w:style w:type="paragraph" w:styleId="aff3">
    <w:name w:val="List Bullet"/>
    <w:basedOn w:val="a5"/>
    <w:rsid w:val="00934AC5"/>
    <w:pPr>
      <w:ind w:left="1069" w:hanging="360"/>
    </w:pPr>
    <w:rPr>
      <w:rFonts w:ascii="Arial" w:hAnsi="Arial" w:cs="Arial"/>
    </w:rPr>
  </w:style>
  <w:style w:type="paragraph" w:customStyle="1" w:styleId="S0">
    <w:name w:val="S_Обычный"/>
    <w:basedOn w:val="a5"/>
    <w:link w:val="S5"/>
    <w:qFormat/>
    <w:rsid w:val="00934AC5"/>
    <w:pPr>
      <w:spacing w:line="360" w:lineRule="auto"/>
      <w:ind w:firstLine="709"/>
      <w:jc w:val="both"/>
    </w:pPr>
    <w:rPr>
      <w:rFonts w:ascii="Arial" w:hAnsi="Arial"/>
    </w:rPr>
  </w:style>
  <w:style w:type="character" w:customStyle="1" w:styleId="S5">
    <w:name w:val="S_Обычный Знак"/>
    <w:link w:val="S0"/>
    <w:locked/>
    <w:rsid w:val="00934AC5"/>
    <w:rPr>
      <w:rFonts w:ascii="Arial" w:eastAsia="Times New Roman" w:hAnsi="Arial" w:cs="Times New Roman"/>
      <w:sz w:val="24"/>
      <w:szCs w:val="24"/>
      <w:lang w:eastAsia="ru-RU"/>
    </w:rPr>
  </w:style>
  <w:style w:type="paragraph" w:customStyle="1" w:styleId="S6">
    <w:name w:val="S_Таблица"/>
    <w:basedOn w:val="a5"/>
    <w:link w:val="S7"/>
    <w:autoRedefine/>
    <w:rsid w:val="00934AC5"/>
    <w:pPr>
      <w:widowControl w:val="0"/>
      <w:tabs>
        <w:tab w:val="num" w:pos="1440"/>
      </w:tabs>
      <w:jc w:val="right"/>
    </w:pPr>
    <w:rPr>
      <w:rFonts w:ascii="Arial" w:hAnsi="Arial"/>
      <w:color w:val="008000"/>
    </w:rPr>
  </w:style>
  <w:style w:type="character" w:customStyle="1" w:styleId="S7">
    <w:name w:val="S_Таблица Знак"/>
    <w:link w:val="S6"/>
    <w:locked/>
    <w:rsid w:val="00934AC5"/>
    <w:rPr>
      <w:rFonts w:ascii="Arial" w:eastAsia="Times New Roman" w:hAnsi="Arial" w:cs="Times New Roman"/>
      <w:color w:val="008000"/>
      <w:sz w:val="24"/>
      <w:szCs w:val="24"/>
      <w:lang w:eastAsia="ru-RU"/>
    </w:rPr>
  </w:style>
  <w:style w:type="character" w:customStyle="1" w:styleId="S8">
    <w:name w:val="S_Обычный в таблице Знак"/>
    <w:link w:val="S9"/>
    <w:locked/>
    <w:rsid w:val="00934AC5"/>
    <w:rPr>
      <w:sz w:val="24"/>
      <w:szCs w:val="24"/>
    </w:rPr>
  </w:style>
  <w:style w:type="paragraph" w:customStyle="1" w:styleId="S9">
    <w:name w:val="S_Обычный в таблице"/>
    <w:basedOn w:val="a5"/>
    <w:link w:val="S8"/>
    <w:rsid w:val="00934AC5"/>
    <w:pPr>
      <w:jc w:val="center"/>
    </w:pPr>
    <w:rPr>
      <w:rFonts w:asciiTheme="minorHAnsi" w:eastAsiaTheme="minorHAnsi" w:hAnsiTheme="minorHAnsi" w:cstheme="minorBidi"/>
      <w:lang w:eastAsia="en-US"/>
    </w:rPr>
  </w:style>
  <w:style w:type="paragraph" w:customStyle="1" w:styleId="aff4">
    <w:name w:val="Примечание"/>
    <w:basedOn w:val="a5"/>
    <w:rsid w:val="00934AC5"/>
    <w:pPr>
      <w:ind w:firstLine="567"/>
      <w:jc w:val="both"/>
    </w:pPr>
    <w:rPr>
      <w:rFonts w:ascii="Arial" w:hAnsi="Arial" w:cs="Arial"/>
      <w:sz w:val="20"/>
      <w:szCs w:val="20"/>
      <w:lang w:eastAsia="en-US"/>
    </w:rPr>
  </w:style>
  <w:style w:type="paragraph" w:customStyle="1" w:styleId="ConsCell">
    <w:name w:val="ConsCell"/>
    <w:rsid w:val="00934AC5"/>
    <w:pPr>
      <w:widowControl w:val="0"/>
      <w:autoSpaceDE w:val="0"/>
      <w:autoSpaceDN w:val="0"/>
      <w:adjustRightInd w:val="0"/>
      <w:spacing w:after="0" w:line="240" w:lineRule="auto"/>
      <w:ind w:right="19772"/>
    </w:pPr>
    <w:rPr>
      <w:rFonts w:ascii="Arial" w:eastAsia="Times New Roman" w:hAnsi="Arial" w:cs="Arial"/>
      <w:sz w:val="20"/>
      <w:szCs w:val="20"/>
      <w:lang w:eastAsia="ru-RU"/>
    </w:rPr>
  </w:style>
  <w:style w:type="paragraph" w:customStyle="1" w:styleId="aff5">
    <w:name w:val="приложения рнгп"/>
    <w:basedOn w:val="20"/>
    <w:autoRedefine/>
    <w:rsid w:val="00934AC5"/>
    <w:pPr>
      <w:keepNext w:val="0"/>
      <w:keepLines w:val="0"/>
      <w:widowControl w:val="0"/>
      <w:tabs>
        <w:tab w:val="left" w:pos="992"/>
      </w:tabs>
      <w:spacing w:before="0"/>
      <w:ind w:firstLine="709"/>
      <w:jc w:val="both"/>
    </w:pPr>
    <w:rPr>
      <w:rFonts w:ascii="Arial" w:eastAsia="Times New Roman" w:hAnsi="Arial" w:cs="Arial"/>
      <w:b w:val="0"/>
      <w:bCs w:val="0"/>
      <w:color w:val="800080"/>
      <w:sz w:val="24"/>
      <w:szCs w:val="24"/>
      <w:lang w:eastAsia="en-US"/>
    </w:rPr>
  </w:style>
  <w:style w:type="paragraph" w:styleId="33">
    <w:name w:val="Body Text Indent 3"/>
    <w:basedOn w:val="a5"/>
    <w:link w:val="34"/>
    <w:rsid w:val="00934AC5"/>
    <w:pPr>
      <w:spacing w:after="120"/>
      <w:ind w:left="283"/>
    </w:pPr>
    <w:rPr>
      <w:rFonts w:ascii="Arial" w:hAnsi="Arial" w:cs="Arial"/>
      <w:sz w:val="16"/>
      <w:szCs w:val="16"/>
    </w:rPr>
  </w:style>
  <w:style w:type="character" w:customStyle="1" w:styleId="34">
    <w:name w:val="Основной текст с отступом 3 Знак"/>
    <w:basedOn w:val="a6"/>
    <w:link w:val="33"/>
    <w:rsid w:val="00934AC5"/>
    <w:rPr>
      <w:rFonts w:ascii="Arial" w:eastAsia="Times New Roman" w:hAnsi="Arial" w:cs="Arial"/>
      <w:sz w:val="16"/>
      <w:szCs w:val="16"/>
      <w:lang w:eastAsia="ru-RU"/>
    </w:rPr>
  </w:style>
  <w:style w:type="paragraph" w:styleId="28">
    <w:name w:val="List Continue 2"/>
    <w:basedOn w:val="a5"/>
    <w:rsid w:val="00934AC5"/>
    <w:pPr>
      <w:spacing w:after="120"/>
      <w:ind w:left="566"/>
    </w:pPr>
    <w:rPr>
      <w:rFonts w:ascii="Arial" w:hAnsi="Arial" w:cs="Arial"/>
    </w:rPr>
  </w:style>
  <w:style w:type="paragraph" w:styleId="35">
    <w:name w:val="List Continue 3"/>
    <w:basedOn w:val="a5"/>
    <w:rsid w:val="00934AC5"/>
    <w:pPr>
      <w:spacing w:after="120"/>
      <w:ind w:left="849"/>
    </w:pPr>
    <w:rPr>
      <w:rFonts w:ascii="Arial" w:hAnsi="Arial" w:cs="Arial"/>
    </w:rPr>
  </w:style>
  <w:style w:type="paragraph" w:customStyle="1" w:styleId="17">
    <w:name w:val="Стиль1"/>
    <w:basedOn w:val="a5"/>
    <w:rsid w:val="00934AC5"/>
    <w:pPr>
      <w:jc w:val="center"/>
    </w:pPr>
    <w:rPr>
      <w:rFonts w:ascii="Arial" w:hAnsi="Arial" w:cs="Arial"/>
      <w:sz w:val="20"/>
      <w:szCs w:val="20"/>
    </w:rPr>
  </w:style>
  <w:style w:type="paragraph" w:customStyle="1" w:styleId="textn">
    <w:name w:val="textn"/>
    <w:basedOn w:val="a5"/>
    <w:rsid w:val="00934AC5"/>
    <w:pPr>
      <w:spacing w:before="100" w:beforeAutospacing="1" w:after="100" w:afterAutospacing="1"/>
    </w:pPr>
    <w:rPr>
      <w:rFonts w:ascii="Arial" w:hAnsi="Arial" w:cs="Arial"/>
    </w:rPr>
  </w:style>
  <w:style w:type="paragraph" w:customStyle="1" w:styleId="29">
    <w:name w:val="Знак2"/>
    <w:basedOn w:val="a5"/>
    <w:rsid w:val="00934AC5"/>
    <w:pPr>
      <w:spacing w:line="240" w:lineRule="exact"/>
      <w:jc w:val="both"/>
    </w:pPr>
    <w:rPr>
      <w:rFonts w:ascii="Arial" w:hAnsi="Arial" w:cs="Arial"/>
      <w:lang w:val="en-US" w:eastAsia="en-US"/>
    </w:rPr>
  </w:style>
  <w:style w:type="character" w:customStyle="1" w:styleId="FontStyle11">
    <w:name w:val="Font Style11"/>
    <w:rsid w:val="00934AC5"/>
    <w:rPr>
      <w:rFonts w:ascii="Times New Roman" w:hAnsi="Times New Roman" w:cs="Times New Roman"/>
      <w:sz w:val="26"/>
      <w:szCs w:val="26"/>
    </w:rPr>
  </w:style>
  <w:style w:type="paragraph" w:customStyle="1" w:styleId="36">
    <w:name w:val="Знак3"/>
    <w:basedOn w:val="a5"/>
    <w:rsid w:val="00934AC5"/>
    <w:pPr>
      <w:spacing w:line="240" w:lineRule="exact"/>
      <w:jc w:val="both"/>
    </w:pPr>
    <w:rPr>
      <w:rFonts w:ascii="Arial" w:hAnsi="Arial" w:cs="Arial"/>
      <w:lang w:val="en-US" w:eastAsia="en-US"/>
    </w:rPr>
  </w:style>
  <w:style w:type="paragraph" w:customStyle="1" w:styleId="41">
    <w:name w:val="Знак4"/>
    <w:basedOn w:val="a5"/>
    <w:rsid w:val="00934AC5"/>
    <w:pPr>
      <w:spacing w:line="240" w:lineRule="exact"/>
      <w:jc w:val="both"/>
    </w:pPr>
    <w:rPr>
      <w:rFonts w:ascii="Arial" w:hAnsi="Arial" w:cs="Arial"/>
      <w:lang w:val="en-US" w:eastAsia="en-US"/>
    </w:rPr>
  </w:style>
  <w:style w:type="paragraph" w:customStyle="1" w:styleId="51">
    <w:name w:val="Знак5"/>
    <w:basedOn w:val="a5"/>
    <w:rsid w:val="00934AC5"/>
    <w:pPr>
      <w:spacing w:line="240" w:lineRule="exact"/>
      <w:jc w:val="both"/>
    </w:pPr>
    <w:rPr>
      <w:rFonts w:ascii="Arial" w:hAnsi="Arial" w:cs="Arial"/>
      <w:lang w:val="en-US" w:eastAsia="en-US"/>
    </w:rPr>
  </w:style>
  <w:style w:type="paragraph" w:customStyle="1" w:styleId="61">
    <w:name w:val="Знак6"/>
    <w:basedOn w:val="a5"/>
    <w:rsid w:val="00934AC5"/>
    <w:pPr>
      <w:spacing w:line="240" w:lineRule="exact"/>
      <w:jc w:val="both"/>
    </w:pPr>
    <w:rPr>
      <w:rFonts w:ascii="Arial" w:hAnsi="Arial" w:cs="Arial"/>
      <w:lang w:val="en-US" w:eastAsia="en-US"/>
    </w:rPr>
  </w:style>
  <w:style w:type="paragraph" w:customStyle="1" w:styleId="72">
    <w:name w:val="Знак7"/>
    <w:basedOn w:val="a5"/>
    <w:rsid w:val="00934AC5"/>
    <w:pPr>
      <w:spacing w:line="240" w:lineRule="exact"/>
      <w:jc w:val="both"/>
    </w:pPr>
    <w:rPr>
      <w:rFonts w:ascii="Arial" w:hAnsi="Arial" w:cs="Arial"/>
      <w:lang w:val="en-US" w:eastAsia="en-US"/>
    </w:rPr>
  </w:style>
  <w:style w:type="paragraph" w:customStyle="1" w:styleId="81">
    <w:name w:val="Знак8"/>
    <w:basedOn w:val="a5"/>
    <w:rsid w:val="00934AC5"/>
    <w:pPr>
      <w:spacing w:line="240" w:lineRule="exact"/>
      <w:jc w:val="both"/>
    </w:pPr>
    <w:rPr>
      <w:rFonts w:ascii="Arial" w:hAnsi="Arial" w:cs="Arial"/>
      <w:lang w:val="en-US" w:eastAsia="en-US"/>
    </w:rPr>
  </w:style>
  <w:style w:type="paragraph" w:customStyle="1" w:styleId="91">
    <w:name w:val="Знак9"/>
    <w:basedOn w:val="a5"/>
    <w:rsid w:val="00934AC5"/>
    <w:pPr>
      <w:spacing w:line="240" w:lineRule="exact"/>
      <w:jc w:val="both"/>
    </w:pPr>
    <w:rPr>
      <w:rFonts w:ascii="Arial" w:hAnsi="Arial" w:cs="Arial"/>
      <w:lang w:val="en-US" w:eastAsia="en-US"/>
    </w:rPr>
  </w:style>
  <w:style w:type="character" w:customStyle="1" w:styleId="apple-style-span">
    <w:name w:val="apple-style-span"/>
    <w:rsid w:val="00934AC5"/>
  </w:style>
  <w:style w:type="paragraph" w:customStyle="1" w:styleId="100">
    <w:name w:val="Знак10"/>
    <w:basedOn w:val="a5"/>
    <w:rsid w:val="00934AC5"/>
    <w:pPr>
      <w:spacing w:line="240" w:lineRule="exact"/>
      <w:jc w:val="both"/>
    </w:pPr>
    <w:rPr>
      <w:rFonts w:ascii="Arial" w:hAnsi="Arial" w:cs="Arial"/>
      <w:lang w:val="en-US" w:eastAsia="en-US"/>
    </w:rPr>
  </w:style>
  <w:style w:type="paragraph" w:customStyle="1" w:styleId="FORMATTEXT">
    <w:name w:val=".FORMATTEXT"/>
    <w:rsid w:val="00934AC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18">
    <w:name w:val="Знак1 Знак Знак Знак"/>
    <w:basedOn w:val="a5"/>
    <w:rsid w:val="00934AC5"/>
    <w:rPr>
      <w:rFonts w:ascii="Verdana" w:hAnsi="Verdana" w:cs="Verdana"/>
      <w:sz w:val="20"/>
      <w:szCs w:val="20"/>
      <w:lang w:val="en-US" w:eastAsia="en-US"/>
    </w:rPr>
  </w:style>
  <w:style w:type="paragraph" w:customStyle="1" w:styleId="aff6">
    <w:name w:val="Основной шрифт абзаца Знак Знак Знак Знак"/>
    <w:aliases w:val="Знак1 Знак Знак Знак Знак Знак Знак Знак Знак Знак Знак"/>
    <w:basedOn w:val="a5"/>
    <w:rsid w:val="00934AC5"/>
    <w:rPr>
      <w:rFonts w:ascii="Verdana" w:hAnsi="Verdana" w:cs="Verdana"/>
      <w:sz w:val="20"/>
      <w:szCs w:val="20"/>
      <w:lang w:val="en-US" w:eastAsia="en-US"/>
    </w:rPr>
  </w:style>
  <w:style w:type="paragraph" w:customStyle="1" w:styleId="formattext0">
    <w:name w:val="formattext"/>
    <w:basedOn w:val="a5"/>
    <w:rsid w:val="00934AC5"/>
    <w:pPr>
      <w:spacing w:before="100" w:beforeAutospacing="1" w:after="100" w:afterAutospacing="1"/>
    </w:pPr>
  </w:style>
  <w:style w:type="character" w:customStyle="1" w:styleId="apple-converted-space">
    <w:name w:val="apple-converted-space"/>
    <w:rsid w:val="00934AC5"/>
  </w:style>
  <w:style w:type="character" w:customStyle="1" w:styleId="text11">
    <w:name w:val="text11"/>
    <w:rsid w:val="00934AC5"/>
    <w:rPr>
      <w:b/>
      <w:bCs/>
      <w:color w:val="333333"/>
      <w:sz w:val="20"/>
      <w:szCs w:val="20"/>
      <w:u w:val="single"/>
    </w:rPr>
  </w:style>
  <w:style w:type="paragraph" w:customStyle="1" w:styleId="19">
    <w:name w:val="Обычный1"/>
    <w:link w:val="Normal"/>
    <w:qFormat/>
    <w:rsid w:val="00934AC5"/>
    <w:pPr>
      <w:widowControl w:val="0"/>
      <w:spacing w:after="0" w:line="260" w:lineRule="auto"/>
      <w:ind w:firstLine="220"/>
      <w:jc w:val="both"/>
    </w:pPr>
    <w:rPr>
      <w:rFonts w:ascii="Arial" w:eastAsia="Times New Roman" w:hAnsi="Arial" w:cs="Times New Roman"/>
      <w:b/>
      <w:snapToGrid w:val="0"/>
      <w:sz w:val="18"/>
      <w:lang w:eastAsia="ru-RU"/>
    </w:rPr>
  </w:style>
  <w:style w:type="character" w:customStyle="1" w:styleId="Normal">
    <w:name w:val="Normal Знак"/>
    <w:link w:val="19"/>
    <w:rsid w:val="00934AC5"/>
    <w:rPr>
      <w:rFonts w:ascii="Arial" w:eastAsia="Times New Roman" w:hAnsi="Arial" w:cs="Times New Roman"/>
      <w:b/>
      <w:snapToGrid w:val="0"/>
      <w:sz w:val="18"/>
      <w:lang w:eastAsia="ru-RU"/>
    </w:rPr>
  </w:style>
  <w:style w:type="character" w:customStyle="1" w:styleId="highlighthighlightactive">
    <w:name w:val="highlight highlight_active"/>
    <w:rsid w:val="00934AC5"/>
  </w:style>
  <w:style w:type="character" w:customStyle="1" w:styleId="context">
    <w:name w:val="context"/>
    <w:rsid w:val="00934AC5"/>
  </w:style>
  <w:style w:type="character" w:customStyle="1" w:styleId="contextcurrent">
    <w:name w:val="context_current"/>
    <w:rsid w:val="00934AC5"/>
  </w:style>
  <w:style w:type="paragraph" w:customStyle="1" w:styleId="11Char">
    <w:name w:val="Знак1 Знак Знак Знак Знак Знак Знак Знак Знак1 Char"/>
    <w:basedOn w:val="a5"/>
    <w:rsid w:val="00934AC5"/>
    <w:pPr>
      <w:spacing w:after="160" w:line="240" w:lineRule="exact"/>
    </w:pPr>
    <w:rPr>
      <w:rFonts w:ascii="Verdana" w:hAnsi="Verdana"/>
      <w:sz w:val="20"/>
      <w:szCs w:val="20"/>
      <w:lang w:val="en-US" w:eastAsia="en-US"/>
    </w:rPr>
  </w:style>
  <w:style w:type="paragraph" w:styleId="2">
    <w:name w:val="List Bullet 2"/>
    <w:basedOn w:val="a5"/>
    <w:rsid w:val="00934AC5"/>
    <w:pPr>
      <w:numPr>
        <w:numId w:val="1"/>
      </w:numPr>
    </w:pPr>
  </w:style>
  <w:style w:type="character" w:customStyle="1" w:styleId="WW8Num4z1">
    <w:name w:val="WW8Num4z1"/>
    <w:rsid w:val="00934AC5"/>
    <w:rPr>
      <w:rFonts w:ascii="Courier New" w:hAnsi="Courier New" w:cs="Courier New"/>
    </w:rPr>
  </w:style>
  <w:style w:type="paragraph" w:customStyle="1" w:styleId="1a">
    <w:name w:val="Знак Знак1 Знак"/>
    <w:basedOn w:val="a5"/>
    <w:rsid w:val="00934AC5"/>
    <w:pPr>
      <w:spacing w:after="160" w:line="240" w:lineRule="exact"/>
    </w:pPr>
    <w:rPr>
      <w:rFonts w:ascii="Verdana" w:hAnsi="Verdana"/>
      <w:lang w:val="en-US" w:eastAsia="en-US"/>
    </w:rPr>
  </w:style>
  <w:style w:type="character" w:customStyle="1" w:styleId="match">
    <w:name w:val="match"/>
    <w:rsid w:val="00934AC5"/>
  </w:style>
  <w:style w:type="character" w:customStyle="1" w:styleId="visited">
    <w:name w:val="visited"/>
    <w:rsid w:val="00934AC5"/>
  </w:style>
  <w:style w:type="paragraph" w:customStyle="1" w:styleId="formattexttopleveltext">
    <w:name w:val="formattext topleveltext"/>
    <w:basedOn w:val="a5"/>
    <w:rsid w:val="00934AC5"/>
    <w:pPr>
      <w:spacing w:before="100" w:beforeAutospacing="1" w:after="100" w:afterAutospacing="1"/>
    </w:pPr>
  </w:style>
  <w:style w:type="character" w:customStyle="1" w:styleId="FontStyle15">
    <w:name w:val="Font Style15"/>
    <w:rsid w:val="00934AC5"/>
    <w:rPr>
      <w:rFonts w:ascii="Times New Roman" w:hAnsi="Times New Roman" w:cs="Times New Roman"/>
      <w:sz w:val="24"/>
      <w:szCs w:val="24"/>
    </w:rPr>
  </w:style>
  <w:style w:type="paragraph" w:customStyle="1" w:styleId="Style9">
    <w:name w:val="Style9"/>
    <w:basedOn w:val="a5"/>
    <w:rsid w:val="00934AC5"/>
    <w:pPr>
      <w:widowControl w:val="0"/>
      <w:autoSpaceDE w:val="0"/>
      <w:autoSpaceDN w:val="0"/>
      <w:adjustRightInd w:val="0"/>
      <w:spacing w:line="331" w:lineRule="exact"/>
      <w:ind w:firstLine="734"/>
      <w:jc w:val="both"/>
    </w:pPr>
  </w:style>
  <w:style w:type="paragraph" w:customStyle="1" w:styleId="2a">
    <w:name w:val="Знак Знак Знак2 Знак Знак Знак Знак Знак Знак Знак"/>
    <w:basedOn w:val="a5"/>
    <w:rsid w:val="00934AC5"/>
    <w:rPr>
      <w:rFonts w:ascii="Verdana" w:hAnsi="Verdana" w:cs="Verdana"/>
      <w:sz w:val="20"/>
      <w:szCs w:val="20"/>
      <w:lang w:val="en-US" w:eastAsia="en-US"/>
    </w:rPr>
  </w:style>
  <w:style w:type="character" w:customStyle="1" w:styleId="FontStyle12">
    <w:name w:val="Font Style12"/>
    <w:rsid w:val="00934AC5"/>
    <w:rPr>
      <w:rFonts w:ascii="Century Gothic" w:hAnsi="Century Gothic" w:cs="Century Gothic"/>
      <w:sz w:val="8"/>
      <w:szCs w:val="8"/>
    </w:rPr>
  </w:style>
  <w:style w:type="paragraph" w:customStyle="1" w:styleId="aff7">
    <w:name w:val="Знак Знак Знак Знак Знак Знак Знак Знак Знак Знак Знак Знак Знак"/>
    <w:basedOn w:val="a5"/>
    <w:rsid w:val="00934AC5"/>
    <w:pPr>
      <w:spacing w:before="100" w:beforeAutospacing="1" w:after="100" w:afterAutospacing="1"/>
    </w:pPr>
    <w:rPr>
      <w:rFonts w:ascii="Tahoma" w:hAnsi="Tahoma"/>
      <w:sz w:val="20"/>
      <w:szCs w:val="20"/>
      <w:lang w:val="en-US" w:eastAsia="en-US"/>
    </w:rPr>
  </w:style>
  <w:style w:type="paragraph" w:customStyle="1" w:styleId="1b">
    <w:name w:val="Знак Знак Знак Знак Знак Знак Знак Знак Знак Знак Знак Знак Знак Знак Знак1 Знак Знак Знак Знак Знак Знак Знак"/>
    <w:basedOn w:val="a5"/>
    <w:rsid w:val="00934AC5"/>
    <w:pPr>
      <w:spacing w:before="100" w:beforeAutospacing="1" w:after="100" w:afterAutospacing="1"/>
    </w:pPr>
    <w:rPr>
      <w:rFonts w:ascii="Tahoma" w:hAnsi="Tahoma"/>
      <w:sz w:val="20"/>
      <w:szCs w:val="20"/>
      <w:lang w:val="en-US" w:eastAsia="en-US"/>
    </w:rPr>
  </w:style>
  <w:style w:type="character" w:customStyle="1" w:styleId="normalblack">
    <w:name w:val="normal black"/>
    <w:rsid w:val="00934AC5"/>
  </w:style>
  <w:style w:type="paragraph" w:customStyle="1" w:styleId="BodyText21">
    <w:name w:val="Body Text 21"/>
    <w:basedOn w:val="19"/>
    <w:rsid w:val="00934AC5"/>
    <w:pPr>
      <w:widowControl/>
      <w:spacing w:line="240" w:lineRule="auto"/>
      <w:ind w:left="284" w:hanging="350"/>
    </w:pPr>
    <w:rPr>
      <w:rFonts w:ascii="Times New Roman" w:hAnsi="Times New Roman"/>
      <w:b w:val="0"/>
      <w:snapToGrid/>
      <w:sz w:val="24"/>
    </w:rPr>
  </w:style>
  <w:style w:type="paragraph" w:customStyle="1" w:styleId="Normal10-02">
    <w:name w:val="Normal + 10 пт полужирный По центру Слева:  -02 см Справ..."/>
    <w:basedOn w:val="a5"/>
    <w:rsid w:val="00934AC5"/>
    <w:pPr>
      <w:ind w:left="-113" w:right="-113"/>
      <w:jc w:val="center"/>
    </w:pPr>
    <w:rPr>
      <w:b/>
      <w:bCs/>
      <w:sz w:val="20"/>
      <w:szCs w:val="20"/>
    </w:rPr>
  </w:style>
  <w:style w:type="paragraph" w:customStyle="1" w:styleId="headertext">
    <w:name w:val="headertext"/>
    <w:basedOn w:val="a5"/>
    <w:rsid w:val="00934AC5"/>
    <w:pPr>
      <w:spacing w:before="144" w:after="144" w:line="240" w:lineRule="atLeast"/>
    </w:pPr>
  </w:style>
  <w:style w:type="paragraph" w:customStyle="1" w:styleId="ConsPlusTitle">
    <w:name w:val="ConsPlusTitle"/>
    <w:rsid w:val="00934AC5"/>
    <w:pPr>
      <w:widowControl w:val="0"/>
      <w:autoSpaceDE w:val="0"/>
      <w:autoSpaceDN w:val="0"/>
      <w:adjustRightInd w:val="0"/>
      <w:spacing w:after="0" w:line="240" w:lineRule="auto"/>
    </w:pPr>
    <w:rPr>
      <w:rFonts w:ascii="Arial" w:eastAsia="Times New Roman" w:hAnsi="Arial" w:cs="Arial"/>
      <w:b/>
      <w:bCs/>
      <w:sz w:val="16"/>
      <w:szCs w:val="16"/>
      <w:lang w:eastAsia="ru-RU"/>
    </w:rPr>
  </w:style>
  <w:style w:type="paragraph" w:customStyle="1" w:styleId="aff8">
    <w:name w:val="."/>
    <w:rsid w:val="00934AC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blk">
    <w:name w:val="blk"/>
    <w:rsid w:val="00934AC5"/>
  </w:style>
  <w:style w:type="paragraph" w:customStyle="1" w:styleId="s12">
    <w:name w:val="s_12"/>
    <w:basedOn w:val="a5"/>
    <w:rsid w:val="00934AC5"/>
    <w:pPr>
      <w:ind w:firstLine="720"/>
    </w:pPr>
  </w:style>
  <w:style w:type="paragraph" w:customStyle="1" w:styleId="s13">
    <w:name w:val="s_13"/>
    <w:basedOn w:val="a5"/>
    <w:rsid w:val="00934AC5"/>
    <w:pPr>
      <w:ind w:firstLine="720"/>
    </w:pPr>
  </w:style>
  <w:style w:type="paragraph" w:customStyle="1" w:styleId="s222">
    <w:name w:val="s_222"/>
    <w:basedOn w:val="a5"/>
    <w:rsid w:val="00934AC5"/>
    <w:rPr>
      <w:i/>
      <w:iCs/>
      <w:color w:val="800080"/>
    </w:rPr>
  </w:style>
  <w:style w:type="paragraph" w:customStyle="1" w:styleId="s34">
    <w:name w:val="s_34"/>
    <w:basedOn w:val="a5"/>
    <w:rsid w:val="00934AC5"/>
    <w:pPr>
      <w:jc w:val="center"/>
    </w:pPr>
    <w:rPr>
      <w:b/>
      <w:bCs/>
      <w:color w:val="000080"/>
      <w:sz w:val="18"/>
      <w:szCs w:val="18"/>
    </w:rPr>
  </w:style>
  <w:style w:type="paragraph" w:styleId="aff9">
    <w:name w:val="List"/>
    <w:basedOn w:val="a5"/>
    <w:link w:val="affa"/>
    <w:rsid w:val="00934AC5"/>
    <w:pPr>
      <w:widowControl w:val="0"/>
      <w:spacing w:line="260" w:lineRule="auto"/>
      <w:ind w:left="283" w:hanging="283"/>
      <w:jc w:val="both"/>
    </w:pPr>
    <w:rPr>
      <w:rFonts w:ascii="Arial" w:hAnsi="Arial" w:cs="Arial"/>
      <w:b/>
      <w:bCs/>
      <w:sz w:val="18"/>
      <w:szCs w:val="18"/>
    </w:rPr>
  </w:style>
  <w:style w:type="paragraph" w:customStyle="1" w:styleId="affb">
    <w:name w:val="Абзац"/>
    <w:basedOn w:val="a5"/>
    <w:link w:val="affc"/>
    <w:qFormat/>
    <w:rsid w:val="00934AC5"/>
    <w:pPr>
      <w:spacing w:before="120" w:after="60"/>
      <w:ind w:firstLine="567"/>
      <w:jc w:val="both"/>
    </w:pPr>
  </w:style>
  <w:style w:type="character" w:customStyle="1" w:styleId="affc">
    <w:name w:val="Абзац Знак"/>
    <w:link w:val="affb"/>
    <w:qFormat/>
    <w:rsid w:val="00934AC5"/>
    <w:rPr>
      <w:rFonts w:ascii="Times New Roman" w:eastAsia="Times New Roman" w:hAnsi="Times New Roman" w:cs="Times New Roman"/>
      <w:sz w:val="24"/>
      <w:szCs w:val="24"/>
      <w:lang w:eastAsia="ru-RU"/>
    </w:rPr>
  </w:style>
  <w:style w:type="paragraph" w:customStyle="1" w:styleId="affd">
    <w:name w:val="Табличный_центр"/>
    <w:basedOn w:val="a5"/>
    <w:rsid w:val="00934AC5"/>
    <w:pPr>
      <w:jc w:val="center"/>
    </w:pPr>
    <w:rPr>
      <w:sz w:val="22"/>
      <w:szCs w:val="22"/>
    </w:rPr>
  </w:style>
  <w:style w:type="paragraph" w:customStyle="1" w:styleId="affe">
    <w:name w:val="Табличный_слева"/>
    <w:basedOn w:val="a5"/>
    <w:rsid w:val="00934AC5"/>
    <w:rPr>
      <w:sz w:val="22"/>
      <w:szCs w:val="22"/>
    </w:rPr>
  </w:style>
  <w:style w:type="paragraph" w:customStyle="1" w:styleId="afff">
    <w:name w:val="Табличный_заголовки"/>
    <w:basedOn w:val="a5"/>
    <w:rsid w:val="00934AC5"/>
    <w:pPr>
      <w:keepNext/>
      <w:keepLines/>
      <w:jc w:val="center"/>
    </w:pPr>
    <w:rPr>
      <w:b/>
      <w:sz w:val="22"/>
      <w:szCs w:val="22"/>
    </w:rPr>
  </w:style>
  <w:style w:type="paragraph" w:styleId="a">
    <w:name w:val="List Number"/>
    <w:basedOn w:val="a5"/>
    <w:rsid w:val="00934AC5"/>
    <w:pPr>
      <w:widowControl w:val="0"/>
      <w:numPr>
        <w:numId w:val="2"/>
      </w:numPr>
      <w:spacing w:line="260" w:lineRule="auto"/>
      <w:jc w:val="both"/>
    </w:pPr>
    <w:rPr>
      <w:rFonts w:ascii="Arial" w:hAnsi="Arial" w:cs="Arial"/>
      <w:b/>
      <w:bCs/>
      <w:sz w:val="18"/>
      <w:szCs w:val="18"/>
    </w:rPr>
  </w:style>
  <w:style w:type="paragraph" w:customStyle="1" w:styleId="ConsPlusNonformat">
    <w:name w:val="ConsPlusNonformat"/>
    <w:rsid w:val="00934AC5"/>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r">
    <w:name w:val="r"/>
    <w:rsid w:val="00934AC5"/>
  </w:style>
  <w:style w:type="paragraph" w:customStyle="1" w:styleId="Style8">
    <w:name w:val="Style8"/>
    <w:basedOn w:val="a5"/>
    <w:rsid w:val="00934AC5"/>
    <w:pPr>
      <w:widowControl w:val="0"/>
      <w:autoSpaceDE w:val="0"/>
      <w:autoSpaceDN w:val="0"/>
      <w:adjustRightInd w:val="0"/>
      <w:spacing w:line="115" w:lineRule="exact"/>
      <w:jc w:val="both"/>
    </w:pPr>
  </w:style>
  <w:style w:type="paragraph" w:customStyle="1" w:styleId="Style10">
    <w:name w:val="Style10"/>
    <w:basedOn w:val="a5"/>
    <w:rsid w:val="00934AC5"/>
    <w:pPr>
      <w:widowControl w:val="0"/>
      <w:autoSpaceDE w:val="0"/>
      <w:autoSpaceDN w:val="0"/>
      <w:adjustRightInd w:val="0"/>
      <w:spacing w:line="120" w:lineRule="exact"/>
    </w:pPr>
  </w:style>
  <w:style w:type="paragraph" w:customStyle="1" w:styleId="Style11">
    <w:name w:val="Style11"/>
    <w:basedOn w:val="a5"/>
    <w:rsid w:val="00934AC5"/>
    <w:pPr>
      <w:widowControl w:val="0"/>
      <w:autoSpaceDE w:val="0"/>
      <w:autoSpaceDN w:val="0"/>
      <w:adjustRightInd w:val="0"/>
    </w:pPr>
  </w:style>
  <w:style w:type="paragraph" w:customStyle="1" w:styleId="Style12">
    <w:name w:val="Style12"/>
    <w:basedOn w:val="a5"/>
    <w:rsid w:val="00934AC5"/>
    <w:pPr>
      <w:widowControl w:val="0"/>
      <w:autoSpaceDE w:val="0"/>
      <w:autoSpaceDN w:val="0"/>
      <w:adjustRightInd w:val="0"/>
      <w:spacing w:line="120" w:lineRule="exact"/>
    </w:pPr>
  </w:style>
  <w:style w:type="character" w:customStyle="1" w:styleId="FontStyle17">
    <w:name w:val="Font Style17"/>
    <w:rsid w:val="00934AC5"/>
    <w:rPr>
      <w:rFonts w:ascii="Times New Roman" w:hAnsi="Times New Roman" w:cs="Times New Roman"/>
      <w:sz w:val="10"/>
      <w:szCs w:val="10"/>
    </w:rPr>
  </w:style>
  <w:style w:type="character" w:customStyle="1" w:styleId="FontStyle18">
    <w:name w:val="Font Style18"/>
    <w:rsid w:val="00934AC5"/>
    <w:rPr>
      <w:rFonts w:ascii="Times New Roman" w:hAnsi="Times New Roman" w:cs="Times New Roman"/>
      <w:i/>
      <w:iCs/>
      <w:sz w:val="10"/>
      <w:szCs w:val="10"/>
    </w:rPr>
  </w:style>
  <w:style w:type="character" w:customStyle="1" w:styleId="FontStyle19">
    <w:name w:val="Font Style19"/>
    <w:rsid w:val="00934AC5"/>
    <w:rPr>
      <w:rFonts w:ascii="Times New Roman" w:hAnsi="Times New Roman" w:cs="Times New Roman"/>
      <w:sz w:val="10"/>
      <w:szCs w:val="10"/>
    </w:rPr>
  </w:style>
  <w:style w:type="paragraph" w:customStyle="1" w:styleId="bodytext">
    <w:name w:val="bodytext"/>
    <w:basedOn w:val="a5"/>
    <w:rsid w:val="00934AC5"/>
    <w:pPr>
      <w:spacing w:before="63"/>
      <w:jc w:val="both"/>
    </w:pPr>
    <w:rPr>
      <w:rFonts w:ascii="Arial" w:hAnsi="Arial" w:cs="Arial"/>
      <w:color w:val="000000"/>
      <w:sz w:val="16"/>
      <w:szCs w:val="16"/>
    </w:rPr>
  </w:style>
  <w:style w:type="paragraph" w:styleId="afff0">
    <w:name w:val="annotation text"/>
    <w:basedOn w:val="a5"/>
    <w:link w:val="afff1"/>
    <w:semiHidden/>
    <w:rsid w:val="00934AC5"/>
    <w:rPr>
      <w:rFonts w:ascii="Arial" w:hAnsi="Arial" w:cs="Arial"/>
      <w:sz w:val="20"/>
      <w:szCs w:val="20"/>
    </w:rPr>
  </w:style>
  <w:style w:type="character" w:customStyle="1" w:styleId="afff1">
    <w:name w:val="Текст примечания Знак"/>
    <w:basedOn w:val="a6"/>
    <w:link w:val="afff0"/>
    <w:semiHidden/>
    <w:rsid w:val="00934AC5"/>
    <w:rPr>
      <w:rFonts w:ascii="Arial" w:eastAsia="Times New Roman" w:hAnsi="Arial" w:cs="Arial"/>
      <w:sz w:val="20"/>
      <w:szCs w:val="20"/>
      <w:lang w:eastAsia="ru-RU"/>
    </w:rPr>
  </w:style>
  <w:style w:type="character" w:customStyle="1" w:styleId="comment">
    <w:name w:val="comment"/>
    <w:rsid w:val="00934AC5"/>
  </w:style>
  <w:style w:type="paragraph" w:customStyle="1" w:styleId="tekstob">
    <w:name w:val="tekstob"/>
    <w:basedOn w:val="a5"/>
    <w:rsid w:val="00934AC5"/>
    <w:pPr>
      <w:spacing w:before="100" w:beforeAutospacing="1" w:after="100" w:afterAutospacing="1"/>
    </w:pPr>
  </w:style>
  <w:style w:type="character" w:customStyle="1" w:styleId="diffins">
    <w:name w:val="diff_ins"/>
    <w:rsid w:val="00934AC5"/>
  </w:style>
  <w:style w:type="character" w:customStyle="1" w:styleId="u">
    <w:name w:val="u"/>
    <w:rsid w:val="00934AC5"/>
  </w:style>
  <w:style w:type="paragraph" w:customStyle="1" w:styleId="125">
    <w:name w:val="Стиль по ширине Первая строка:  125 см"/>
    <w:basedOn w:val="a5"/>
    <w:rsid w:val="00934AC5"/>
    <w:pPr>
      <w:ind w:firstLine="709"/>
      <w:jc w:val="both"/>
    </w:pPr>
    <w:rPr>
      <w:szCs w:val="20"/>
    </w:rPr>
  </w:style>
  <w:style w:type="paragraph" w:customStyle="1" w:styleId="consplusnormal1">
    <w:name w:val="consplusnormal"/>
    <w:basedOn w:val="a5"/>
    <w:rsid w:val="00934AC5"/>
    <w:pPr>
      <w:spacing w:before="100" w:beforeAutospacing="1" w:after="100" w:afterAutospacing="1"/>
    </w:pPr>
  </w:style>
  <w:style w:type="paragraph" w:customStyle="1" w:styleId="conspluscell">
    <w:name w:val="conspluscell"/>
    <w:basedOn w:val="a5"/>
    <w:rsid w:val="00934AC5"/>
    <w:pPr>
      <w:spacing w:before="100" w:beforeAutospacing="1" w:after="100" w:afterAutospacing="1"/>
    </w:pPr>
  </w:style>
  <w:style w:type="paragraph" w:customStyle="1" w:styleId="afff2">
    <w:name w:val="Список а)"/>
    <w:basedOn w:val="aff9"/>
    <w:rsid w:val="00934AC5"/>
    <w:pPr>
      <w:widowControl/>
      <w:spacing w:line="240" w:lineRule="auto"/>
      <w:ind w:left="0" w:firstLine="709"/>
    </w:pPr>
    <w:rPr>
      <w:rFonts w:ascii="Times New Roman" w:hAnsi="Times New Roman" w:cs="Times New Roman"/>
      <w:b w:val="0"/>
      <w:bCs w:val="0"/>
      <w:snapToGrid w:val="0"/>
      <w:sz w:val="24"/>
      <w:szCs w:val="24"/>
    </w:rPr>
  </w:style>
  <w:style w:type="paragraph" w:customStyle="1" w:styleId="ConsPlusCell0">
    <w:name w:val="ConsPlusCell"/>
    <w:rsid w:val="00934AC5"/>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ConsPlusNormal0">
    <w:name w:val="ConsPlusNormal Знак"/>
    <w:link w:val="ConsPlusNormal"/>
    <w:locked/>
    <w:rsid w:val="00934AC5"/>
    <w:rPr>
      <w:rFonts w:ascii="Arial" w:eastAsia="Calibri" w:hAnsi="Arial" w:cs="Arial"/>
      <w:sz w:val="20"/>
      <w:szCs w:val="20"/>
    </w:rPr>
  </w:style>
  <w:style w:type="character" w:styleId="afff3">
    <w:name w:val="footnote reference"/>
    <w:aliases w:val="Знак сноски-FN,Знак сноски 1,Ciae niinee-FN,Referencia nota al pie,Ссылка на сноску 45,Appel note de bas de page"/>
    <w:rsid w:val="00934AC5"/>
    <w:rPr>
      <w:vertAlign w:val="superscript"/>
    </w:rPr>
  </w:style>
  <w:style w:type="character" w:styleId="afff4">
    <w:name w:val="Emphasis"/>
    <w:qFormat/>
    <w:rsid w:val="00934AC5"/>
    <w:rPr>
      <w:i/>
      <w:iCs/>
    </w:rPr>
  </w:style>
  <w:style w:type="table" w:styleId="1c">
    <w:name w:val="Table Grid 1"/>
    <w:basedOn w:val="a7"/>
    <w:rsid w:val="00934AC5"/>
    <w:pPr>
      <w:widowControl w:val="0"/>
      <w:spacing w:after="0" w:line="260" w:lineRule="auto"/>
      <w:ind w:firstLine="220"/>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bookmark3">
    <w:name w:val="bookmark3"/>
    <w:rsid w:val="00934AC5"/>
    <w:rPr>
      <w:shd w:val="clear" w:color="auto" w:fill="FFD800"/>
    </w:rPr>
  </w:style>
  <w:style w:type="paragraph" w:customStyle="1" w:styleId="headertexttopleveltextcentertext">
    <w:name w:val="headertext topleveltext centertext"/>
    <w:basedOn w:val="a5"/>
    <w:rsid w:val="00934AC5"/>
    <w:pPr>
      <w:spacing w:before="100" w:beforeAutospacing="1" w:after="100" w:afterAutospacing="1"/>
    </w:pPr>
  </w:style>
  <w:style w:type="paragraph" w:styleId="afff5">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5"/>
    <w:next w:val="a5"/>
    <w:qFormat/>
    <w:rsid w:val="00934AC5"/>
    <w:pPr>
      <w:spacing w:before="120" w:after="120"/>
      <w:jc w:val="center"/>
    </w:pPr>
    <w:rPr>
      <w:b/>
      <w:bCs/>
      <w:sz w:val="22"/>
      <w:szCs w:val="20"/>
    </w:rPr>
  </w:style>
  <w:style w:type="paragraph" w:customStyle="1" w:styleId="afff6">
    <w:name w:val="Знак Знак"/>
    <w:basedOn w:val="a5"/>
    <w:rsid w:val="00934AC5"/>
    <w:pPr>
      <w:spacing w:line="240" w:lineRule="exact"/>
      <w:jc w:val="both"/>
    </w:pPr>
    <w:rPr>
      <w:rFonts w:eastAsia="Calibri"/>
      <w:lang w:val="en-US" w:eastAsia="en-US"/>
    </w:rPr>
  </w:style>
  <w:style w:type="paragraph" w:customStyle="1" w:styleId="1d">
    <w:name w:val="Абзац списка1"/>
    <w:basedOn w:val="a5"/>
    <w:link w:val="ListParagraphChar"/>
    <w:rsid w:val="00934AC5"/>
    <w:pPr>
      <w:ind w:left="720"/>
    </w:pPr>
    <w:rPr>
      <w:rFonts w:eastAsia="Calibri"/>
    </w:rPr>
  </w:style>
  <w:style w:type="character" w:customStyle="1" w:styleId="blk3">
    <w:name w:val="blk3"/>
    <w:rsid w:val="00934AC5"/>
    <w:rPr>
      <w:vanish w:val="0"/>
      <w:webHidden w:val="0"/>
      <w:specVanish w:val="0"/>
    </w:rPr>
  </w:style>
  <w:style w:type="paragraph" w:customStyle="1" w:styleId="2b">
    <w:name w:val="Знак Знак Знак Знак Знак Знак2 Знак Знак Знак Знак Знак Знак"/>
    <w:basedOn w:val="a5"/>
    <w:rsid w:val="00934AC5"/>
    <w:pPr>
      <w:spacing w:line="240" w:lineRule="exact"/>
      <w:jc w:val="both"/>
    </w:pPr>
    <w:rPr>
      <w:lang w:val="en-US" w:eastAsia="en-US"/>
    </w:rPr>
  </w:style>
  <w:style w:type="character" w:customStyle="1" w:styleId="1e">
    <w:name w:val="Знак Знак1"/>
    <w:rsid w:val="00934AC5"/>
    <w:rPr>
      <w:rFonts w:ascii="Courier New" w:hAnsi="Courier New" w:cs="Courier New"/>
      <w:color w:val="000000"/>
    </w:rPr>
  </w:style>
  <w:style w:type="character" w:customStyle="1" w:styleId="52">
    <w:name w:val="Знак Знак5"/>
    <w:rsid w:val="00934AC5"/>
    <w:rPr>
      <w:rFonts w:ascii="Courier New" w:hAnsi="Courier New" w:cs="Courier New"/>
      <w:color w:val="000000"/>
    </w:rPr>
  </w:style>
  <w:style w:type="numbering" w:customStyle="1" w:styleId="1f">
    <w:name w:val="Нет списка1"/>
    <w:next w:val="a8"/>
    <w:uiPriority w:val="99"/>
    <w:semiHidden/>
    <w:unhideWhenUsed/>
    <w:rsid w:val="00934AC5"/>
  </w:style>
  <w:style w:type="table" w:customStyle="1" w:styleId="110">
    <w:name w:val="Сетка таблицы 11"/>
    <w:basedOn w:val="a7"/>
    <w:next w:val="1c"/>
    <w:rsid w:val="00934AC5"/>
    <w:pPr>
      <w:widowControl w:val="0"/>
      <w:spacing w:after="0" w:line="260" w:lineRule="auto"/>
      <w:ind w:firstLine="220"/>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ff7">
    <w:name w:val="FollowedHyperlink"/>
    <w:rsid w:val="00934AC5"/>
    <w:rPr>
      <w:color w:val="800080"/>
      <w:u w:val="single"/>
    </w:rPr>
  </w:style>
  <w:style w:type="paragraph" w:styleId="afff8">
    <w:name w:val="Document Map"/>
    <w:basedOn w:val="a5"/>
    <w:link w:val="afff9"/>
    <w:semiHidden/>
    <w:rsid w:val="00934AC5"/>
    <w:pPr>
      <w:shd w:val="clear" w:color="auto" w:fill="000080"/>
    </w:pPr>
    <w:rPr>
      <w:rFonts w:ascii="Tahoma" w:eastAsia="Calibri" w:hAnsi="Tahoma" w:cs="Tahoma"/>
      <w:sz w:val="20"/>
      <w:szCs w:val="20"/>
    </w:rPr>
  </w:style>
  <w:style w:type="character" w:customStyle="1" w:styleId="afff9">
    <w:name w:val="Схема документа Знак"/>
    <w:basedOn w:val="a6"/>
    <w:link w:val="afff8"/>
    <w:semiHidden/>
    <w:rsid w:val="00934AC5"/>
    <w:rPr>
      <w:rFonts w:ascii="Tahoma" w:eastAsia="Calibri" w:hAnsi="Tahoma" w:cs="Tahoma"/>
      <w:sz w:val="20"/>
      <w:szCs w:val="20"/>
      <w:shd w:val="clear" w:color="auto" w:fill="000080"/>
      <w:lang w:eastAsia="ru-RU"/>
    </w:rPr>
  </w:style>
  <w:style w:type="paragraph" w:styleId="afffa">
    <w:name w:val="annotation subject"/>
    <w:basedOn w:val="afff0"/>
    <w:next w:val="afff0"/>
    <w:link w:val="afffb"/>
    <w:semiHidden/>
    <w:rsid w:val="00934AC5"/>
    <w:rPr>
      <w:rFonts w:ascii="Times New Roman" w:eastAsia="Calibri" w:hAnsi="Times New Roman" w:cs="Times New Roman"/>
      <w:b/>
      <w:bCs/>
    </w:rPr>
  </w:style>
  <w:style w:type="character" w:customStyle="1" w:styleId="afffb">
    <w:name w:val="Тема примечания Знак"/>
    <w:basedOn w:val="afff1"/>
    <w:link w:val="afffa"/>
    <w:semiHidden/>
    <w:rsid w:val="00934AC5"/>
    <w:rPr>
      <w:rFonts w:ascii="Times New Roman" w:eastAsia="Calibri" w:hAnsi="Times New Roman" w:cs="Times New Roman"/>
      <w:b/>
      <w:bCs/>
      <w:sz w:val="20"/>
      <w:szCs w:val="20"/>
      <w:lang w:eastAsia="ru-RU"/>
    </w:rPr>
  </w:style>
  <w:style w:type="paragraph" w:customStyle="1" w:styleId="1f0">
    <w:name w:val="Без интервала1"/>
    <w:basedOn w:val="a5"/>
    <w:rsid w:val="00934AC5"/>
    <w:pPr>
      <w:spacing w:line="360" w:lineRule="auto"/>
      <w:ind w:firstLine="680"/>
      <w:jc w:val="both"/>
    </w:pPr>
    <w:rPr>
      <w:rFonts w:eastAsia="Calibri"/>
    </w:rPr>
  </w:style>
  <w:style w:type="paragraph" w:customStyle="1" w:styleId="Style4">
    <w:name w:val="Style4"/>
    <w:basedOn w:val="a5"/>
    <w:rsid w:val="00934AC5"/>
    <w:pPr>
      <w:widowControl w:val="0"/>
      <w:autoSpaceDE w:val="0"/>
      <w:autoSpaceDN w:val="0"/>
      <w:adjustRightInd w:val="0"/>
      <w:spacing w:line="322" w:lineRule="exact"/>
      <w:ind w:firstLine="706"/>
    </w:pPr>
    <w:rPr>
      <w:rFonts w:eastAsia="Calibri"/>
    </w:rPr>
  </w:style>
  <w:style w:type="paragraph" w:customStyle="1" w:styleId="1f1">
    <w:name w:val="Знак1 Знак Знак Знак Знак Знак Знак"/>
    <w:basedOn w:val="a5"/>
    <w:rsid w:val="00934AC5"/>
    <w:pPr>
      <w:spacing w:after="160" w:line="240" w:lineRule="exact"/>
    </w:pPr>
    <w:rPr>
      <w:rFonts w:ascii="Verdana" w:eastAsia="Calibri" w:hAnsi="Verdana" w:cs="Verdana"/>
      <w:lang w:val="en-US" w:eastAsia="en-US"/>
    </w:rPr>
  </w:style>
  <w:style w:type="paragraph" w:customStyle="1" w:styleId="txt">
    <w:name w:val="txt"/>
    <w:basedOn w:val="a5"/>
    <w:rsid w:val="00934AC5"/>
    <w:pPr>
      <w:spacing w:before="100" w:beforeAutospacing="1" w:after="100" w:afterAutospacing="1"/>
    </w:pPr>
    <w:rPr>
      <w:rFonts w:ascii="Verdana" w:eastAsia="Calibri" w:hAnsi="Verdana" w:cs="Verdana"/>
      <w:color w:val="000000"/>
      <w:sz w:val="17"/>
      <w:szCs w:val="17"/>
    </w:rPr>
  </w:style>
  <w:style w:type="paragraph" w:customStyle="1" w:styleId="textb">
    <w:name w:val="textb"/>
    <w:basedOn w:val="a5"/>
    <w:rsid w:val="00934AC5"/>
    <w:rPr>
      <w:rFonts w:ascii="Arial" w:eastAsia="Calibri" w:hAnsi="Arial" w:cs="Arial"/>
      <w:b/>
      <w:bCs/>
      <w:sz w:val="22"/>
      <w:szCs w:val="22"/>
    </w:rPr>
  </w:style>
  <w:style w:type="paragraph" w:customStyle="1" w:styleId="western">
    <w:name w:val="western"/>
    <w:basedOn w:val="a5"/>
    <w:rsid w:val="00934AC5"/>
    <w:pPr>
      <w:spacing w:before="100" w:beforeAutospacing="1" w:after="100" w:afterAutospacing="1"/>
    </w:pPr>
    <w:rPr>
      <w:rFonts w:eastAsia="Calibri"/>
    </w:rPr>
  </w:style>
  <w:style w:type="paragraph" w:customStyle="1" w:styleId="Normal10-022">
    <w:name w:val="Стиль Normal + 10 пт полужирный По центру Слева:  -02 см Справ...2"/>
    <w:basedOn w:val="19"/>
    <w:link w:val="Normal10-0220"/>
    <w:rsid w:val="00934AC5"/>
    <w:pPr>
      <w:widowControl/>
      <w:suppressAutoHyphens/>
      <w:snapToGrid w:val="0"/>
      <w:spacing w:line="240" w:lineRule="auto"/>
      <w:ind w:left="-113" w:right="-113" w:firstLine="0"/>
      <w:jc w:val="center"/>
    </w:pPr>
    <w:rPr>
      <w:rFonts w:ascii="Times New Roman" w:eastAsia="Calibri" w:hAnsi="Times New Roman"/>
      <w:bCs/>
      <w:snapToGrid/>
      <w:sz w:val="20"/>
      <w:szCs w:val="20"/>
      <w:lang w:eastAsia="ar-SA"/>
    </w:rPr>
  </w:style>
  <w:style w:type="paragraph" w:customStyle="1" w:styleId="afffc">
    <w:name w:val="Отступ перед"/>
    <w:basedOn w:val="a5"/>
    <w:rsid w:val="00934AC5"/>
    <w:pPr>
      <w:widowControl w:val="0"/>
      <w:shd w:val="clear" w:color="auto" w:fill="FFFFFF"/>
      <w:autoSpaceDE w:val="0"/>
      <w:autoSpaceDN w:val="0"/>
      <w:adjustRightInd w:val="0"/>
      <w:spacing w:before="120"/>
      <w:ind w:firstLine="284"/>
      <w:jc w:val="both"/>
    </w:pPr>
    <w:rPr>
      <w:rFonts w:eastAsia="Calibri"/>
      <w:szCs w:val="22"/>
    </w:rPr>
  </w:style>
  <w:style w:type="paragraph" w:customStyle="1" w:styleId="1f2">
    <w:name w:val="Знак Знак1 Знак Знак Знак Знак"/>
    <w:basedOn w:val="a5"/>
    <w:rsid w:val="00934AC5"/>
    <w:pPr>
      <w:spacing w:after="160" w:line="240" w:lineRule="exact"/>
    </w:pPr>
    <w:rPr>
      <w:rFonts w:ascii="Verdana" w:eastAsia="Calibri" w:hAnsi="Verdana" w:cs="Verdana"/>
      <w:lang w:val="en-US" w:eastAsia="en-US"/>
    </w:rPr>
  </w:style>
  <w:style w:type="paragraph" w:customStyle="1" w:styleId="2c">
    <w:name w:val="Знак Знак Знак Знак Знак Знак2"/>
    <w:basedOn w:val="a5"/>
    <w:rsid w:val="00934AC5"/>
    <w:pPr>
      <w:spacing w:line="240" w:lineRule="exact"/>
      <w:jc w:val="both"/>
    </w:pPr>
    <w:rPr>
      <w:rFonts w:eastAsia="Calibri"/>
      <w:lang w:val="en-US" w:eastAsia="en-US"/>
    </w:rPr>
  </w:style>
  <w:style w:type="paragraph" w:customStyle="1" w:styleId="Default">
    <w:name w:val="Default"/>
    <w:rsid w:val="00934AC5"/>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d">
    <w:name w:val="Знак Знак Знак Знак Знак Знак Знак Знак Знак Знак"/>
    <w:basedOn w:val="a5"/>
    <w:rsid w:val="00934AC5"/>
    <w:rPr>
      <w:rFonts w:ascii="Verdana" w:eastAsia="Calibri" w:hAnsi="Verdana" w:cs="Verdana"/>
      <w:sz w:val="20"/>
      <w:szCs w:val="20"/>
      <w:lang w:val="en-US" w:eastAsia="en-US"/>
    </w:rPr>
  </w:style>
  <w:style w:type="paragraph" w:customStyle="1" w:styleId="310">
    <w:name w:val="Основной текст с отступом 31"/>
    <w:basedOn w:val="a5"/>
    <w:rsid w:val="00934AC5"/>
    <w:pPr>
      <w:suppressAutoHyphens/>
      <w:spacing w:after="120"/>
      <w:ind w:left="283"/>
    </w:pPr>
    <w:rPr>
      <w:rFonts w:eastAsia="Calibri"/>
      <w:sz w:val="16"/>
      <w:szCs w:val="16"/>
      <w:lang w:eastAsia="ar-SA"/>
    </w:rPr>
  </w:style>
  <w:style w:type="paragraph" w:customStyle="1" w:styleId="111">
    <w:name w:val="Знак1 Знак Знак Знак Знак Знак Знак1"/>
    <w:basedOn w:val="a5"/>
    <w:rsid w:val="00934AC5"/>
    <w:pPr>
      <w:spacing w:after="160" w:line="240" w:lineRule="exact"/>
    </w:pPr>
    <w:rPr>
      <w:rFonts w:ascii="Verdana" w:eastAsia="Calibri" w:hAnsi="Verdana" w:cs="Verdana"/>
      <w:lang w:val="en-US" w:eastAsia="en-US"/>
    </w:rPr>
  </w:style>
  <w:style w:type="paragraph" w:customStyle="1" w:styleId="112">
    <w:name w:val="Обычный11"/>
    <w:rsid w:val="00934AC5"/>
    <w:pPr>
      <w:suppressAutoHyphens/>
      <w:snapToGrid w:val="0"/>
      <w:spacing w:after="0" w:line="240" w:lineRule="auto"/>
    </w:pPr>
    <w:rPr>
      <w:rFonts w:ascii="Times New Roman" w:eastAsia="Calibri" w:hAnsi="Times New Roman" w:cs="Times New Roman"/>
      <w:szCs w:val="20"/>
      <w:lang w:eastAsia="ar-SA"/>
    </w:rPr>
  </w:style>
  <w:style w:type="character" w:styleId="afffe">
    <w:name w:val="annotation reference"/>
    <w:semiHidden/>
    <w:rsid w:val="00934AC5"/>
    <w:rPr>
      <w:sz w:val="16"/>
    </w:rPr>
  </w:style>
  <w:style w:type="character" w:customStyle="1" w:styleId="nobase">
    <w:name w:val="nobase"/>
    <w:rsid w:val="00934AC5"/>
    <w:rPr>
      <w:rFonts w:cs="Times New Roman"/>
    </w:rPr>
  </w:style>
  <w:style w:type="character" w:customStyle="1" w:styleId="FontStyle88">
    <w:name w:val="Font Style88"/>
    <w:rsid w:val="00934AC5"/>
    <w:rPr>
      <w:rFonts w:ascii="Times New Roman" w:hAnsi="Times New Roman"/>
      <w:sz w:val="22"/>
    </w:rPr>
  </w:style>
  <w:style w:type="character" w:customStyle="1" w:styleId="doctitle1">
    <w:name w:val="doctitle1"/>
    <w:rsid w:val="00934AC5"/>
    <w:rPr>
      <w:rFonts w:ascii="Arial" w:hAnsi="Arial"/>
      <w:sz w:val="18"/>
    </w:rPr>
  </w:style>
  <w:style w:type="character" w:customStyle="1" w:styleId="FontStyle25">
    <w:name w:val="Font Style25"/>
    <w:rsid w:val="00934AC5"/>
    <w:rPr>
      <w:rFonts w:ascii="Times New Roman" w:hAnsi="Times New Roman" w:cs="Times New Roman"/>
      <w:b/>
      <w:bCs/>
      <w:spacing w:val="20"/>
      <w:sz w:val="24"/>
      <w:szCs w:val="24"/>
    </w:rPr>
  </w:style>
  <w:style w:type="table" w:customStyle="1" w:styleId="1f3">
    <w:name w:val="Сетка таблицы1"/>
    <w:rsid w:val="00934AC5"/>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d">
    <w:name w:val="Обычный2"/>
    <w:rsid w:val="00934AC5"/>
    <w:pPr>
      <w:widowControl w:val="0"/>
      <w:spacing w:after="0" w:line="240" w:lineRule="auto"/>
    </w:pPr>
    <w:rPr>
      <w:rFonts w:ascii="Times New Roman" w:eastAsia="Calibri" w:hAnsi="Times New Roman" w:cs="Times New Roman"/>
      <w:sz w:val="24"/>
      <w:lang w:eastAsia="ru-RU"/>
    </w:rPr>
  </w:style>
  <w:style w:type="paragraph" w:customStyle="1" w:styleId="ConsTitle">
    <w:name w:val="ConsTitle"/>
    <w:rsid w:val="00934AC5"/>
    <w:pPr>
      <w:widowControl w:val="0"/>
      <w:autoSpaceDE w:val="0"/>
      <w:autoSpaceDN w:val="0"/>
      <w:adjustRightInd w:val="0"/>
      <w:spacing w:after="0" w:line="240" w:lineRule="auto"/>
    </w:pPr>
    <w:rPr>
      <w:rFonts w:ascii="Arial" w:eastAsia="Calibri" w:hAnsi="Arial" w:cs="Arial"/>
      <w:b/>
      <w:bCs/>
      <w:sz w:val="16"/>
      <w:szCs w:val="16"/>
      <w:lang w:eastAsia="ru-RU"/>
    </w:rPr>
  </w:style>
  <w:style w:type="paragraph" w:customStyle="1" w:styleId="FR1">
    <w:name w:val="FR1"/>
    <w:rsid w:val="00934AC5"/>
    <w:pPr>
      <w:widowControl w:val="0"/>
      <w:autoSpaceDE w:val="0"/>
      <w:autoSpaceDN w:val="0"/>
      <w:adjustRightInd w:val="0"/>
      <w:spacing w:after="0" w:line="240" w:lineRule="auto"/>
    </w:pPr>
    <w:rPr>
      <w:rFonts w:ascii="Times New Roman" w:eastAsia="Calibri" w:hAnsi="Times New Roman" w:cs="Times New Roman"/>
      <w:sz w:val="16"/>
      <w:szCs w:val="16"/>
      <w:lang w:eastAsia="ru-RU"/>
    </w:rPr>
  </w:style>
  <w:style w:type="paragraph" w:customStyle="1" w:styleId="53">
    <w:name w:val="çàãîëîâîê 5"/>
    <w:basedOn w:val="a5"/>
    <w:next w:val="a5"/>
    <w:rsid w:val="00934AC5"/>
    <w:pPr>
      <w:keepNext/>
      <w:jc w:val="center"/>
    </w:pPr>
    <w:rPr>
      <w:rFonts w:eastAsia="Calibri"/>
      <w:szCs w:val="20"/>
    </w:rPr>
  </w:style>
  <w:style w:type="character" w:customStyle="1" w:styleId="Normal10-0220">
    <w:name w:val="Стиль Normal + 10 пт полужирный По центру Слева:  -02 см Справ...2 Знак"/>
    <w:link w:val="Normal10-022"/>
    <w:locked/>
    <w:rsid w:val="00934AC5"/>
    <w:rPr>
      <w:rFonts w:ascii="Times New Roman" w:eastAsia="Calibri" w:hAnsi="Times New Roman" w:cs="Times New Roman"/>
      <w:b/>
      <w:bCs/>
      <w:sz w:val="20"/>
      <w:szCs w:val="20"/>
      <w:lang w:eastAsia="ar-SA"/>
    </w:rPr>
  </w:style>
  <w:style w:type="paragraph" w:customStyle="1" w:styleId="113">
    <w:name w:val="Знак11"/>
    <w:basedOn w:val="a5"/>
    <w:rsid w:val="00934AC5"/>
    <w:pPr>
      <w:spacing w:line="240" w:lineRule="exact"/>
      <w:jc w:val="both"/>
    </w:pPr>
    <w:rPr>
      <w:rFonts w:eastAsia="Calibri"/>
      <w:lang w:val="en-US" w:eastAsia="en-US"/>
    </w:rPr>
  </w:style>
  <w:style w:type="character" w:customStyle="1" w:styleId="affff">
    <w:name w:val="Цветовое выделение"/>
    <w:rsid w:val="00934AC5"/>
    <w:rPr>
      <w:b/>
      <w:color w:val="000080"/>
      <w:sz w:val="20"/>
    </w:rPr>
  </w:style>
  <w:style w:type="character" w:customStyle="1" w:styleId="210">
    <w:name w:val="Основной текст с отступом 2 Знак1"/>
    <w:semiHidden/>
    <w:rsid w:val="00934AC5"/>
    <w:rPr>
      <w:rFonts w:ascii="Calibri" w:eastAsia="Times New Roman" w:hAnsi="Calibri" w:cs="Times New Roman"/>
    </w:rPr>
  </w:style>
  <w:style w:type="table" w:customStyle="1" w:styleId="TableGridReport2">
    <w:name w:val="Table Grid Report2"/>
    <w:basedOn w:val="a7"/>
    <w:next w:val="af6"/>
    <w:rsid w:val="00934AC5"/>
    <w:pPr>
      <w:spacing w:after="0" w:line="240" w:lineRule="auto"/>
    </w:pPr>
    <w:rPr>
      <w:rFonts w:ascii="Arial" w:eastAsia="Times New Roman" w:hAnsi="Arial" w:cs="Arial"/>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Нет списка2"/>
    <w:next w:val="a8"/>
    <w:uiPriority w:val="99"/>
    <w:semiHidden/>
    <w:unhideWhenUsed/>
    <w:rsid w:val="00934AC5"/>
  </w:style>
  <w:style w:type="table" w:customStyle="1" w:styleId="120">
    <w:name w:val="Сетка таблицы 12"/>
    <w:basedOn w:val="a7"/>
    <w:next w:val="1c"/>
    <w:semiHidden/>
    <w:rsid w:val="00934AC5"/>
    <w:pPr>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TableGridReport3">
    <w:name w:val="Table Grid Report3"/>
    <w:basedOn w:val="a7"/>
    <w:next w:val="af6"/>
    <w:rsid w:val="00934AC5"/>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11">
    <w:name w:val="Table Grid Report11"/>
    <w:rsid w:val="00934AC5"/>
    <w:pPr>
      <w:spacing w:after="0" w:line="240" w:lineRule="auto"/>
    </w:pPr>
    <w:rPr>
      <w:rFonts w:ascii="Arial" w:eastAsia="Calibri" w:hAnsi="Arial" w:cs="Arial"/>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
    <w:name w:val="Сетка таблицы11"/>
    <w:rsid w:val="00934AC5"/>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Сетка таблицы 111"/>
    <w:rsid w:val="00934AC5"/>
    <w:pPr>
      <w:spacing w:after="0" w:line="240" w:lineRule="auto"/>
    </w:pPr>
    <w:rPr>
      <w:rFonts w:ascii="Times New Roman" w:eastAsia="Calibri"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GridReport21">
    <w:name w:val="Table Grid Report21"/>
    <w:basedOn w:val="a7"/>
    <w:next w:val="af6"/>
    <w:rsid w:val="00934AC5"/>
    <w:pPr>
      <w:spacing w:after="0" w:line="240" w:lineRule="auto"/>
    </w:pPr>
    <w:rPr>
      <w:rFonts w:ascii="Arial" w:eastAsia="Times New Roman" w:hAnsi="Arial" w:cs="Arial"/>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a">
    <w:name w:val="Список Знак"/>
    <w:link w:val="aff9"/>
    <w:locked/>
    <w:rsid w:val="00934AC5"/>
    <w:rPr>
      <w:rFonts w:ascii="Arial" w:eastAsia="Times New Roman" w:hAnsi="Arial" w:cs="Arial"/>
      <w:b/>
      <w:bCs/>
      <w:sz w:val="18"/>
      <w:szCs w:val="18"/>
      <w:lang w:eastAsia="ru-RU"/>
    </w:rPr>
  </w:style>
  <w:style w:type="paragraph" w:customStyle="1" w:styleId="a0">
    <w:name w:val="Список нумерованный"/>
    <w:basedOn w:val="a5"/>
    <w:rsid w:val="00934AC5"/>
    <w:pPr>
      <w:numPr>
        <w:numId w:val="6"/>
      </w:numPr>
      <w:spacing w:before="120"/>
      <w:jc w:val="both"/>
    </w:pPr>
    <w:rPr>
      <w:rFonts w:eastAsia="Calibri"/>
    </w:rPr>
  </w:style>
  <w:style w:type="paragraph" w:customStyle="1" w:styleId="affff0">
    <w:name w:val="Табличный"/>
    <w:basedOn w:val="a5"/>
    <w:rsid w:val="00934AC5"/>
    <w:pPr>
      <w:keepNext/>
      <w:widowControl w:val="0"/>
      <w:spacing w:before="60" w:after="60"/>
      <w:jc w:val="center"/>
    </w:pPr>
    <w:rPr>
      <w:rFonts w:eastAsia="Calibri"/>
      <w:b/>
      <w:sz w:val="22"/>
      <w:szCs w:val="20"/>
    </w:rPr>
  </w:style>
  <w:style w:type="paragraph" w:customStyle="1" w:styleId="affff1">
    <w:name w:val="Содержание"/>
    <w:basedOn w:val="a5"/>
    <w:rsid w:val="00934AC5"/>
    <w:pPr>
      <w:widowControl w:val="0"/>
      <w:spacing w:before="240" w:after="240"/>
      <w:jc w:val="center"/>
    </w:pPr>
    <w:rPr>
      <w:rFonts w:eastAsia="Calibri"/>
      <w:b/>
      <w:caps/>
      <w:szCs w:val="20"/>
    </w:rPr>
  </w:style>
  <w:style w:type="paragraph" w:customStyle="1" w:styleId="affff2">
    <w:name w:val="Название таблицы"/>
    <w:basedOn w:val="afff5"/>
    <w:rsid w:val="00934AC5"/>
    <w:pPr>
      <w:keepNext/>
      <w:spacing w:after="0"/>
      <w:jc w:val="left"/>
    </w:pPr>
    <w:rPr>
      <w:rFonts w:eastAsia="Calibri"/>
      <w:szCs w:val="22"/>
    </w:rPr>
  </w:style>
  <w:style w:type="paragraph" w:customStyle="1" w:styleId="1">
    <w:name w:val="Список 1)"/>
    <w:basedOn w:val="a5"/>
    <w:rsid w:val="00934AC5"/>
    <w:pPr>
      <w:numPr>
        <w:numId w:val="4"/>
      </w:numPr>
      <w:spacing w:after="60"/>
      <w:jc w:val="both"/>
    </w:pPr>
    <w:rPr>
      <w:rFonts w:eastAsia="Calibri"/>
    </w:rPr>
  </w:style>
  <w:style w:type="paragraph" w:customStyle="1" w:styleId="a1">
    <w:name w:val="Табличный_нумерованный"/>
    <w:basedOn w:val="a5"/>
    <w:link w:val="affff3"/>
    <w:rsid w:val="00934AC5"/>
    <w:pPr>
      <w:numPr>
        <w:numId w:val="3"/>
      </w:numPr>
    </w:pPr>
    <w:rPr>
      <w:rFonts w:eastAsia="Calibri"/>
      <w:sz w:val="20"/>
      <w:szCs w:val="20"/>
    </w:rPr>
  </w:style>
  <w:style w:type="character" w:customStyle="1" w:styleId="affff3">
    <w:name w:val="Табличный_нумерованный Знак"/>
    <w:link w:val="a1"/>
    <w:locked/>
    <w:rsid w:val="00934AC5"/>
    <w:rPr>
      <w:rFonts w:ascii="Times New Roman" w:eastAsia="Calibri" w:hAnsi="Times New Roman" w:cs="Times New Roman"/>
      <w:sz w:val="20"/>
      <w:szCs w:val="20"/>
      <w:lang w:eastAsia="ru-RU"/>
    </w:rPr>
  </w:style>
  <w:style w:type="paragraph" w:styleId="42">
    <w:name w:val="toc 4"/>
    <w:basedOn w:val="a5"/>
    <w:next w:val="a5"/>
    <w:autoRedefine/>
    <w:rsid w:val="00934AC5"/>
    <w:pPr>
      <w:ind w:left="720"/>
    </w:pPr>
    <w:rPr>
      <w:rFonts w:eastAsia="Calibri"/>
      <w:sz w:val="18"/>
      <w:szCs w:val="18"/>
    </w:rPr>
  </w:style>
  <w:style w:type="paragraph" w:styleId="54">
    <w:name w:val="toc 5"/>
    <w:basedOn w:val="a5"/>
    <w:next w:val="a5"/>
    <w:autoRedefine/>
    <w:rsid w:val="00934AC5"/>
    <w:pPr>
      <w:ind w:left="960"/>
    </w:pPr>
    <w:rPr>
      <w:rFonts w:eastAsia="Calibri"/>
      <w:sz w:val="18"/>
      <w:szCs w:val="18"/>
    </w:rPr>
  </w:style>
  <w:style w:type="paragraph" w:styleId="62">
    <w:name w:val="toc 6"/>
    <w:basedOn w:val="a5"/>
    <w:next w:val="a5"/>
    <w:autoRedefine/>
    <w:rsid w:val="00934AC5"/>
    <w:pPr>
      <w:ind w:left="1200"/>
    </w:pPr>
    <w:rPr>
      <w:rFonts w:eastAsia="Calibri"/>
      <w:sz w:val="18"/>
      <w:szCs w:val="18"/>
    </w:rPr>
  </w:style>
  <w:style w:type="paragraph" w:styleId="73">
    <w:name w:val="toc 7"/>
    <w:basedOn w:val="a5"/>
    <w:next w:val="a5"/>
    <w:autoRedefine/>
    <w:rsid w:val="00934AC5"/>
    <w:pPr>
      <w:ind w:left="1440"/>
    </w:pPr>
    <w:rPr>
      <w:rFonts w:eastAsia="Calibri"/>
      <w:sz w:val="18"/>
      <w:szCs w:val="18"/>
    </w:rPr>
  </w:style>
  <w:style w:type="paragraph" w:styleId="82">
    <w:name w:val="toc 8"/>
    <w:basedOn w:val="a5"/>
    <w:next w:val="a5"/>
    <w:autoRedefine/>
    <w:rsid w:val="00934AC5"/>
    <w:pPr>
      <w:ind w:left="1680"/>
    </w:pPr>
    <w:rPr>
      <w:rFonts w:eastAsia="Calibri"/>
      <w:sz w:val="18"/>
      <w:szCs w:val="18"/>
    </w:rPr>
  </w:style>
  <w:style w:type="paragraph" w:styleId="92">
    <w:name w:val="toc 9"/>
    <w:basedOn w:val="a5"/>
    <w:next w:val="a5"/>
    <w:autoRedefine/>
    <w:rsid w:val="00934AC5"/>
    <w:pPr>
      <w:ind w:left="1920"/>
    </w:pPr>
    <w:rPr>
      <w:rFonts w:eastAsia="Calibri"/>
      <w:sz w:val="18"/>
      <w:szCs w:val="18"/>
    </w:rPr>
  </w:style>
  <w:style w:type="paragraph" w:styleId="affff4">
    <w:name w:val="toa heading"/>
    <w:basedOn w:val="a5"/>
    <w:next w:val="a5"/>
    <w:semiHidden/>
    <w:rsid w:val="00934AC5"/>
    <w:pPr>
      <w:spacing w:before="40" w:after="20"/>
      <w:jc w:val="center"/>
    </w:pPr>
    <w:rPr>
      <w:rFonts w:eastAsia="Calibri"/>
      <w:b/>
      <w:sz w:val="22"/>
      <w:szCs w:val="20"/>
    </w:rPr>
  </w:style>
  <w:style w:type="paragraph" w:customStyle="1" w:styleId="a4">
    <w:name w:val="Требования"/>
    <w:basedOn w:val="a5"/>
    <w:rsid w:val="00934AC5"/>
    <w:pPr>
      <w:numPr>
        <w:numId w:val="5"/>
      </w:numPr>
      <w:spacing w:before="120" w:after="60"/>
      <w:ind w:left="0" w:firstLine="567"/>
      <w:jc w:val="both"/>
      <w:outlineLvl w:val="1"/>
    </w:pPr>
    <w:rPr>
      <w:rFonts w:eastAsia="Calibri"/>
      <w:bCs/>
      <w:i/>
      <w:iCs/>
    </w:rPr>
  </w:style>
  <w:style w:type="paragraph" w:customStyle="1" w:styleId="1f4">
    <w:name w:val="Обычный 1"/>
    <w:basedOn w:val="a5"/>
    <w:next w:val="a5"/>
    <w:semiHidden/>
    <w:rsid w:val="00934AC5"/>
    <w:pPr>
      <w:tabs>
        <w:tab w:val="num" w:pos="360"/>
      </w:tabs>
      <w:spacing w:before="120"/>
      <w:ind w:left="360" w:hanging="360"/>
      <w:jc w:val="both"/>
    </w:pPr>
    <w:rPr>
      <w:rFonts w:eastAsia="Calibri"/>
      <w:szCs w:val="20"/>
    </w:rPr>
  </w:style>
  <w:style w:type="paragraph" w:customStyle="1" w:styleId="affff5">
    <w:name w:val="Обычный влево"/>
    <w:basedOn w:val="1f4"/>
    <w:rsid w:val="00934AC5"/>
    <w:pPr>
      <w:tabs>
        <w:tab w:val="clear" w:pos="360"/>
      </w:tabs>
      <w:spacing w:before="0"/>
      <w:ind w:left="0" w:firstLine="0"/>
      <w:jc w:val="left"/>
    </w:pPr>
  </w:style>
  <w:style w:type="paragraph" w:customStyle="1" w:styleId="affff6">
    <w:name w:val="Табличный_по ширине"/>
    <w:basedOn w:val="affe"/>
    <w:rsid w:val="00934AC5"/>
    <w:pPr>
      <w:jc w:val="both"/>
    </w:pPr>
    <w:rPr>
      <w:rFonts w:eastAsia="Calibri"/>
    </w:rPr>
  </w:style>
  <w:style w:type="paragraph" w:customStyle="1" w:styleId="101">
    <w:name w:val="Табличный_центр_10"/>
    <w:basedOn w:val="a5"/>
    <w:rsid w:val="00934AC5"/>
    <w:pPr>
      <w:jc w:val="center"/>
    </w:pPr>
    <w:rPr>
      <w:rFonts w:eastAsia="Calibri"/>
      <w:sz w:val="20"/>
    </w:rPr>
  </w:style>
  <w:style w:type="paragraph" w:customStyle="1" w:styleId="102">
    <w:name w:val="Табличный_слева_10"/>
    <w:basedOn w:val="a5"/>
    <w:rsid w:val="00934AC5"/>
    <w:rPr>
      <w:rFonts w:eastAsia="Calibri"/>
      <w:sz w:val="20"/>
    </w:rPr>
  </w:style>
  <w:style w:type="paragraph" w:customStyle="1" w:styleId="103">
    <w:name w:val="Табличный_по ширине_10"/>
    <w:basedOn w:val="a5"/>
    <w:rsid w:val="00934AC5"/>
    <w:pPr>
      <w:jc w:val="both"/>
    </w:pPr>
    <w:rPr>
      <w:rFonts w:eastAsia="Calibri"/>
      <w:sz w:val="20"/>
    </w:rPr>
  </w:style>
  <w:style w:type="paragraph" w:customStyle="1" w:styleId="10">
    <w:name w:val="Табличный_нумерованный_10"/>
    <w:basedOn w:val="a5"/>
    <w:rsid w:val="00934AC5"/>
    <w:pPr>
      <w:numPr>
        <w:numId w:val="7"/>
      </w:numPr>
    </w:pPr>
    <w:rPr>
      <w:rFonts w:eastAsia="Calibri"/>
      <w:sz w:val="20"/>
    </w:rPr>
  </w:style>
  <w:style w:type="paragraph" w:customStyle="1" w:styleId="104">
    <w:name w:val="Табличный_заголовки_10"/>
    <w:basedOn w:val="affb"/>
    <w:rsid w:val="00934AC5"/>
    <w:rPr>
      <w:rFonts w:eastAsia="Calibri"/>
    </w:rPr>
  </w:style>
  <w:style w:type="paragraph" w:styleId="affff7">
    <w:name w:val="Subtitle"/>
    <w:basedOn w:val="a5"/>
    <w:next w:val="a5"/>
    <w:link w:val="affff8"/>
    <w:qFormat/>
    <w:rsid w:val="00934AC5"/>
    <w:pPr>
      <w:spacing w:before="200" w:after="900" w:line="360" w:lineRule="auto"/>
      <w:ind w:firstLine="680"/>
      <w:jc w:val="right"/>
    </w:pPr>
    <w:rPr>
      <w:rFonts w:eastAsia="Calibri"/>
      <w:i/>
      <w:iCs/>
    </w:rPr>
  </w:style>
  <w:style w:type="character" w:customStyle="1" w:styleId="affff8">
    <w:name w:val="Подзаголовок Знак"/>
    <w:basedOn w:val="a6"/>
    <w:link w:val="affff7"/>
    <w:rsid w:val="00934AC5"/>
    <w:rPr>
      <w:rFonts w:ascii="Times New Roman" w:eastAsia="Calibri" w:hAnsi="Times New Roman" w:cs="Times New Roman"/>
      <w:i/>
      <w:iCs/>
      <w:sz w:val="24"/>
      <w:szCs w:val="24"/>
      <w:lang w:eastAsia="ru-RU"/>
    </w:rPr>
  </w:style>
  <w:style w:type="paragraph" w:customStyle="1" w:styleId="211">
    <w:name w:val="Цитата 21"/>
    <w:basedOn w:val="a5"/>
    <w:next w:val="a5"/>
    <w:link w:val="QuoteChar"/>
    <w:rsid w:val="00934AC5"/>
    <w:pPr>
      <w:spacing w:line="360" w:lineRule="auto"/>
      <w:ind w:firstLine="680"/>
      <w:jc w:val="both"/>
    </w:pPr>
    <w:rPr>
      <w:rFonts w:ascii="Cambria" w:eastAsia="Calibri" w:hAnsi="Cambria"/>
      <w:i/>
      <w:iCs/>
      <w:color w:val="5A5A5A"/>
    </w:rPr>
  </w:style>
  <w:style w:type="character" w:customStyle="1" w:styleId="QuoteChar">
    <w:name w:val="Quote Char"/>
    <w:link w:val="211"/>
    <w:locked/>
    <w:rsid w:val="00934AC5"/>
    <w:rPr>
      <w:rFonts w:ascii="Cambria" w:eastAsia="Calibri" w:hAnsi="Cambria" w:cs="Times New Roman"/>
      <w:i/>
      <w:iCs/>
      <w:color w:val="5A5A5A"/>
      <w:sz w:val="24"/>
      <w:szCs w:val="24"/>
      <w:lang w:eastAsia="ru-RU"/>
    </w:rPr>
  </w:style>
  <w:style w:type="paragraph" w:customStyle="1" w:styleId="1f5">
    <w:name w:val="Выделенная цитата1"/>
    <w:basedOn w:val="a5"/>
    <w:next w:val="a5"/>
    <w:link w:val="IntenseQuoteChar"/>
    <w:rsid w:val="00934AC5"/>
    <w:pPr>
      <w:pBdr>
        <w:top w:val="single" w:sz="12" w:space="10" w:color="B8CCE4"/>
        <w:left w:val="single" w:sz="36" w:space="4" w:color="4F81BD"/>
        <w:bottom w:val="single" w:sz="24" w:space="10" w:color="9BBB59"/>
        <w:right w:val="single" w:sz="36" w:space="4" w:color="4F81BD"/>
      </w:pBdr>
      <w:shd w:val="clear" w:color="auto" w:fill="4F81BD"/>
      <w:spacing w:before="320" w:after="320" w:line="300" w:lineRule="auto"/>
      <w:ind w:left="1440" w:right="1440" w:firstLine="680"/>
      <w:jc w:val="both"/>
    </w:pPr>
    <w:rPr>
      <w:rFonts w:ascii="Cambria" w:eastAsia="Calibri" w:hAnsi="Cambria"/>
      <w:i/>
      <w:iCs/>
      <w:color w:val="F4F4F4"/>
    </w:rPr>
  </w:style>
  <w:style w:type="character" w:customStyle="1" w:styleId="IntenseQuoteChar">
    <w:name w:val="Intense Quote Char"/>
    <w:link w:val="1f5"/>
    <w:locked/>
    <w:rsid w:val="00934AC5"/>
    <w:rPr>
      <w:rFonts w:ascii="Cambria" w:eastAsia="Calibri" w:hAnsi="Cambria" w:cs="Times New Roman"/>
      <w:i/>
      <w:iCs/>
      <w:color w:val="F4F4F4"/>
      <w:sz w:val="24"/>
      <w:szCs w:val="24"/>
      <w:shd w:val="clear" w:color="auto" w:fill="4F81BD"/>
      <w:lang w:eastAsia="ru-RU"/>
    </w:rPr>
  </w:style>
  <w:style w:type="character" w:customStyle="1" w:styleId="1f6">
    <w:name w:val="Слабое выделение1"/>
    <w:rsid w:val="00934AC5"/>
    <w:rPr>
      <w:i/>
      <w:color w:val="5A5A5A"/>
    </w:rPr>
  </w:style>
  <w:style w:type="character" w:customStyle="1" w:styleId="1f7">
    <w:name w:val="Сильное выделение1"/>
    <w:rsid w:val="00934AC5"/>
    <w:rPr>
      <w:b/>
      <w:i/>
      <w:color w:val="4F81BD"/>
      <w:sz w:val="22"/>
    </w:rPr>
  </w:style>
  <w:style w:type="character" w:customStyle="1" w:styleId="1f8">
    <w:name w:val="Слабая ссылка1"/>
    <w:rsid w:val="00934AC5"/>
    <w:rPr>
      <w:color w:val="auto"/>
      <w:u w:val="single" w:color="9BBB59"/>
    </w:rPr>
  </w:style>
  <w:style w:type="character" w:customStyle="1" w:styleId="1f9">
    <w:name w:val="Сильная ссылка1"/>
    <w:rsid w:val="00934AC5"/>
    <w:rPr>
      <w:b/>
      <w:color w:val="76923C"/>
      <w:u w:val="single" w:color="9BBB59"/>
    </w:rPr>
  </w:style>
  <w:style w:type="character" w:customStyle="1" w:styleId="1fa">
    <w:name w:val="Название книги1"/>
    <w:rsid w:val="00934AC5"/>
    <w:rPr>
      <w:rFonts w:ascii="Cambria" w:hAnsi="Cambria"/>
      <w:b/>
      <w:i/>
      <w:color w:val="auto"/>
    </w:rPr>
  </w:style>
  <w:style w:type="paragraph" w:customStyle="1" w:styleId="1fb">
    <w:name w:val="Заголовок оглавления1"/>
    <w:basedOn w:val="12"/>
    <w:next w:val="a5"/>
    <w:rsid w:val="00934AC5"/>
    <w:pPr>
      <w:keepLines/>
      <w:spacing w:before="480"/>
      <w:outlineLvl w:val="9"/>
    </w:pPr>
    <w:rPr>
      <w:rFonts w:ascii="Cambria" w:eastAsia="Calibri" w:hAnsi="Cambria"/>
      <w:color w:val="365F91"/>
      <w:sz w:val="28"/>
      <w:szCs w:val="28"/>
    </w:rPr>
  </w:style>
  <w:style w:type="paragraph" w:styleId="37">
    <w:name w:val="Body Text 3"/>
    <w:basedOn w:val="a5"/>
    <w:link w:val="38"/>
    <w:rsid w:val="00934AC5"/>
    <w:pPr>
      <w:spacing w:after="120" w:line="360" w:lineRule="auto"/>
      <w:ind w:firstLine="680"/>
      <w:jc w:val="both"/>
    </w:pPr>
    <w:rPr>
      <w:rFonts w:eastAsia="Calibri"/>
      <w:sz w:val="16"/>
      <w:szCs w:val="16"/>
    </w:rPr>
  </w:style>
  <w:style w:type="character" w:customStyle="1" w:styleId="38">
    <w:name w:val="Основной текст 3 Знак"/>
    <w:basedOn w:val="a6"/>
    <w:link w:val="37"/>
    <w:rsid w:val="00934AC5"/>
    <w:rPr>
      <w:rFonts w:ascii="Times New Roman" w:eastAsia="Calibri" w:hAnsi="Times New Roman" w:cs="Times New Roman"/>
      <w:sz w:val="16"/>
      <w:szCs w:val="16"/>
      <w:lang w:eastAsia="ru-RU"/>
    </w:rPr>
  </w:style>
  <w:style w:type="paragraph" w:styleId="affff9">
    <w:name w:val="Block Text"/>
    <w:basedOn w:val="a5"/>
    <w:rsid w:val="00934AC5"/>
    <w:pPr>
      <w:spacing w:line="360" w:lineRule="auto"/>
      <w:ind w:left="526" w:right="43" w:firstLine="709"/>
      <w:jc w:val="both"/>
    </w:pPr>
    <w:rPr>
      <w:rFonts w:eastAsia="Calibri"/>
      <w:sz w:val="28"/>
      <w:szCs w:val="28"/>
    </w:rPr>
  </w:style>
  <w:style w:type="character" w:styleId="affffa">
    <w:name w:val="line number"/>
    <w:rsid w:val="00934AC5"/>
    <w:rPr>
      <w:sz w:val="18"/>
    </w:rPr>
  </w:style>
  <w:style w:type="paragraph" w:styleId="43">
    <w:name w:val="List 4"/>
    <w:basedOn w:val="aff9"/>
    <w:rsid w:val="00934AC5"/>
    <w:pPr>
      <w:widowControl/>
      <w:spacing w:after="240" w:line="240" w:lineRule="atLeast"/>
      <w:ind w:left="2520" w:hanging="360"/>
    </w:pPr>
    <w:rPr>
      <w:rFonts w:eastAsia="Calibri"/>
      <w:b w:val="0"/>
      <w:bCs w:val="0"/>
      <w:spacing w:val="-5"/>
      <w:sz w:val="20"/>
      <w:szCs w:val="20"/>
      <w:lang w:eastAsia="en-US"/>
    </w:rPr>
  </w:style>
  <w:style w:type="paragraph" w:styleId="55">
    <w:name w:val="List 5"/>
    <w:basedOn w:val="aff9"/>
    <w:rsid w:val="00934AC5"/>
    <w:pPr>
      <w:widowControl/>
      <w:spacing w:after="240" w:line="240" w:lineRule="atLeast"/>
      <w:ind w:left="2880" w:hanging="360"/>
    </w:pPr>
    <w:rPr>
      <w:rFonts w:eastAsia="Calibri"/>
      <w:b w:val="0"/>
      <w:bCs w:val="0"/>
      <w:spacing w:val="-5"/>
      <w:sz w:val="20"/>
      <w:szCs w:val="20"/>
      <w:lang w:eastAsia="en-US"/>
    </w:rPr>
  </w:style>
  <w:style w:type="paragraph" w:styleId="39">
    <w:name w:val="List Bullet 3"/>
    <w:basedOn w:val="aff3"/>
    <w:autoRedefine/>
    <w:rsid w:val="00934AC5"/>
    <w:pPr>
      <w:tabs>
        <w:tab w:val="num" w:pos="360"/>
      </w:tabs>
      <w:spacing w:after="240" w:line="240" w:lineRule="atLeast"/>
      <w:ind w:left="2160"/>
      <w:jc w:val="both"/>
    </w:pPr>
    <w:rPr>
      <w:rFonts w:eastAsia="Calibri"/>
      <w:spacing w:val="-5"/>
      <w:sz w:val="20"/>
      <w:szCs w:val="20"/>
      <w:lang w:eastAsia="en-US"/>
    </w:rPr>
  </w:style>
  <w:style w:type="paragraph" w:styleId="44">
    <w:name w:val="List Bullet 4"/>
    <w:basedOn w:val="aff3"/>
    <w:autoRedefine/>
    <w:rsid w:val="00934AC5"/>
    <w:pPr>
      <w:tabs>
        <w:tab w:val="num" w:pos="360"/>
      </w:tabs>
      <w:spacing w:after="240" w:line="240" w:lineRule="atLeast"/>
      <w:ind w:left="2520"/>
      <w:jc w:val="both"/>
    </w:pPr>
    <w:rPr>
      <w:rFonts w:eastAsia="Calibri"/>
      <w:spacing w:val="-5"/>
      <w:sz w:val="20"/>
      <w:szCs w:val="20"/>
      <w:lang w:eastAsia="en-US"/>
    </w:rPr>
  </w:style>
  <w:style w:type="paragraph" w:styleId="56">
    <w:name w:val="List Bullet 5"/>
    <w:basedOn w:val="aff3"/>
    <w:autoRedefine/>
    <w:rsid w:val="00934AC5"/>
    <w:pPr>
      <w:tabs>
        <w:tab w:val="num" w:pos="360"/>
      </w:tabs>
      <w:spacing w:after="240" w:line="240" w:lineRule="atLeast"/>
      <w:ind w:left="2880"/>
      <w:jc w:val="both"/>
    </w:pPr>
    <w:rPr>
      <w:rFonts w:eastAsia="Calibri"/>
      <w:spacing w:val="-5"/>
      <w:sz w:val="20"/>
      <w:szCs w:val="20"/>
      <w:lang w:eastAsia="en-US"/>
    </w:rPr>
  </w:style>
  <w:style w:type="paragraph" w:styleId="affffb">
    <w:name w:val="List Continue"/>
    <w:basedOn w:val="aff9"/>
    <w:rsid w:val="00934AC5"/>
    <w:pPr>
      <w:widowControl/>
      <w:spacing w:after="240" w:line="240" w:lineRule="atLeast"/>
      <w:ind w:left="1440" w:firstLine="0"/>
    </w:pPr>
    <w:rPr>
      <w:rFonts w:eastAsia="Calibri"/>
      <w:b w:val="0"/>
      <w:bCs w:val="0"/>
      <w:spacing w:val="-5"/>
      <w:sz w:val="20"/>
      <w:szCs w:val="20"/>
      <w:lang w:eastAsia="en-US"/>
    </w:rPr>
  </w:style>
  <w:style w:type="paragraph" w:styleId="45">
    <w:name w:val="List Continue 4"/>
    <w:basedOn w:val="affffb"/>
    <w:rsid w:val="00934AC5"/>
    <w:pPr>
      <w:ind w:left="2880"/>
    </w:pPr>
  </w:style>
  <w:style w:type="paragraph" w:styleId="57">
    <w:name w:val="List Continue 5"/>
    <w:basedOn w:val="affffb"/>
    <w:rsid w:val="00934AC5"/>
    <w:pPr>
      <w:ind w:left="3240"/>
    </w:pPr>
  </w:style>
  <w:style w:type="paragraph" w:styleId="2f">
    <w:name w:val="List Number 2"/>
    <w:basedOn w:val="a"/>
    <w:rsid w:val="00934AC5"/>
    <w:pPr>
      <w:widowControl/>
      <w:numPr>
        <w:numId w:val="0"/>
      </w:numPr>
      <w:spacing w:after="240" w:line="240" w:lineRule="atLeast"/>
      <w:ind w:left="1800" w:hanging="360"/>
    </w:pPr>
    <w:rPr>
      <w:rFonts w:eastAsia="Calibri"/>
      <w:b w:val="0"/>
      <w:bCs w:val="0"/>
      <w:spacing w:val="-5"/>
      <w:sz w:val="20"/>
      <w:szCs w:val="20"/>
      <w:lang w:eastAsia="en-US"/>
    </w:rPr>
  </w:style>
  <w:style w:type="paragraph" w:styleId="3a">
    <w:name w:val="List Number 3"/>
    <w:basedOn w:val="a"/>
    <w:rsid w:val="00934AC5"/>
    <w:pPr>
      <w:widowControl/>
      <w:numPr>
        <w:numId w:val="0"/>
      </w:numPr>
      <w:tabs>
        <w:tab w:val="num" w:pos="720"/>
      </w:tabs>
      <w:spacing w:after="240" w:line="240" w:lineRule="atLeast"/>
      <w:ind w:left="2160" w:firstLine="709"/>
    </w:pPr>
    <w:rPr>
      <w:rFonts w:eastAsia="Calibri"/>
      <w:b w:val="0"/>
      <w:bCs w:val="0"/>
      <w:spacing w:val="-5"/>
      <w:sz w:val="20"/>
      <w:szCs w:val="20"/>
      <w:lang w:eastAsia="en-US"/>
    </w:rPr>
  </w:style>
  <w:style w:type="paragraph" w:styleId="46">
    <w:name w:val="List Number 4"/>
    <w:basedOn w:val="a"/>
    <w:rsid w:val="00934AC5"/>
    <w:pPr>
      <w:widowControl/>
      <w:numPr>
        <w:numId w:val="0"/>
      </w:numPr>
      <w:spacing w:after="240" w:line="240" w:lineRule="atLeast"/>
      <w:ind w:left="2520" w:hanging="360"/>
    </w:pPr>
    <w:rPr>
      <w:rFonts w:eastAsia="Calibri"/>
      <w:b w:val="0"/>
      <w:bCs w:val="0"/>
      <w:spacing w:val="-5"/>
      <w:sz w:val="20"/>
      <w:szCs w:val="20"/>
      <w:lang w:eastAsia="en-US"/>
    </w:rPr>
  </w:style>
  <w:style w:type="paragraph" w:styleId="58">
    <w:name w:val="List Number 5"/>
    <w:basedOn w:val="a"/>
    <w:rsid w:val="00934AC5"/>
    <w:pPr>
      <w:widowControl/>
      <w:numPr>
        <w:numId w:val="0"/>
      </w:numPr>
      <w:spacing w:after="240" w:line="240" w:lineRule="atLeast"/>
      <w:ind w:left="2880" w:hanging="360"/>
    </w:pPr>
    <w:rPr>
      <w:rFonts w:eastAsia="Calibri"/>
      <w:b w:val="0"/>
      <w:bCs w:val="0"/>
      <w:spacing w:val="-5"/>
      <w:sz w:val="20"/>
      <w:szCs w:val="20"/>
      <w:lang w:eastAsia="en-US"/>
    </w:rPr>
  </w:style>
  <w:style w:type="paragraph" w:styleId="affffc">
    <w:name w:val="Message Header"/>
    <w:basedOn w:val="af8"/>
    <w:link w:val="affffd"/>
    <w:rsid w:val="00934AC5"/>
    <w:pPr>
      <w:keepLines/>
      <w:tabs>
        <w:tab w:val="left" w:pos="3600"/>
        <w:tab w:val="left" w:pos="4680"/>
      </w:tabs>
      <w:spacing w:after="120" w:line="280" w:lineRule="exact"/>
      <w:ind w:left="1080" w:right="2160" w:hanging="1080"/>
    </w:pPr>
    <w:rPr>
      <w:rFonts w:ascii="Arial" w:eastAsia="Calibri" w:hAnsi="Arial"/>
      <w:sz w:val="22"/>
      <w:szCs w:val="22"/>
      <w:lang w:eastAsia="en-US"/>
    </w:rPr>
  </w:style>
  <w:style w:type="character" w:customStyle="1" w:styleId="affffd">
    <w:name w:val="Шапка Знак"/>
    <w:basedOn w:val="a6"/>
    <w:link w:val="affffc"/>
    <w:rsid w:val="00934AC5"/>
    <w:rPr>
      <w:rFonts w:ascii="Arial" w:eastAsia="Calibri" w:hAnsi="Arial" w:cs="Times New Roman"/>
    </w:rPr>
  </w:style>
  <w:style w:type="paragraph" w:styleId="affffe">
    <w:name w:val="Normal Indent"/>
    <w:basedOn w:val="a5"/>
    <w:rsid w:val="00934AC5"/>
    <w:pPr>
      <w:spacing w:line="360" w:lineRule="auto"/>
      <w:ind w:left="1440" w:firstLine="709"/>
      <w:jc w:val="both"/>
    </w:pPr>
    <w:rPr>
      <w:rFonts w:ascii="Arial" w:eastAsia="Calibri" w:hAnsi="Arial" w:cs="Arial"/>
      <w:spacing w:val="-5"/>
      <w:sz w:val="20"/>
      <w:szCs w:val="20"/>
      <w:lang w:eastAsia="en-US"/>
    </w:rPr>
  </w:style>
  <w:style w:type="paragraph" w:styleId="HTML1">
    <w:name w:val="HTML Address"/>
    <w:basedOn w:val="a5"/>
    <w:link w:val="HTML2"/>
    <w:rsid w:val="00934AC5"/>
    <w:pPr>
      <w:spacing w:line="360" w:lineRule="auto"/>
      <w:ind w:left="1080" w:firstLine="709"/>
      <w:jc w:val="both"/>
    </w:pPr>
    <w:rPr>
      <w:rFonts w:ascii="Arial" w:eastAsia="Calibri" w:hAnsi="Arial"/>
      <w:i/>
      <w:iCs/>
      <w:spacing w:val="-5"/>
      <w:sz w:val="20"/>
      <w:szCs w:val="20"/>
      <w:lang w:eastAsia="en-US"/>
    </w:rPr>
  </w:style>
  <w:style w:type="character" w:customStyle="1" w:styleId="HTML2">
    <w:name w:val="Адрес HTML Знак"/>
    <w:basedOn w:val="a6"/>
    <w:link w:val="HTML1"/>
    <w:rsid w:val="00934AC5"/>
    <w:rPr>
      <w:rFonts w:ascii="Arial" w:eastAsia="Calibri" w:hAnsi="Arial" w:cs="Times New Roman"/>
      <w:i/>
      <w:iCs/>
      <w:spacing w:val="-5"/>
      <w:sz w:val="20"/>
      <w:szCs w:val="20"/>
    </w:rPr>
  </w:style>
  <w:style w:type="paragraph" w:styleId="afffff">
    <w:name w:val="envelope address"/>
    <w:basedOn w:val="a5"/>
    <w:rsid w:val="00934AC5"/>
    <w:pPr>
      <w:framePr w:w="7920" w:h="1980" w:hRule="exact" w:hSpace="180" w:wrap="auto" w:hAnchor="page" w:xAlign="center" w:yAlign="bottom"/>
      <w:spacing w:line="360" w:lineRule="auto"/>
      <w:ind w:left="2880" w:firstLine="709"/>
      <w:jc w:val="both"/>
    </w:pPr>
    <w:rPr>
      <w:rFonts w:ascii="Arial" w:eastAsia="Calibri" w:hAnsi="Arial" w:cs="Arial"/>
      <w:spacing w:val="-5"/>
      <w:sz w:val="28"/>
      <w:szCs w:val="28"/>
      <w:lang w:eastAsia="en-US"/>
    </w:rPr>
  </w:style>
  <w:style w:type="character" w:styleId="HTML3">
    <w:name w:val="HTML Acronym"/>
    <w:rsid w:val="00934AC5"/>
    <w:rPr>
      <w:lang w:val="ru-RU"/>
    </w:rPr>
  </w:style>
  <w:style w:type="paragraph" w:styleId="afffff0">
    <w:name w:val="Date"/>
    <w:basedOn w:val="a5"/>
    <w:next w:val="a5"/>
    <w:link w:val="afffff1"/>
    <w:rsid w:val="00934AC5"/>
    <w:pPr>
      <w:spacing w:line="360" w:lineRule="auto"/>
      <w:ind w:left="1080" w:firstLine="709"/>
      <w:jc w:val="both"/>
    </w:pPr>
    <w:rPr>
      <w:rFonts w:ascii="Arial" w:eastAsia="Calibri" w:hAnsi="Arial"/>
      <w:spacing w:val="-5"/>
      <w:sz w:val="20"/>
      <w:szCs w:val="20"/>
      <w:lang w:eastAsia="en-US"/>
    </w:rPr>
  </w:style>
  <w:style w:type="character" w:customStyle="1" w:styleId="afffff1">
    <w:name w:val="Дата Знак"/>
    <w:basedOn w:val="a6"/>
    <w:link w:val="afffff0"/>
    <w:rsid w:val="00934AC5"/>
    <w:rPr>
      <w:rFonts w:ascii="Arial" w:eastAsia="Calibri" w:hAnsi="Arial" w:cs="Times New Roman"/>
      <w:spacing w:val="-5"/>
      <w:sz w:val="20"/>
      <w:szCs w:val="20"/>
    </w:rPr>
  </w:style>
  <w:style w:type="paragraph" w:styleId="afffff2">
    <w:name w:val="Note Heading"/>
    <w:basedOn w:val="a5"/>
    <w:next w:val="a5"/>
    <w:link w:val="afffff3"/>
    <w:rsid w:val="00934AC5"/>
    <w:pPr>
      <w:spacing w:line="360" w:lineRule="auto"/>
      <w:ind w:left="1080" w:firstLine="709"/>
      <w:jc w:val="both"/>
    </w:pPr>
    <w:rPr>
      <w:rFonts w:ascii="Arial" w:eastAsia="Calibri" w:hAnsi="Arial"/>
      <w:spacing w:val="-5"/>
      <w:sz w:val="20"/>
      <w:szCs w:val="20"/>
      <w:lang w:eastAsia="en-US"/>
    </w:rPr>
  </w:style>
  <w:style w:type="character" w:customStyle="1" w:styleId="afffff3">
    <w:name w:val="Заголовок записки Знак"/>
    <w:basedOn w:val="a6"/>
    <w:link w:val="afffff2"/>
    <w:rsid w:val="00934AC5"/>
    <w:rPr>
      <w:rFonts w:ascii="Arial" w:eastAsia="Calibri" w:hAnsi="Arial" w:cs="Times New Roman"/>
      <w:spacing w:val="-5"/>
      <w:sz w:val="20"/>
      <w:szCs w:val="20"/>
    </w:rPr>
  </w:style>
  <w:style w:type="character" w:styleId="HTML4">
    <w:name w:val="HTML Keyboard"/>
    <w:rsid w:val="00934AC5"/>
    <w:rPr>
      <w:rFonts w:ascii="Courier New" w:hAnsi="Courier New"/>
      <w:sz w:val="20"/>
      <w:lang w:val="ru-RU"/>
    </w:rPr>
  </w:style>
  <w:style w:type="character" w:styleId="HTML5">
    <w:name w:val="HTML Code"/>
    <w:rsid w:val="00934AC5"/>
    <w:rPr>
      <w:rFonts w:ascii="Courier New" w:hAnsi="Courier New"/>
      <w:sz w:val="20"/>
      <w:lang w:val="ru-RU"/>
    </w:rPr>
  </w:style>
  <w:style w:type="paragraph" w:styleId="afffff4">
    <w:name w:val="Body Text First Indent"/>
    <w:basedOn w:val="af8"/>
    <w:link w:val="afffff5"/>
    <w:rsid w:val="00934AC5"/>
    <w:pPr>
      <w:spacing w:after="120" w:line="360" w:lineRule="auto"/>
      <w:ind w:left="1080" w:firstLine="210"/>
    </w:pPr>
    <w:rPr>
      <w:rFonts w:ascii="Arial" w:eastAsia="Calibri" w:hAnsi="Arial"/>
      <w:spacing w:val="-5"/>
      <w:lang w:eastAsia="en-US"/>
    </w:rPr>
  </w:style>
  <w:style w:type="character" w:customStyle="1" w:styleId="afffff5">
    <w:name w:val="Красная строка Знак"/>
    <w:basedOn w:val="af9"/>
    <w:link w:val="afffff4"/>
    <w:rsid w:val="00934AC5"/>
    <w:rPr>
      <w:rFonts w:ascii="Arial" w:eastAsia="Calibri" w:hAnsi="Arial" w:cs="Times New Roman"/>
      <w:spacing w:val="-5"/>
      <w:sz w:val="24"/>
      <w:szCs w:val="24"/>
      <w:lang w:eastAsia="ru-RU"/>
    </w:rPr>
  </w:style>
  <w:style w:type="paragraph" w:styleId="2f0">
    <w:name w:val="Body Text First Indent 2"/>
    <w:basedOn w:val="afa"/>
    <w:link w:val="2f1"/>
    <w:rsid w:val="00934AC5"/>
    <w:pPr>
      <w:spacing w:line="360" w:lineRule="auto"/>
      <w:ind w:firstLine="210"/>
    </w:pPr>
    <w:rPr>
      <w:rFonts w:ascii="Arial" w:eastAsia="Calibri" w:hAnsi="Arial"/>
      <w:spacing w:val="-5"/>
      <w:sz w:val="24"/>
      <w:lang w:eastAsia="en-US"/>
    </w:rPr>
  </w:style>
  <w:style w:type="character" w:customStyle="1" w:styleId="2f1">
    <w:name w:val="Красная строка 2 Знак"/>
    <w:basedOn w:val="afb"/>
    <w:link w:val="2f0"/>
    <w:rsid w:val="00934AC5"/>
    <w:rPr>
      <w:rFonts w:ascii="Arial" w:eastAsia="Calibri" w:hAnsi="Arial" w:cs="Times New Roman"/>
      <w:spacing w:val="-5"/>
      <w:sz w:val="24"/>
      <w:szCs w:val="24"/>
      <w:lang w:eastAsia="ru-RU"/>
    </w:rPr>
  </w:style>
  <w:style w:type="character" w:styleId="HTML6">
    <w:name w:val="HTML Sample"/>
    <w:rsid w:val="00934AC5"/>
    <w:rPr>
      <w:rFonts w:ascii="Courier New" w:hAnsi="Courier New"/>
      <w:lang w:val="ru-RU"/>
    </w:rPr>
  </w:style>
  <w:style w:type="paragraph" w:styleId="2f2">
    <w:name w:val="envelope return"/>
    <w:basedOn w:val="a5"/>
    <w:rsid w:val="00934AC5"/>
    <w:pPr>
      <w:spacing w:line="360" w:lineRule="auto"/>
      <w:ind w:left="1080" w:firstLine="709"/>
      <w:jc w:val="both"/>
    </w:pPr>
    <w:rPr>
      <w:rFonts w:ascii="Arial" w:eastAsia="Calibri" w:hAnsi="Arial" w:cs="Arial"/>
      <w:spacing w:val="-5"/>
      <w:sz w:val="20"/>
      <w:szCs w:val="20"/>
      <w:lang w:eastAsia="en-US"/>
    </w:rPr>
  </w:style>
  <w:style w:type="character" w:styleId="HTML7">
    <w:name w:val="HTML Definition"/>
    <w:rsid w:val="00934AC5"/>
    <w:rPr>
      <w:i/>
      <w:lang w:val="ru-RU"/>
    </w:rPr>
  </w:style>
  <w:style w:type="character" w:styleId="HTML8">
    <w:name w:val="HTML Variable"/>
    <w:rsid w:val="00934AC5"/>
    <w:rPr>
      <w:i/>
      <w:lang w:val="ru-RU"/>
    </w:rPr>
  </w:style>
  <w:style w:type="character" w:styleId="HTML9">
    <w:name w:val="HTML Typewriter"/>
    <w:rsid w:val="00934AC5"/>
    <w:rPr>
      <w:rFonts w:ascii="Courier New" w:hAnsi="Courier New"/>
      <w:sz w:val="20"/>
      <w:lang w:val="ru-RU"/>
    </w:rPr>
  </w:style>
  <w:style w:type="paragraph" w:styleId="afffff6">
    <w:name w:val="Signature"/>
    <w:basedOn w:val="a5"/>
    <w:link w:val="afffff7"/>
    <w:rsid w:val="00934AC5"/>
    <w:pPr>
      <w:spacing w:line="360" w:lineRule="auto"/>
      <w:ind w:left="4252" w:firstLine="709"/>
      <w:jc w:val="both"/>
    </w:pPr>
    <w:rPr>
      <w:rFonts w:ascii="Arial" w:eastAsia="Calibri" w:hAnsi="Arial"/>
      <w:spacing w:val="-5"/>
      <w:sz w:val="20"/>
      <w:szCs w:val="20"/>
      <w:lang w:eastAsia="en-US"/>
    </w:rPr>
  </w:style>
  <w:style w:type="character" w:customStyle="1" w:styleId="afffff7">
    <w:name w:val="Подпись Знак"/>
    <w:basedOn w:val="a6"/>
    <w:link w:val="afffff6"/>
    <w:rsid w:val="00934AC5"/>
    <w:rPr>
      <w:rFonts w:ascii="Arial" w:eastAsia="Calibri" w:hAnsi="Arial" w:cs="Times New Roman"/>
      <w:spacing w:val="-5"/>
      <w:sz w:val="20"/>
      <w:szCs w:val="20"/>
    </w:rPr>
  </w:style>
  <w:style w:type="paragraph" w:styleId="afffff8">
    <w:name w:val="Salutation"/>
    <w:basedOn w:val="a5"/>
    <w:next w:val="a5"/>
    <w:link w:val="afffff9"/>
    <w:rsid w:val="00934AC5"/>
    <w:pPr>
      <w:spacing w:line="360" w:lineRule="auto"/>
      <w:ind w:left="1080" w:firstLine="709"/>
      <w:jc w:val="both"/>
    </w:pPr>
    <w:rPr>
      <w:rFonts w:ascii="Arial" w:eastAsia="Calibri" w:hAnsi="Arial"/>
      <w:spacing w:val="-5"/>
      <w:sz w:val="20"/>
      <w:szCs w:val="20"/>
      <w:lang w:eastAsia="en-US"/>
    </w:rPr>
  </w:style>
  <w:style w:type="character" w:customStyle="1" w:styleId="afffff9">
    <w:name w:val="Приветствие Знак"/>
    <w:basedOn w:val="a6"/>
    <w:link w:val="afffff8"/>
    <w:rsid w:val="00934AC5"/>
    <w:rPr>
      <w:rFonts w:ascii="Arial" w:eastAsia="Calibri" w:hAnsi="Arial" w:cs="Times New Roman"/>
      <w:spacing w:val="-5"/>
      <w:sz w:val="20"/>
      <w:szCs w:val="20"/>
    </w:rPr>
  </w:style>
  <w:style w:type="paragraph" w:styleId="afffffa">
    <w:name w:val="Closing"/>
    <w:basedOn w:val="a5"/>
    <w:link w:val="afffffb"/>
    <w:rsid w:val="00934AC5"/>
    <w:pPr>
      <w:spacing w:line="360" w:lineRule="auto"/>
      <w:ind w:left="4252" w:firstLine="709"/>
      <w:jc w:val="both"/>
    </w:pPr>
    <w:rPr>
      <w:rFonts w:ascii="Arial" w:eastAsia="Calibri" w:hAnsi="Arial"/>
      <w:spacing w:val="-5"/>
      <w:sz w:val="20"/>
      <w:szCs w:val="20"/>
      <w:lang w:eastAsia="en-US"/>
    </w:rPr>
  </w:style>
  <w:style w:type="character" w:customStyle="1" w:styleId="afffffb">
    <w:name w:val="Прощание Знак"/>
    <w:basedOn w:val="a6"/>
    <w:link w:val="afffffa"/>
    <w:rsid w:val="00934AC5"/>
    <w:rPr>
      <w:rFonts w:ascii="Arial" w:eastAsia="Calibri" w:hAnsi="Arial" w:cs="Times New Roman"/>
      <w:spacing w:val="-5"/>
      <w:sz w:val="20"/>
      <w:szCs w:val="20"/>
    </w:rPr>
  </w:style>
  <w:style w:type="character" w:styleId="HTMLa">
    <w:name w:val="HTML Cite"/>
    <w:rsid w:val="00934AC5"/>
    <w:rPr>
      <w:i/>
      <w:lang w:val="ru-RU"/>
    </w:rPr>
  </w:style>
  <w:style w:type="paragraph" w:styleId="afffffc">
    <w:name w:val="E-mail Signature"/>
    <w:basedOn w:val="a5"/>
    <w:link w:val="afffffd"/>
    <w:rsid w:val="00934AC5"/>
    <w:pPr>
      <w:spacing w:line="360" w:lineRule="auto"/>
      <w:ind w:left="1080" w:firstLine="709"/>
      <w:jc w:val="both"/>
    </w:pPr>
    <w:rPr>
      <w:rFonts w:ascii="Arial" w:eastAsia="Calibri" w:hAnsi="Arial"/>
      <w:spacing w:val="-5"/>
      <w:sz w:val="20"/>
      <w:szCs w:val="20"/>
      <w:lang w:eastAsia="en-US"/>
    </w:rPr>
  </w:style>
  <w:style w:type="character" w:customStyle="1" w:styleId="afffffd">
    <w:name w:val="Электронная подпись Знак"/>
    <w:basedOn w:val="a6"/>
    <w:link w:val="afffffc"/>
    <w:rsid w:val="00934AC5"/>
    <w:rPr>
      <w:rFonts w:ascii="Arial" w:eastAsia="Calibri" w:hAnsi="Arial" w:cs="Times New Roman"/>
      <w:spacing w:val="-5"/>
      <w:sz w:val="20"/>
      <w:szCs w:val="20"/>
    </w:rPr>
  </w:style>
  <w:style w:type="table" w:styleId="-1">
    <w:name w:val="Table Web 1"/>
    <w:basedOn w:val="a7"/>
    <w:rsid w:val="00934AC5"/>
    <w:pPr>
      <w:spacing w:after="0" w:line="240" w:lineRule="auto"/>
    </w:pPr>
    <w:rPr>
      <w:rFonts w:ascii="Times New Roman" w:eastAsia="Calibri"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2">
    <w:name w:val="Table Web 2"/>
    <w:basedOn w:val="a7"/>
    <w:rsid w:val="00934AC5"/>
    <w:pPr>
      <w:spacing w:after="0" w:line="240" w:lineRule="auto"/>
    </w:pPr>
    <w:rPr>
      <w:rFonts w:ascii="Times New Roman" w:eastAsia="Calibri"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3">
    <w:name w:val="Table Web 3"/>
    <w:basedOn w:val="a7"/>
    <w:rsid w:val="00934AC5"/>
    <w:pPr>
      <w:spacing w:after="0" w:line="240" w:lineRule="auto"/>
    </w:pPr>
    <w:rPr>
      <w:rFonts w:ascii="Times New Roman" w:eastAsia="Calibri"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afffffe">
    <w:name w:val="Table Elegant"/>
    <w:basedOn w:val="a7"/>
    <w:rsid w:val="00934AC5"/>
    <w:pPr>
      <w:spacing w:after="0" w:line="240" w:lineRule="auto"/>
    </w:pPr>
    <w:rPr>
      <w:rFonts w:ascii="Times New Roman" w:eastAsia="Calibri"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styleId="1fc">
    <w:name w:val="Table Subtle 1"/>
    <w:basedOn w:val="a7"/>
    <w:rsid w:val="00934AC5"/>
    <w:pPr>
      <w:spacing w:after="0" w:line="240" w:lineRule="auto"/>
    </w:pPr>
    <w:rPr>
      <w:rFonts w:ascii="Times New Roman" w:eastAsia="Calibri" w:hAnsi="Times New Roman" w:cs="Times New Roman"/>
      <w:sz w:val="20"/>
      <w:szCs w:val="20"/>
      <w:lang w:eastAsia="ru-RU"/>
    </w:r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2f3">
    <w:name w:val="Table Subtle 2"/>
    <w:basedOn w:val="a7"/>
    <w:rsid w:val="00934AC5"/>
    <w:pPr>
      <w:spacing w:after="0" w:line="240" w:lineRule="auto"/>
    </w:pPr>
    <w:rPr>
      <w:rFonts w:ascii="Times New Roman" w:eastAsia="Calibri" w:hAnsi="Times New Roman" w:cs="Times New Roman"/>
      <w:sz w:val="20"/>
      <w:szCs w:val="20"/>
      <w:lang w:eastAsia="ru-RU"/>
    </w:r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1fd">
    <w:name w:val="Table Classic 1"/>
    <w:basedOn w:val="a7"/>
    <w:rsid w:val="00934AC5"/>
    <w:pPr>
      <w:spacing w:after="0" w:line="240" w:lineRule="auto"/>
    </w:pPr>
    <w:rPr>
      <w:rFonts w:ascii="Times New Roman" w:eastAsia="Calibri" w:hAnsi="Times New Roman" w:cs="Times New Roman"/>
      <w:sz w:val="20"/>
      <w:szCs w:val="20"/>
      <w:lang w:eastAsia="ru-RU"/>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2f4">
    <w:name w:val="Table Classic 2"/>
    <w:basedOn w:val="a7"/>
    <w:rsid w:val="00934AC5"/>
    <w:pPr>
      <w:spacing w:after="0" w:line="240" w:lineRule="auto"/>
    </w:pPr>
    <w:rPr>
      <w:rFonts w:ascii="Times New Roman" w:eastAsia="Calibri" w:hAnsi="Times New Roman" w:cs="Times New Roman"/>
      <w:sz w:val="20"/>
      <w:szCs w:val="20"/>
      <w:lang w:eastAsia="ru-RU"/>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styleId="3b">
    <w:name w:val="Table Classic 3"/>
    <w:basedOn w:val="a7"/>
    <w:rsid w:val="00934AC5"/>
    <w:pPr>
      <w:spacing w:after="0" w:line="240" w:lineRule="auto"/>
    </w:pPr>
    <w:rPr>
      <w:rFonts w:ascii="Times New Roman" w:eastAsia="Calibri" w:hAnsi="Times New Roman" w:cs="Times New Roman"/>
      <w:color w:val="000080"/>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rFonts w:cs="Times New Roman"/>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rFonts w:cs="Times New Roman"/>
        <w:color w:val="000080"/>
      </w:rPr>
      <w:tblPr/>
      <w:tcPr>
        <w:tcBorders>
          <w:top w:val="single" w:sz="12" w:space="0" w:color="000000"/>
          <w:tl2br w:val="none" w:sz="0" w:space="0" w:color="auto"/>
          <w:tr2bl w:val="none" w:sz="0" w:space="0" w:color="auto"/>
        </w:tcBorders>
        <w:shd w:val="solid" w:color="FFFFFF" w:fill="FFFFFF"/>
      </w:tcPr>
    </w:tblStylePr>
    <w:tblStylePr w:type="firstCol">
      <w:rPr>
        <w:rFonts w:cs="Times New Roman"/>
        <w:b/>
        <w:bCs/>
        <w:color w:val="000000"/>
      </w:rPr>
      <w:tblPr/>
      <w:tcPr>
        <w:tcBorders>
          <w:tl2br w:val="none" w:sz="0" w:space="0" w:color="auto"/>
          <w:tr2bl w:val="none" w:sz="0" w:space="0" w:color="auto"/>
        </w:tcBorders>
      </w:tcPr>
    </w:tblStylePr>
  </w:style>
  <w:style w:type="table" w:styleId="47">
    <w:name w:val="Table Classic 4"/>
    <w:basedOn w:val="a7"/>
    <w:rsid w:val="00934AC5"/>
    <w:pPr>
      <w:spacing w:after="0" w:line="240" w:lineRule="auto"/>
    </w:pPr>
    <w:rPr>
      <w:rFonts w:ascii="Times New Roman" w:eastAsia="Calibri" w:hAnsi="Times New Roman" w:cs="Times New Roman"/>
      <w:sz w:val="20"/>
      <w:szCs w:val="20"/>
      <w:lang w:eastAsia="ru-RU"/>
    </w:rPr>
    <w:tblPr>
      <w:tblBorders>
        <w:top w:val="single" w:sz="12" w:space="0" w:color="000000"/>
        <w:left w:val="single" w:sz="6" w:space="0" w:color="000000"/>
        <w:bottom w:val="single" w:sz="12" w:space="0" w:color="000000"/>
        <w:right w:val="single" w:sz="6" w:space="0" w:color="000000"/>
      </w:tblBorders>
    </w:tblPr>
    <w:tblStylePr w:type="firstRow">
      <w:rPr>
        <w:rFonts w:cs="Times New Roman"/>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rFonts w:cs="Times New Roman"/>
        <w:color w:val="000080"/>
      </w:rPr>
      <w:tblPr/>
      <w:tcPr>
        <w:tcBorders>
          <w:bottom w:val="single" w:sz="6" w:space="0" w:color="000000"/>
          <w:tl2br w:val="none" w:sz="0" w:space="0" w:color="auto"/>
          <w:tr2bl w:val="none" w:sz="0" w:space="0" w:color="auto"/>
        </w:tcBorders>
        <w:shd w:val="pct50" w:color="000000" w:fill="FFFFFF"/>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b/>
        <w:bCs/>
      </w:rPr>
      <w:tblPr/>
      <w:tcPr>
        <w:tcBorders>
          <w:tl2br w:val="none" w:sz="0" w:space="0" w:color="auto"/>
          <w:tr2bl w:val="none" w:sz="0" w:space="0" w:color="auto"/>
        </w:tcBorders>
      </w:tcPr>
    </w:tblStylePr>
    <w:tblStylePr w:type="swCell">
      <w:rPr>
        <w:rFonts w:cs="Times New Roman"/>
        <w:color w:val="000080"/>
      </w:rPr>
      <w:tblPr/>
      <w:tcPr>
        <w:tcBorders>
          <w:tl2br w:val="none" w:sz="0" w:space="0" w:color="auto"/>
          <w:tr2bl w:val="none" w:sz="0" w:space="0" w:color="auto"/>
        </w:tcBorders>
      </w:tcPr>
    </w:tblStylePr>
  </w:style>
  <w:style w:type="table" w:styleId="1fe">
    <w:name w:val="Table 3D effects 1"/>
    <w:basedOn w:val="a7"/>
    <w:rsid w:val="00934AC5"/>
    <w:pPr>
      <w:spacing w:after="0" w:line="240" w:lineRule="auto"/>
    </w:pPr>
    <w:rPr>
      <w:rFonts w:ascii="Times New Roman" w:eastAsia="Calibri" w:hAnsi="Times New Roman" w:cs="Times New Roman"/>
      <w:sz w:val="20"/>
      <w:szCs w:val="20"/>
      <w:lang w:eastAsia="ru-RU"/>
    </w:rPr>
    <w:tblPr/>
    <w:tcPr>
      <w:shd w:val="solid" w:color="C0C0C0" w:fill="FFFFFF"/>
    </w:tcPr>
    <w:tblStylePr w:type="firstRow">
      <w:rPr>
        <w:rFonts w:cs="Times New Roman"/>
        <w:b/>
        <w:bCs/>
        <w:color w:val="800080"/>
      </w:rPr>
      <w:tblPr/>
      <w:tcPr>
        <w:tcBorders>
          <w:bottom w:val="single" w:sz="6" w:space="0" w:color="808080"/>
          <w:tl2br w:val="none" w:sz="0" w:space="0" w:color="auto"/>
          <w:tr2bl w:val="none" w:sz="0" w:space="0" w:color="auto"/>
        </w:tcBorders>
      </w:tcPr>
    </w:tblStylePr>
    <w:tblStylePr w:type="lastRow">
      <w:rPr>
        <w:rFonts w:cs="Times New Roman"/>
      </w:rPr>
      <w:tblPr/>
      <w:tcPr>
        <w:tcBorders>
          <w:top w:val="single" w:sz="6" w:space="0" w:color="FFFFFF"/>
          <w:tl2br w:val="none" w:sz="0" w:space="0" w:color="auto"/>
          <w:tr2bl w:val="none" w:sz="0" w:space="0" w:color="auto"/>
        </w:tcBorders>
      </w:tcPr>
    </w:tblStylePr>
    <w:tblStylePr w:type="firstCol">
      <w:rPr>
        <w:rFonts w:cs="Times New Roman"/>
        <w:b/>
        <w:bCs/>
      </w:rPr>
      <w:tblPr/>
      <w:tcPr>
        <w:tcBorders>
          <w:right w:val="single" w:sz="6" w:space="0" w:color="808080"/>
          <w:tl2br w:val="none" w:sz="0" w:space="0" w:color="auto"/>
          <w:tr2bl w:val="none" w:sz="0" w:space="0" w:color="auto"/>
        </w:tcBorders>
      </w:tcPr>
    </w:tblStylePr>
    <w:tblStylePr w:type="lastCol">
      <w:rPr>
        <w:rFonts w:cs="Times New Roman"/>
      </w:rPr>
      <w:tblPr/>
      <w:tcPr>
        <w:tcBorders>
          <w:left w:val="single" w:sz="6" w:space="0" w:color="FFFFFF"/>
          <w:tl2br w:val="none" w:sz="0" w:space="0" w:color="auto"/>
          <w:tr2bl w:val="none" w:sz="0" w:space="0" w:color="auto"/>
        </w:tcBorders>
      </w:tcPr>
    </w:tblStylePr>
    <w:tblStylePr w:type="neCell">
      <w:rPr>
        <w:rFonts w:cs="Times New Roman"/>
      </w:rPr>
      <w:tblPr/>
      <w:tcPr>
        <w:tcBorders>
          <w:left w:val="none" w:sz="0" w:space="0" w:color="auto"/>
          <w:bottom w:val="none" w:sz="0" w:space="0" w:color="auto"/>
          <w:tl2br w:val="none" w:sz="0" w:space="0" w:color="auto"/>
          <w:tr2bl w:val="none" w:sz="0" w:space="0" w:color="auto"/>
        </w:tcBorders>
      </w:tcPr>
    </w:tblStylePr>
    <w:tblStylePr w:type="nwCell">
      <w:rPr>
        <w:rFonts w:cs="Times New Roman"/>
      </w:rPr>
      <w:tblPr/>
      <w:tcPr>
        <w:tcBorders>
          <w:bottom w:val="none" w:sz="0" w:space="0" w:color="auto"/>
          <w:right w:val="none" w:sz="0" w:space="0" w:color="auto"/>
          <w:tl2br w:val="none" w:sz="0" w:space="0" w:color="auto"/>
          <w:tr2bl w:val="none" w:sz="0" w:space="0" w:color="auto"/>
        </w:tcBorders>
      </w:tcPr>
    </w:tblStylePr>
    <w:tblStylePr w:type="seCell">
      <w:rPr>
        <w:rFonts w:cs="Times New Roman"/>
      </w:rPr>
      <w:tblPr/>
      <w:tcPr>
        <w:tcBorders>
          <w:top w:val="none" w:sz="0" w:space="0" w:color="auto"/>
          <w:left w:val="none" w:sz="0" w:space="0" w:color="auto"/>
          <w:tl2br w:val="none" w:sz="0" w:space="0" w:color="auto"/>
          <w:tr2bl w:val="none" w:sz="0" w:space="0" w:color="auto"/>
        </w:tcBorders>
      </w:tcPr>
    </w:tblStylePr>
    <w:tblStylePr w:type="swCell">
      <w:rPr>
        <w:rFonts w:cs="Times New Roman"/>
        <w:color w:val="000080"/>
      </w:rPr>
      <w:tblPr/>
      <w:tcPr>
        <w:tcBorders>
          <w:top w:val="none" w:sz="0" w:space="0" w:color="auto"/>
          <w:right w:val="none" w:sz="0" w:space="0" w:color="auto"/>
          <w:tl2br w:val="none" w:sz="0" w:space="0" w:color="auto"/>
          <w:tr2bl w:val="none" w:sz="0" w:space="0" w:color="auto"/>
        </w:tcBorders>
      </w:tcPr>
    </w:tblStylePr>
  </w:style>
  <w:style w:type="table" w:styleId="2f5">
    <w:name w:val="Table 3D effects 2"/>
    <w:basedOn w:val="a7"/>
    <w:rsid w:val="00934AC5"/>
    <w:pPr>
      <w:spacing w:after="0" w:line="240" w:lineRule="auto"/>
    </w:pPr>
    <w:rPr>
      <w:rFonts w:ascii="Times New Roman" w:eastAsia="Calibri" w:hAnsi="Times New Roman" w:cs="Times New Roman"/>
      <w:sz w:val="20"/>
      <w:szCs w:val="20"/>
      <w:lang w:eastAsia="ru-RU"/>
    </w:rPr>
    <w:tblPr>
      <w:tblStyleRowBandSize w:val="1"/>
    </w:tblPr>
    <w:tcPr>
      <w:shd w:val="solid" w:color="C0C0C0" w:fill="FFFFFF"/>
    </w:tc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c">
    <w:name w:val="Table 3D effects 3"/>
    <w:basedOn w:val="a7"/>
    <w:rsid w:val="00934AC5"/>
    <w:pPr>
      <w:spacing w:after="0" w:line="240" w:lineRule="auto"/>
    </w:pPr>
    <w:rPr>
      <w:rFonts w:ascii="Times New Roman" w:eastAsia="Calibri" w:hAnsi="Times New Roman" w:cs="Times New Roman"/>
      <w:sz w:val="20"/>
      <w:szCs w:val="20"/>
      <w:lang w:eastAsia="ru-RU"/>
    </w:rPr>
    <w:tblPr>
      <w:tblStyleRowBandSize w:val="1"/>
      <w:tblStyleColBandSize w:val="1"/>
    </w:tbl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50" w:color="C0C0C0" w:fill="FFFFFF"/>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1ff">
    <w:name w:val="Table Simple 1"/>
    <w:basedOn w:val="a7"/>
    <w:rsid w:val="00934AC5"/>
    <w:pPr>
      <w:spacing w:after="0" w:line="240" w:lineRule="auto"/>
    </w:pPr>
    <w:rPr>
      <w:rFonts w:ascii="Times New Roman" w:eastAsia="Calibri" w:hAnsi="Times New Roman" w:cs="Times New Roman"/>
      <w:sz w:val="20"/>
      <w:szCs w:val="20"/>
      <w:lang w:eastAsia="ru-RU"/>
    </w:r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styleId="2f6">
    <w:name w:val="Table Simple 2"/>
    <w:basedOn w:val="a7"/>
    <w:rsid w:val="00934AC5"/>
    <w:pPr>
      <w:spacing w:after="0" w:line="240" w:lineRule="auto"/>
    </w:pPr>
    <w:rPr>
      <w:rFonts w:ascii="Times New Roman" w:eastAsia="Calibri" w:hAnsi="Times New Roman" w:cs="Times New Roman"/>
      <w:sz w:val="20"/>
      <w:szCs w:val="20"/>
      <w:lang w:eastAsia="ru-RU"/>
    </w:r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styleId="3d">
    <w:name w:val="Table Simple 3"/>
    <w:basedOn w:val="a7"/>
    <w:rsid w:val="00934AC5"/>
    <w:pPr>
      <w:spacing w:after="0" w:line="240" w:lineRule="auto"/>
    </w:pPr>
    <w:rPr>
      <w:rFonts w:ascii="Times New Roman" w:eastAsia="Calibri"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styleId="2f7">
    <w:name w:val="Table Grid 2"/>
    <w:basedOn w:val="a7"/>
    <w:rsid w:val="00934AC5"/>
    <w:pPr>
      <w:spacing w:after="0" w:line="240" w:lineRule="auto"/>
    </w:pPr>
    <w:rPr>
      <w:rFonts w:ascii="Times New Roman" w:eastAsia="Calibri" w:hAnsi="Times New Roman" w:cs="Times New Roman"/>
      <w:sz w:val="20"/>
      <w:szCs w:val="20"/>
      <w:lang w:eastAsia="ru-RU"/>
    </w:r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3e">
    <w:name w:val="Table Grid 3"/>
    <w:basedOn w:val="a7"/>
    <w:rsid w:val="00934AC5"/>
    <w:pPr>
      <w:spacing w:after="0" w:line="240" w:lineRule="auto"/>
    </w:pPr>
    <w:rPr>
      <w:rFonts w:ascii="Times New Roman" w:eastAsia="Calibri" w:hAnsi="Times New Roman" w:cs="Times New Roman"/>
      <w:sz w:val="20"/>
      <w:szCs w:val="20"/>
      <w:lang w:eastAsia="ru-RU"/>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rPr>
        <w:rFonts w:cs="Times New Roman"/>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48">
    <w:name w:val="Table Grid 4"/>
    <w:basedOn w:val="a7"/>
    <w:rsid w:val="00934AC5"/>
    <w:pPr>
      <w:spacing w:after="0" w:line="240" w:lineRule="auto"/>
    </w:pPr>
    <w:rPr>
      <w:rFonts w:ascii="Times New Roman" w:eastAsia="Calibri" w:hAnsi="Times New Roman" w:cs="Times New Roman"/>
      <w:sz w:val="20"/>
      <w:szCs w:val="20"/>
      <w:lang w:eastAsia="ru-RU"/>
    </w:rPr>
    <w:tblPr>
      <w:tblBorders>
        <w:left w:val="single" w:sz="12" w:space="0" w:color="000000"/>
        <w:right w:val="single" w:sz="12" w:space="0" w:color="000000"/>
        <w:insideH w:val="single" w:sz="6" w:space="0" w:color="000000"/>
        <w:insideV w:val="single" w:sz="6" w:space="0" w:color="000000"/>
      </w:tblBorders>
    </w:tblPr>
    <w:tblStylePr w:type="firstRow">
      <w:rPr>
        <w:rFonts w:cs="Times New Roman"/>
        <w:color w:val="auto"/>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color w:val="auto"/>
      </w:rPr>
      <w:tblPr/>
      <w:tcPr>
        <w:tcBorders>
          <w:top w:val="single" w:sz="6" w:space="0" w:color="000000"/>
          <w:tl2br w:val="none" w:sz="0" w:space="0" w:color="auto"/>
          <w:tr2bl w:val="none" w:sz="0" w:space="0" w:color="auto"/>
        </w:tcBorders>
        <w:shd w:val="pct30" w:color="FFFF00" w:fill="FFFFFF"/>
      </w:tcPr>
    </w:tblStylePr>
    <w:tblStylePr w:type="lastCol">
      <w:rPr>
        <w:rFonts w:cs="Times New Roman"/>
        <w:b/>
        <w:bCs/>
        <w:color w:val="auto"/>
      </w:rPr>
      <w:tblPr/>
      <w:tcPr>
        <w:tcBorders>
          <w:tl2br w:val="none" w:sz="0" w:space="0" w:color="auto"/>
          <w:tr2bl w:val="none" w:sz="0" w:space="0" w:color="auto"/>
        </w:tcBorders>
      </w:tcPr>
    </w:tblStylePr>
  </w:style>
  <w:style w:type="table" w:styleId="59">
    <w:name w:val="Table Grid 5"/>
    <w:basedOn w:val="a7"/>
    <w:rsid w:val="00934AC5"/>
    <w:pPr>
      <w:spacing w:after="0" w:line="240" w:lineRule="auto"/>
    </w:pPr>
    <w:rPr>
      <w:rFonts w:ascii="Times New Roman" w:eastAsia="Calibri"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63">
    <w:name w:val="Table Grid 6"/>
    <w:basedOn w:val="a7"/>
    <w:rsid w:val="00934AC5"/>
    <w:pPr>
      <w:spacing w:after="0" w:line="240" w:lineRule="auto"/>
    </w:pPr>
    <w:rPr>
      <w:rFonts w:ascii="Times New Roman" w:eastAsia="Calibri"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rFonts w:cs="Times New Roman"/>
        <w:b/>
        <w:b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74">
    <w:name w:val="Table Grid 7"/>
    <w:basedOn w:val="a7"/>
    <w:rsid w:val="00934AC5"/>
    <w:pPr>
      <w:spacing w:after="0" w:line="240" w:lineRule="auto"/>
    </w:pPr>
    <w:rPr>
      <w:rFonts w:ascii="Times New Roman" w:eastAsia="Calibri" w:hAnsi="Times New Roman" w:cs="Times New Roman"/>
      <w:b/>
      <w:bCs/>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b w:val="0"/>
        <w:bCs w:val="0"/>
      </w:rPr>
      <w:tblPr/>
      <w:tcPr>
        <w:tcBorders>
          <w:bottom w:val="single" w:sz="12" w:space="0" w:color="000000"/>
          <w:tl2br w:val="none" w:sz="0" w:space="0" w:color="auto"/>
          <w:tr2bl w:val="none" w:sz="0" w:space="0" w:color="auto"/>
        </w:tcBorders>
      </w:tcPr>
    </w:tblStylePr>
    <w:tblStylePr w:type="lastRow">
      <w:rPr>
        <w:rFonts w:cs="Times New Roman"/>
        <w:b w:val="0"/>
        <w:bCs w:val="0"/>
      </w:rPr>
      <w:tblPr/>
      <w:tcPr>
        <w:tcBorders>
          <w:top w:val="single" w:sz="6" w:space="0" w:color="00000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83">
    <w:name w:val="Table Grid 8"/>
    <w:basedOn w:val="a7"/>
    <w:rsid w:val="00934AC5"/>
    <w:pPr>
      <w:spacing w:after="0" w:line="240" w:lineRule="auto"/>
    </w:pPr>
    <w:rPr>
      <w:rFonts w:ascii="Times New Roman" w:eastAsia="Calibri"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affffff">
    <w:name w:val="Table Contemporary"/>
    <w:basedOn w:val="a7"/>
    <w:rsid w:val="00934AC5"/>
    <w:pPr>
      <w:spacing w:after="0" w:line="240" w:lineRule="auto"/>
    </w:pPr>
    <w:rPr>
      <w:rFonts w:ascii="Times New Roman" w:eastAsia="Calibri"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styleId="affffff0">
    <w:name w:val="Table Professional"/>
    <w:basedOn w:val="a7"/>
    <w:rsid w:val="00934AC5"/>
    <w:pPr>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styleId="1ff0">
    <w:name w:val="Table Columns 1"/>
    <w:basedOn w:val="a7"/>
    <w:rsid w:val="00934AC5"/>
    <w:pPr>
      <w:spacing w:after="0" w:line="240" w:lineRule="auto"/>
    </w:pPr>
    <w:rPr>
      <w:rFonts w:ascii="Times New Roman" w:eastAsia="Calibri" w:hAnsi="Times New Roman" w:cs="Times New Roman"/>
      <w:b/>
      <w:bCs/>
      <w:sz w:val="20"/>
      <w:szCs w:val="20"/>
      <w:lang w:eastAsia="ru-RU"/>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2f8">
    <w:name w:val="Table Columns 2"/>
    <w:basedOn w:val="a7"/>
    <w:rsid w:val="00934AC5"/>
    <w:pPr>
      <w:spacing w:after="0" w:line="240" w:lineRule="auto"/>
    </w:pPr>
    <w:rPr>
      <w:rFonts w:ascii="Times New Roman" w:eastAsia="Calibri" w:hAnsi="Times New Roman" w:cs="Times New Roman"/>
      <w:b/>
      <w:bCs/>
      <w:sz w:val="20"/>
      <w:szCs w:val="20"/>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f">
    <w:name w:val="Table Columns 3"/>
    <w:basedOn w:val="a7"/>
    <w:rsid w:val="00934AC5"/>
    <w:pPr>
      <w:spacing w:after="0" w:line="240" w:lineRule="auto"/>
    </w:pPr>
    <w:rPr>
      <w:rFonts w:ascii="Times New Roman" w:eastAsia="Calibri"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styleId="49">
    <w:name w:val="Table Columns 4"/>
    <w:basedOn w:val="a7"/>
    <w:rsid w:val="00934AC5"/>
    <w:pPr>
      <w:spacing w:after="0" w:line="240" w:lineRule="auto"/>
    </w:pPr>
    <w:rPr>
      <w:rFonts w:ascii="Times New Roman" w:eastAsia="Calibri" w:hAnsi="Times New Roman" w:cs="Times New Roman"/>
      <w:sz w:val="20"/>
      <w:szCs w:val="20"/>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styleId="5a">
    <w:name w:val="Table Columns 5"/>
    <w:basedOn w:val="a7"/>
    <w:rsid w:val="00934AC5"/>
    <w:pPr>
      <w:spacing w:after="0" w:line="240" w:lineRule="auto"/>
    </w:pPr>
    <w:rPr>
      <w:rFonts w:ascii="Times New Roman" w:eastAsia="Calibri"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styleId="-10">
    <w:name w:val="Table List 1"/>
    <w:basedOn w:val="a7"/>
    <w:rsid w:val="00934AC5"/>
    <w:pPr>
      <w:spacing w:after="0" w:line="240" w:lineRule="auto"/>
    </w:pPr>
    <w:rPr>
      <w:rFonts w:ascii="Times New Roman" w:eastAsia="Calibri"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20">
    <w:name w:val="Table List 2"/>
    <w:basedOn w:val="a7"/>
    <w:rsid w:val="00934AC5"/>
    <w:pPr>
      <w:spacing w:after="0" w:line="240" w:lineRule="auto"/>
    </w:pPr>
    <w:rPr>
      <w:rFonts w:ascii="Times New Roman" w:eastAsia="Calibri" w:hAnsi="Times New Roman" w:cs="Times New Roman"/>
      <w:sz w:val="20"/>
      <w:szCs w:val="20"/>
      <w:lang w:eastAsia="ru-RU"/>
    </w:r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0">
    <w:name w:val="Table List 3"/>
    <w:basedOn w:val="a7"/>
    <w:rsid w:val="00934AC5"/>
    <w:pPr>
      <w:spacing w:after="0" w:line="240" w:lineRule="auto"/>
    </w:pPr>
    <w:rPr>
      <w:rFonts w:ascii="Times New Roman" w:eastAsia="Calibri" w:hAnsi="Times New Roman" w:cs="Times New Roman"/>
      <w:sz w:val="20"/>
      <w:szCs w:val="20"/>
      <w:lang w:eastAsia="ru-RU"/>
    </w:r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table" w:styleId="-4">
    <w:name w:val="Table List 4"/>
    <w:basedOn w:val="a7"/>
    <w:rsid w:val="00934AC5"/>
    <w:pPr>
      <w:spacing w:after="0" w:line="240" w:lineRule="auto"/>
    </w:pPr>
    <w:rPr>
      <w:rFonts w:ascii="Times New Roman" w:eastAsia="Calibri"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7"/>
    <w:rsid w:val="00934AC5"/>
    <w:pPr>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style>
  <w:style w:type="table" w:styleId="-6">
    <w:name w:val="Table List 6"/>
    <w:basedOn w:val="a7"/>
    <w:rsid w:val="00934AC5"/>
    <w:pPr>
      <w:spacing w:after="0" w:line="240" w:lineRule="auto"/>
    </w:pPr>
    <w:rPr>
      <w:rFonts w:ascii="Times New Roman" w:eastAsia="Calibri"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style>
  <w:style w:type="table" w:styleId="-7">
    <w:name w:val="Table List 7"/>
    <w:basedOn w:val="a7"/>
    <w:rsid w:val="00934AC5"/>
    <w:pPr>
      <w:spacing w:after="0" w:line="240" w:lineRule="auto"/>
    </w:pPr>
    <w:rPr>
      <w:rFonts w:ascii="Times New Roman" w:eastAsia="Calibri" w:hAnsi="Times New Roman" w:cs="Times New Roman"/>
      <w:sz w:val="20"/>
      <w:szCs w:val="20"/>
      <w:lang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Times New Roman"/>
        <w:b/>
        <w:bCs/>
      </w:rPr>
      <w:tblPr/>
      <w:tcPr>
        <w:tcBorders>
          <w:bottom w:val="single" w:sz="12" w:space="0" w:color="008000"/>
          <w:tl2br w:val="none" w:sz="0" w:space="0" w:color="auto"/>
          <w:tr2bl w:val="none" w:sz="0" w:space="0" w:color="auto"/>
        </w:tcBorders>
        <w:shd w:val="solid" w:color="C0C0C0" w:fill="FFFFFF"/>
      </w:tcPr>
    </w:tblStylePr>
    <w:tblStylePr w:type="lastRow">
      <w:rPr>
        <w:rFonts w:cs="Times New Roman"/>
        <w:b/>
        <w:bCs/>
      </w:rPr>
      <w:tblPr/>
      <w:tcPr>
        <w:tcBorders>
          <w:top w:val="single" w:sz="12" w:space="0" w:color="008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0000" w:fill="FFFFFF"/>
      </w:tcPr>
    </w:tblStylePr>
    <w:tblStylePr w:type="band2Horz">
      <w:rPr>
        <w:rFonts w:cs="Times New Roman"/>
      </w:rPr>
      <w:tblPr/>
      <w:tcPr>
        <w:tcBorders>
          <w:tl2br w:val="none" w:sz="0" w:space="0" w:color="auto"/>
          <w:tr2bl w:val="none" w:sz="0" w:space="0" w:color="auto"/>
        </w:tcBorders>
        <w:shd w:val="pct25" w:color="FFFF00" w:fill="FFFFFF"/>
      </w:tcPr>
    </w:tblStylePr>
  </w:style>
  <w:style w:type="table" w:styleId="-8">
    <w:name w:val="Table List 8"/>
    <w:basedOn w:val="a7"/>
    <w:rsid w:val="00934AC5"/>
    <w:pPr>
      <w:spacing w:after="0" w:line="240" w:lineRule="auto"/>
    </w:pPr>
    <w:rPr>
      <w:rFonts w:ascii="Times New Roman" w:eastAsia="Calibri"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rFonts w:cs="Times New Roman"/>
        <w:b/>
        <w:bCs/>
        <w:i/>
        <w:iCs/>
      </w:rPr>
      <w:tblPr/>
      <w:tcPr>
        <w:tcBorders>
          <w:bottom w:val="single" w:sz="6" w:space="0" w:color="000000"/>
          <w:tl2br w:val="none" w:sz="0" w:space="0" w:color="auto"/>
          <w:tr2bl w:val="none" w:sz="0" w:space="0" w:color="auto"/>
        </w:tcBorders>
        <w:shd w:val="solid" w:color="FFFF00" w:fill="FFFFFF"/>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5" w:color="FFFF00" w:fill="FFFFFF"/>
      </w:tcPr>
    </w:tblStylePr>
    <w:tblStylePr w:type="band2Horz">
      <w:rPr>
        <w:rFonts w:cs="Times New Roman"/>
      </w:rPr>
      <w:tblPr/>
      <w:tcPr>
        <w:tcBorders>
          <w:tl2br w:val="none" w:sz="0" w:space="0" w:color="auto"/>
          <w:tr2bl w:val="none" w:sz="0" w:space="0" w:color="auto"/>
        </w:tcBorders>
        <w:shd w:val="pct50" w:color="FF0000" w:fill="FFFFFF"/>
      </w:tcPr>
    </w:tblStylePr>
  </w:style>
  <w:style w:type="table" w:styleId="affffff1">
    <w:name w:val="Table Theme"/>
    <w:basedOn w:val="a7"/>
    <w:rsid w:val="00934AC5"/>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f1">
    <w:name w:val="Table Colorful 1"/>
    <w:basedOn w:val="a7"/>
    <w:rsid w:val="00934AC5"/>
    <w:pPr>
      <w:spacing w:after="0" w:line="240" w:lineRule="auto"/>
    </w:pPr>
    <w:rPr>
      <w:rFonts w:ascii="Times New Roman" w:eastAsia="Calibri" w:hAnsi="Times New Roman" w:cs="Times New Roman"/>
      <w:color w:val="FFFFFF"/>
      <w:sz w:val="20"/>
      <w:szCs w:val="20"/>
      <w:lang w:eastAsia="ru-RU"/>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rFonts w:cs="Times New Roman"/>
        <w:b/>
        <w:bCs/>
        <w:i/>
        <w:iCs/>
      </w:rPr>
      <w:tblPr/>
      <w:tcPr>
        <w:tcBorders>
          <w:tl2br w:val="none" w:sz="0" w:space="0" w:color="auto"/>
          <w:tr2bl w:val="none" w:sz="0" w:space="0" w:color="auto"/>
        </w:tcBorders>
        <w:shd w:val="solid" w:color="000000" w:fill="FFFFFF"/>
      </w:tcPr>
    </w:tblStylePr>
    <w:tblStylePr w:type="firstCol">
      <w:rPr>
        <w:rFonts w:cs="Times New Roman"/>
        <w:b/>
        <w:bCs/>
        <w:i/>
        <w:iCs/>
      </w:rPr>
      <w:tblPr/>
      <w:tcPr>
        <w:tcBorders>
          <w:tl2br w:val="none" w:sz="0" w:space="0" w:color="auto"/>
          <w:tr2bl w:val="none" w:sz="0" w:space="0" w:color="auto"/>
        </w:tcBorders>
        <w:shd w:val="solid" w:color="000080" w:fill="FFFFFF"/>
      </w:tcPr>
    </w:tblStylePr>
    <w:tblStylePr w:type="nwCell">
      <w:rPr>
        <w:rFonts w:cs="Times New Roman"/>
      </w:rPr>
      <w:tblPr/>
      <w:tcPr>
        <w:tcBorders>
          <w:tl2br w:val="none" w:sz="0" w:space="0" w:color="auto"/>
          <w:tr2bl w:val="none" w:sz="0" w:space="0" w:color="auto"/>
        </w:tcBorders>
        <w:shd w:val="solid" w:color="00000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styleId="2f9">
    <w:name w:val="Table Colorful 2"/>
    <w:basedOn w:val="a7"/>
    <w:rsid w:val="00934AC5"/>
    <w:pPr>
      <w:spacing w:after="0" w:line="240" w:lineRule="auto"/>
    </w:pPr>
    <w:rPr>
      <w:rFonts w:ascii="Times New Roman" w:eastAsia="Calibri" w:hAnsi="Times New Roman" w:cs="Times New Roman"/>
      <w:sz w:val="20"/>
      <w:szCs w:val="20"/>
      <w:lang w:eastAsia="ru-RU"/>
    </w:rPr>
    <w:tblPr>
      <w:tblBorders>
        <w:bottom w:val="single" w:sz="12" w:space="0" w:color="000000"/>
      </w:tblBorders>
    </w:tblPr>
    <w:tcPr>
      <w:shd w:val="pct20" w:color="FFFF00" w:fill="FFFFFF"/>
    </w:tcPr>
    <w:tblStylePr w:type="firstRow">
      <w:rPr>
        <w:rFonts w:cs="Times New Roman"/>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rFonts w:cs="Times New Roman"/>
        <w:b/>
        <w:bCs/>
        <w:i/>
        <w:iCs/>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shd w:val="solid" w:color="C0C0C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styleId="3f0">
    <w:name w:val="Table Colorful 3"/>
    <w:basedOn w:val="a7"/>
    <w:rsid w:val="00934AC5"/>
    <w:pPr>
      <w:spacing w:after="0" w:line="240" w:lineRule="auto"/>
    </w:pPr>
    <w:rPr>
      <w:rFonts w:ascii="Times New Roman" w:eastAsia="Calibri" w:hAnsi="Times New Roman" w:cs="Times New Roman"/>
      <w:sz w:val="20"/>
      <w:szCs w:val="20"/>
      <w:lang w:eastAsia="ru-RU"/>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rPr>
        <w:rFonts w:cs="Times New Roman"/>
      </w:rPr>
      <w:tblPr/>
      <w:tcPr>
        <w:tcBorders>
          <w:bottom w:val="single" w:sz="6" w:space="0" w:color="000000"/>
          <w:tl2br w:val="none" w:sz="0" w:space="0" w:color="auto"/>
          <w:tr2bl w:val="none" w:sz="0" w:space="0" w:color="auto"/>
        </w:tcBorders>
        <w:shd w:val="solid" w:color="008080" w:fill="FFFFFF"/>
      </w:tcPr>
    </w:tblStylePr>
    <w:tblStylePr w:type="firstCol">
      <w:rPr>
        <w:rFonts w:cs="Times New Roman"/>
      </w:rPr>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rFonts w:cs="Times New Roman"/>
        <w:b/>
        <w:bCs/>
        <w:color w:val="FFFFFF"/>
      </w:rPr>
      <w:tblPr/>
      <w:tcPr>
        <w:tcBorders>
          <w:tl2br w:val="none" w:sz="0" w:space="0" w:color="auto"/>
          <w:tr2bl w:val="none" w:sz="0" w:space="0" w:color="auto"/>
        </w:tcBorders>
        <w:shd w:val="solid" w:color="000000" w:fill="FFFFFF"/>
      </w:tcPr>
    </w:tblStylePr>
  </w:style>
  <w:style w:type="paragraph" w:styleId="affffff2">
    <w:name w:val="endnote text"/>
    <w:basedOn w:val="a5"/>
    <w:link w:val="affffff3"/>
    <w:rsid w:val="00934AC5"/>
    <w:pPr>
      <w:spacing w:line="360" w:lineRule="auto"/>
      <w:ind w:firstLine="680"/>
      <w:jc w:val="both"/>
    </w:pPr>
    <w:rPr>
      <w:rFonts w:eastAsia="Calibri"/>
      <w:sz w:val="20"/>
      <w:szCs w:val="20"/>
    </w:rPr>
  </w:style>
  <w:style w:type="character" w:customStyle="1" w:styleId="affffff3">
    <w:name w:val="Текст концевой сноски Знак"/>
    <w:basedOn w:val="a6"/>
    <w:link w:val="affffff2"/>
    <w:rsid w:val="00934AC5"/>
    <w:rPr>
      <w:rFonts w:ascii="Times New Roman" w:eastAsia="Calibri" w:hAnsi="Times New Roman" w:cs="Times New Roman"/>
      <w:sz w:val="20"/>
      <w:szCs w:val="20"/>
      <w:lang w:eastAsia="ru-RU"/>
    </w:rPr>
  </w:style>
  <w:style w:type="character" w:styleId="affffff4">
    <w:name w:val="endnote reference"/>
    <w:rsid w:val="00934AC5"/>
    <w:rPr>
      <w:vertAlign w:val="superscript"/>
    </w:rPr>
  </w:style>
  <w:style w:type="table" w:customStyle="1" w:styleId="2-51">
    <w:name w:val="Средняя заливка 2 - Акцент 51"/>
    <w:rsid w:val="00934AC5"/>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style>
  <w:style w:type="paragraph" w:customStyle="1" w:styleId="affffff5">
    <w:name w:val="Îáû÷íûé"/>
    <w:rsid w:val="00934AC5"/>
    <w:pPr>
      <w:spacing w:after="0" w:line="240" w:lineRule="auto"/>
    </w:pPr>
    <w:rPr>
      <w:rFonts w:ascii="Times New Roman" w:eastAsia="Calibri" w:hAnsi="Times New Roman" w:cs="Times New Roman"/>
      <w:sz w:val="28"/>
      <w:szCs w:val="20"/>
      <w:lang w:eastAsia="ru-RU"/>
    </w:rPr>
  </w:style>
  <w:style w:type="paragraph" w:customStyle="1" w:styleId="Sa">
    <w:name w:val="S_Титульный"/>
    <w:basedOn w:val="a5"/>
    <w:rsid w:val="00934AC5"/>
    <w:pPr>
      <w:spacing w:line="360" w:lineRule="auto"/>
      <w:ind w:left="3240"/>
      <w:jc w:val="right"/>
    </w:pPr>
    <w:rPr>
      <w:rFonts w:eastAsia="Calibri"/>
      <w:b/>
      <w:sz w:val="32"/>
      <w:szCs w:val="32"/>
    </w:rPr>
  </w:style>
  <w:style w:type="paragraph" w:customStyle="1" w:styleId="affffff6">
    <w:name w:val="ТЕКСТ ГРАД"/>
    <w:basedOn w:val="a5"/>
    <w:link w:val="affffff7"/>
    <w:rsid w:val="00934AC5"/>
    <w:pPr>
      <w:spacing w:line="360" w:lineRule="auto"/>
      <w:ind w:firstLine="709"/>
      <w:jc w:val="both"/>
    </w:pPr>
    <w:rPr>
      <w:rFonts w:eastAsia="Calibri"/>
    </w:rPr>
  </w:style>
  <w:style w:type="character" w:customStyle="1" w:styleId="affffff7">
    <w:name w:val="ТЕКСТ ГРАД Знак"/>
    <w:link w:val="affffff6"/>
    <w:locked/>
    <w:rsid w:val="00934AC5"/>
    <w:rPr>
      <w:rFonts w:ascii="Times New Roman" w:eastAsia="Calibri" w:hAnsi="Times New Roman" w:cs="Times New Roman"/>
      <w:sz w:val="24"/>
      <w:szCs w:val="24"/>
      <w:lang w:eastAsia="ru-RU"/>
    </w:rPr>
  </w:style>
  <w:style w:type="paragraph" w:customStyle="1" w:styleId="affffff8">
    <w:name w:val="ООО  «Институт Территориального Планирования"/>
    <w:basedOn w:val="a5"/>
    <w:link w:val="affffff9"/>
    <w:rsid w:val="00934AC5"/>
    <w:pPr>
      <w:spacing w:line="360" w:lineRule="auto"/>
      <w:ind w:left="709"/>
      <w:jc w:val="right"/>
    </w:pPr>
    <w:rPr>
      <w:rFonts w:eastAsia="Calibri"/>
    </w:rPr>
  </w:style>
  <w:style w:type="character" w:customStyle="1" w:styleId="affffff9">
    <w:name w:val="ООО  «Институт Территориального Планирования Знак"/>
    <w:link w:val="affffff8"/>
    <w:locked/>
    <w:rsid w:val="00934AC5"/>
    <w:rPr>
      <w:rFonts w:ascii="Times New Roman" w:eastAsia="Calibri" w:hAnsi="Times New Roman" w:cs="Times New Roman"/>
      <w:sz w:val="24"/>
      <w:szCs w:val="24"/>
      <w:lang w:eastAsia="ru-RU"/>
    </w:rPr>
  </w:style>
  <w:style w:type="character" w:customStyle="1" w:styleId="1ff2">
    <w:name w:val="Замещающий текст1"/>
    <w:semiHidden/>
    <w:rsid w:val="00934AC5"/>
    <w:rPr>
      <w:color w:val="808080"/>
    </w:rPr>
  </w:style>
  <w:style w:type="paragraph" w:customStyle="1" w:styleId="1ff3">
    <w:name w:val="Рецензия1"/>
    <w:hidden/>
    <w:semiHidden/>
    <w:rsid w:val="00934AC5"/>
    <w:pPr>
      <w:spacing w:after="0" w:line="240" w:lineRule="auto"/>
    </w:pPr>
    <w:rPr>
      <w:rFonts w:ascii="Times New Roman" w:eastAsia="Calibri" w:hAnsi="Times New Roman" w:cs="Times New Roman"/>
      <w:sz w:val="24"/>
      <w:szCs w:val="24"/>
      <w:lang w:eastAsia="ru-RU"/>
    </w:rPr>
  </w:style>
  <w:style w:type="paragraph" w:customStyle="1" w:styleId="Sb">
    <w:name w:val="S_Обложка_проект"/>
    <w:basedOn w:val="a5"/>
    <w:rsid w:val="00934AC5"/>
    <w:pPr>
      <w:spacing w:line="360" w:lineRule="auto"/>
      <w:ind w:left="3240"/>
      <w:jc w:val="right"/>
    </w:pPr>
    <w:rPr>
      <w:rFonts w:eastAsia="Calibri"/>
      <w:caps/>
    </w:rPr>
  </w:style>
  <w:style w:type="paragraph" w:customStyle="1" w:styleId="S21">
    <w:name w:val="S_Титульный 2"/>
    <w:basedOn w:val="a5"/>
    <w:rsid w:val="00934AC5"/>
    <w:pPr>
      <w:shd w:val="clear" w:color="auto" w:fill="FFFFFF"/>
      <w:snapToGrid w:val="0"/>
      <w:jc w:val="center"/>
    </w:pPr>
    <w:rPr>
      <w:lang w:eastAsia="ar-SA"/>
    </w:rPr>
  </w:style>
  <w:style w:type="paragraph" w:customStyle="1" w:styleId="S2">
    <w:name w:val="S_Заголовок 2"/>
    <w:basedOn w:val="20"/>
    <w:next w:val="a5"/>
    <w:autoRedefine/>
    <w:rsid w:val="00934AC5"/>
    <w:pPr>
      <w:keepNext w:val="0"/>
      <w:keepLines w:val="0"/>
      <w:numPr>
        <w:ilvl w:val="1"/>
        <w:numId w:val="10"/>
      </w:numPr>
      <w:tabs>
        <w:tab w:val="clear" w:pos="720"/>
        <w:tab w:val="num" w:pos="360"/>
      </w:tabs>
      <w:spacing w:before="0" w:line="360" w:lineRule="auto"/>
      <w:ind w:left="0" w:firstLine="567"/>
      <w:jc w:val="both"/>
    </w:pPr>
    <w:rPr>
      <w:rFonts w:ascii="Times New Roman" w:eastAsia="Calibri" w:hAnsi="Times New Roman" w:cs="Times New Roman"/>
      <w:b w:val="0"/>
      <w:bCs w:val="0"/>
      <w:color w:val="auto"/>
      <w:sz w:val="24"/>
      <w:szCs w:val="24"/>
    </w:rPr>
  </w:style>
  <w:style w:type="paragraph" w:customStyle="1" w:styleId="S3">
    <w:name w:val="S_Заголовок 3"/>
    <w:basedOn w:val="3"/>
    <w:rsid w:val="00934AC5"/>
    <w:pPr>
      <w:keepNext w:val="0"/>
      <w:keepLines w:val="0"/>
      <w:numPr>
        <w:ilvl w:val="2"/>
        <w:numId w:val="10"/>
      </w:numPr>
      <w:tabs>
        <w:tab w:val="clear" w:pos="1800"/>
        <w:tab w:val="num" w:pos="360"/>
      </w:tabs>
      <w:spacing w:before="0" w:line="360" w:lineRule="auto"/>
      <w:ind w:left="0" w:firstLine="0"/>
      <w:jc w:val="center"/>
    </w:pPr>
    <w:rPr>
      <w:rFonts w:ascii="Times New Roman" w:eastAsia="Calibri" w:hAnsi="Times New Roman" w:cs="Times New Roman"/>
      <w:bCs w:val="0"/>
      <w:color w:val="auto"/>
      <w:u w:val="single"/>
    </w:rPr>
  </w:style>
  <w:style w:type="paragraph" w:customStyle="1" w:styleId="S4">
    <w:name w:val="S_Заголовок 4"/>
    <w:basedOn w:val="4"/>
    <w:link w:val="S40"/>
    <w:rsid w:val="00934AC5"/>
    <w:pPr>
      <w:keepNext w:val="0"/>
      <w:widowControl/>
      <w:numPr>
        <w:ilvl w:val="3"/>
        <w:numId w:val="10"/>
      </w:numPr>
      <w:tabs>
        <w:tab w:val="clear" w:pos="1800"/>
        <w:tab w:val="num" w:pos="643"/>
      </w:tabs>
      <w:autoSpaceDE/>
      <w:autoSpaceDN/>
      <w:adjustRightInd/>
      <w:spacing w:before="0" w:after="0"/>
      <w:ind w:left="643" w:hanging="360"/>
    </w:pPr>
    <w:rPr>
      <w:rFonts w:eastAsia="Calibri"/>
      <w:b w:val="0"/>
      <w:bCs w:val="0"/>
      <w:i/>
      <w:sz w:val="24"/>
      <w:szCs w:val="24"/>
    </w:rPr>
  </w:style>
  <w:style w:type="paragraph" w:customStyle="1" w:styleId="S1">
    <w:name w:val="S_Заголовок 1"/>
    <w:basedOn w:val="a5"/>
    <w:rsid w:val="00934AC5"/>
    <w:pPr>
      <w:numPr>
        <w:numId w:val="10"/>
      </w:numPr>
      <w:jc w:val="center"/>
    </w:pPr>
    <w:rPr>
      <w:rFonts w:eastAsia="Calibri"/>
      <w:b/>
      <w:caps/>
    </w:rPr>
  </w:style>
  <w:style w:type="paragraph" w:customStyle="1" w:styleId="affffffa">
    <w:name w:val="ГРАД Основной текст"/>
    <w:basedOn w:val="a5"/>
    <w:link w:val="affffffb"/>
    <w:autoRedefine/>
    <w:rsid w:val="00934AC5"/>
    <w:pPr>
      <w:tabs>
        <w:tab w:val="left" w:pos="540"/>
        <w:tab w:val="left" w:pos="1260"/>
        <w:tab w:val="left" w:pos="1620"/>
      </w:tabs>
      <w:ind w:firstLine="709"/>
      <w:jc w:val="both"/>
    </w:pPr>
    <w:rPr>
      <w:bCs/>
      <w:spacing w:val="4"/>
      <w:w w:val="109"/>
      <w:szCs w:val="28"/>
    </w:rPr>
  </w:style>
  <w:style w:type="character" w:customStyle="1" w:styleId="affffffb">
    <w:name w:val="ГРАД Основной текст Знак Знак"/>
    <w:link w:val="affffffa"/>
    <w:locked/>
    <w:rsid w:val="00934AC5"/>
    <w:rPr>
      <w:rFonts w:ascii="Times New Roman" w:eastAsia="Times New Roman" w:hAnsi="Times New Roman" w:cs="Times New Roman"/>
      <w:bCs/>
      <w:spacing w:val="4"/>
      <w:w w:val="109"/>
      <w:sz w:val="24"/>
      <w:szCs w:val="28"/>
      <w:lang w:eastAsia="ru-RU"/>
    </w:rPr>
  </w:style>
  <w:style w:type="paragraph" w:customStyle="1" w:styleId="affffffc">
    <w:name w:val="ГРАД Список маркированный"/>
    <w:basedOn w:val="aff3"/>
    <w:autoRedefine/>
    <w:rsid w:val="00934AC5"/>
    <w:pPr>
      <w:tabs>
        <w:tab w:val="num" w:pos="643"/>
        <w:tab w:val="left" w:pos="900"/>
        <w:tab w:val="num" w:pos="1135"/>
      </w:tabs>
      <w:ind w:left="0" w:firstLine="709"/>
      <w:jc w:val="both"/>
    </w:pPr>
    <w:rPr>
      <w:rFonts w:ascii="Times New Roman" w:hAnsi="Times New Roman" w:cs="Times New Roman"/>
      <w:spacing w:val="-1"/>
      <w:w w:val="109"/>
      <w:lang w:eastAsia="en-US"/>
    </w:rPr>
  </w:style>
  <w:style w:type="paragraph" w:customStyle="1" w:styleId="Sc">
    <w:name w:val="S_Нумерованный"/>
    <w:basedOn w:val="a5"/>
    <w:link w:val="Sd"/>
    <w:autoRedefine/>
    <w:rsid w:val="00934AC5"/>
    <w:pPr>
      <w:tabs>
        <w:tab w:val="left" w:pos="992"/>
      </w:tabs>
      <w:spacing w:line="360" w:lineRule="auto"/>
      <w:ind w:firstLine="709"/>
      <w:jc w:val="both"/>
    </w:pPr>
    <w:rPr>
      <w:rFonts w:eastAsia="Calibri"/>
    </w:rPr>
  </w:style>
  <w:style w:type="character" w:customStyle="1" w:styleId="ConsNonformat0">
    <w:name w:val="ConsNonformat Знак"/>
    <w:link w:val="ConsNonformat"/>
    <w:locked/>
    <w:rsid w:val="00934AC5"/>
    <w:rPr>
      <w:rFonts w:ascii="Courier New" w:eastAsia="Times New Roman" w:hAnsi="Courier New" w:cs="Courier New"/>
      <w:sz w:val="20"/>
      <w:szCs w:val="20"/>
      <w:lang w:eastAsia="ru-RU"/>
    </w:rPr>
  </w:style>
  <w:style w:type="paragraph" w:customStyle="1" w:styleId="S50">
    <w:name w:val="S_Заголовок 5"/>
    <w:basedOn w:val="a5"/>
    <w:autoRedefine/>
    <w:rsid w:val="00934AC5"/>
    <w:pPr>
      <w:spacing w:line="276" w:lineRule="auto"/>
      <w:ind w:left="567"/>
    </w:pPr>
    <w:rPr>
      <w:rFonts w:eastAsia="Calibri"/>
      <w:b/>
    </w:rPr>
  </w:style>
  <w:style w:type="paragraph" w:customStyle="1" w:styleId="affffffd">
    <w:name w:val="_абзац"/>
    <w:basedOn w:val="a5"/>
    <w:link w:val="affffffe"/>
    <w:rsid w:val="00934AC5"/>
    <w:pPr>
      <w:spacing w:line="276" w:lineRule="auto"/>
      <w:ind w:firstLine="709"/>
      <w:jc w:val="both"/>
    </w:pPr>
    <w:rPr>
      <w:rFonts w:eastAsia="Calibri"/>
    </w:rPr>
  </w:style>
  <w:style w:type="character" w:customStyle="1" w:styleId="affffffe">
    <w:name w:val="_абзац Знак"/>
    <w:link w:val="affffffd"/>
    <w:locked/>
    <w:rsid w:val="00934AC5"/>
    <w:rPr>
      <w:rFonts w:ascii="Times New Roman" w:eastAsia="Calibri" w:hAnsi="Times New Roman" w:cs="Times New Roman"/>
      <w:sz w:val="24"/>
      <w:szCs w:val="24"/>
      <w:lang w:eastAsia="ru-RU"/>
    </w:rPr>
  </w:style>
  <w:style w:type="character" w:customStyle="1" w:styleId="ConsNormal0">
    <w:name w:val="ConsNormal Знак"/>
    <w:link w:val="ConsNormal"/>
    <w:locked/>
    <w:rsid w:val="00934AC5"/>
    <w:rPr>
      <w:rFonts w:ascii="Arial" w:eastAsia="Times New Roman" w:hAnsi="Arial" w:cs="Arial"/>
      <w:sz w:val="20"/>
      <w:szCs w:val="20"/>
      <w:lang w:eastAsia="ru-RU"/>
    </w:rPr>
  </w:style>
  <w:style w:type="paragraph" w:customStyle="1" w:styleId="s00">
    <w:name w:val="s0"/>
    <w:basedOn w:val="a5"/>
    <w:rsid w:val="00934AC5"/>
    <w:pPr>
      <w:spacing w:before="100" w:beforeAutospacing="1" w:after="100" w:afterAutospacing="1"/>
    </w:pPr>
    <w:rPr>
      <w:rFonts w:eastAsia="Calibri"/>
    </w:rPr>
  </w:style>
  <w:style w:type="paragraph" w:customStyle="1" w:styleId="afffffff">
    <w:name w:val="Список нумерованный Знак"/>
    <w:basedOn w:val="a5"/>
    <w:semiHidden/>
    <w:rsid w:val="00934AC5"/>
    <w:pPr>
      <w:tabs>
        <w:tab w:val="num" w:pos="153"/>
        <w:tab w:val="left" w:pos="1260"/>
      </w:tabs>
      <w:spacing w:line="360" w:lineRule="auto"/>
      <w:ind w:left="153" w:hanging="153"/>
      <w:jc w:val="both"/>
    </w:pPr>
    <w:rPr>
      <w:rFonts w:eastAsia="Calibri"/>
    </w:rPr>
  </w:style>
  <w:style w:type="paragraph" w:styleId="afffffff0">
    <w:name w:val="table of figures"/>
    <w:basedOn w:val="a5"/>
    <w:next w:val="a5"/>
    <w:rsid w:val="00934AC5"/>
    <w:rPr>
      <w:rFonts w:eastAsia="Calibri"/>
    </w:rPr>
  </w:style>
  <w:style w:type="paragraph" w:customStyle="1" w:styleId="1ff4">
    <w:name w:val="Список литературы1"/>
    <w:basedOn w:val="a5"/>
    <w:next w:val="a5"/>
    <w:semiHidden/>
    <w:rsid w:val="00934AC5"/>
    <w:rPr>
      <w:rFonts w:eastAsia="Calibri"/>
    </w:rPr>
  </w:style>
  <w:style w:type="paragraph" w:styleId="afffffff1">
    <w:name w:val="table of authorities"/>
    <w:basedOn w:val="a5"/>
    <w:next w:val="a5"/>
    <w:rsid w:val="00934AC5"/>
    <w:pPr>
      <w:ind w:left="240" w:hanging="240"/>
    </w:pPr>
    <w:rPr>
      <w:rFonts w:eastAsia="Calibri"/>
    </w:rPr>
  </w:style>
  <w:style w:type="paragraph" w:styleId="afffffff2">
    <w:name w:val="macro"/>
    <w:link w:val="afffffff3"/>
    <w:rsid w:val="00934AC5"/>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Calibri" w:hAnsi="Courier New" w:cs="Courier New"/>
      <w:sz w:val="20"/>
      <w:szCs w:val="20"/>
      <w:lang w:eastAsia="ru-RU"/>
    </w:rPr>
  </w:style>
  <w:style w:type="character" w:customStyle="1" w:styleId="afffffff3">
    <w:name w:val="Текст макроса Знак"/>
    <w:basedOn w:val="a6"/>
    <w:link w:val="afffffff2"/>
    <w:rsid w:val="00934AC5"/>
    <w:rPr>
      <w:rFonts w:ascii="Courier New" w:eastAsia="Calibri" w:hAnsi="Courier New" w:cs="Courier New"/>
      <w:sz w:val="20"/>
      <w:szCs w:val="20"/>
      <w:lang w:eastAsia="ru-RU"/>
    </w:rPr>
  </w:style>
  <w:style w:type="paragraph" w:styleId="1ff5">
    <w:name w:val="index 1"/>
    <w:basedOn w:val="a5"/>
    <w:next w:val="a5"/>
    <w:autoRedefine/>
    <w:rsid w:val="00934AC5"/>
    <w:pPr>
      <w:ind w:left="240" w:hanging="240"/>
    </w:pPr>
    <w:rPr>
      <w:rFonts w:eastAsia="Calibri"/>
    </w:rPr>
  </w:style>
  <w:style w:type="paragraph" w:styleId="afffffff4">
    <w:name w:val="index heading"/>
    <w:basedOn w:val="a5"/>
    <w:next w:val="1ff5"/>
    <w:rsid w:val="00934AC5"/>
    <w:rPr>
      <w:rFonts w:ascii="Cambria" w:eastAsia="Calibri" w:hAnsi="Cambria"/>
      <w:b/>
      <w:bCs/>
    </w:rPr>
  </w:style>
  <w:style w:type="paragraph" w:styleId="2fa">
    <w:name w:val="index 2"/>
    <w:basedOn w:val="a5"/>
    <w:next w:val="a5"/>
    <w:autoRedefine/>
    <w:rsid w:val="00934AC5"/>
    <w:pPr>
      <w:ind w:left="480" w:hanging="240"/>
    </w:pPr>
    <w:rPr>
      <w:rFonts w:eastAsia="Calibri"/>
    </w:rPr>
  </w:style>
  <w:style w:type="paragraph" w:styleId="3f1">
    <w:name w:val="index 3"/>
    <w:basedOn w:val="a5"/>
    <w:next w:val="a5"/>
    <w:autoRedefine/>
    <w:rsid w:val="00934AC5"/>
    <w:pPr>
      <w:ind w:left="720" w:hanging="240"/>
    </w:pPr>
    <w:rPr>
      <w:rFonts w:eastAsia="Calibri"/>
    </w:rPr>
  </w:style>
  <w:style w:type="paragraph" w:styleId="4a">
    <w:name w:val="index 4"/>
    <w:basedOn w:val="a5"/>
    <w:next w:val="a5"/>
    <w:autoRedefine/>
    <w:rsid w:val="00934AC5"/>
    <w:pPr>
      <w:ind w:left="960" w:hanging="240"/>
    </w:pPr>
    <w:rPr>
      <w:rFonts w:eastAsia="Calibri"/>
    </w:rPr>
  </w:style>
  <w:style w:type="paragraph" w:styleId="5b">
    <w:name w:val="index 5"/>
    <w:basedOn w:val="a5"/>
    <w:next w:val="a5"/>
    <w:autoRedefine/>
    <w:rsid w:val="00934AC5"/>
    <w:pPr>
      <w:ind w:left="1200" w:hanging="240"/>
    </w:pPr>
    <w:rPr>
      <w:rFonts w:eastAsia="Calibri"/>
    </w:rPr>
  </w:style>
  <w:style w:type="paragraph" w:styleId="64">
    <w:name w:val="index 6"/>
    <w:basedOn w:val="a5"/>
    <w:next w:val="a5"/>
    <w:autoRedefine/>
    <w:rsid w:val="00934AC5"/>
    <w:pPr>
      <w:ind w:left="1440" w:hanging="240"/>
    </w:pPr>
    <w:rPr>
      <w:rFonts w:eastAsia="Calibri"/>
    </w:rPr>
  </w:style>
  <w:style w:type="paragraph" w:styleId="75">
    <w:name w:val="index 7"/>
    <w:basedOn w:val="a5"/>
    <w:next w:val="a5"/>
    <w:autoRedefine/>
    <w:rsid w:val="00934AC5"/>
    <w:pPr>
      <w:ind w:left="1680" w:hanging="240"/>
    </w:pPr>
    <w:rPr>
      <w:rFonts w:eastAsia="Calibri"/>
    </w:rPr>
  </w:style>
  <w:style w:type="paragraph" w:styleId="84">
    <w:name w:val="index 8"/>
    <w:basedOn w:val="a5"/>
    <w:next w:val="a5"/>
    <w:autoRedefine/>
    <w:rsid w:val="00934AC5"/>
    <w:pPr>
      <w:ind w:left="1920" w:hanging="240"/>
    </w:pPr>
    <w:rPr>
      <w:rFonts w:eastAsia="Calibri"/>
    </w:rPr>
  </w:style>
  <w:style w:type="paragraph" w:styleId="93">
    <w:name w:val="index 9"/>
    <w:basedOn w:val="a5"/>
    <w:next w:val="a5"/>
    <w:autoRedefine/>
    <w:rsid w:val="00934AC5"/>
    <w:pPr>
      <w:ind w:left="2160" w:hanging="240"/>
    </w:pPr>
    <w:rPr>
      <w:rFonts w:eastAsia="Calibri"/>
    </w:rPr>
  </w:style>
  <w:style w:type="character" w:customStyle="1" w:styleId="submenu-table">
    <w:name w:val="submenu-table"/>
    <w:rsid w:val="00934AC5"/>
  </w:style>
  <w:style w:type="character" w:customStyle="1" w:styleId="ListParagraphChar">
    <w:name w:val="List Paragraph Char"/>
    <w:link w:val="1d"/>
    <w:locked/>
    <w:rsid w:val="00934AC5"/>
    <w:rPr>
      <w:rFonts w:ascii="Times New Roman" w:eastAsia="Calibri" w:hAnsi="Times New Roman" w:cs="Times New Roman"/>
      <w:sz w:val="24"/>
      <w:szCs w:val="24"/>
      <w:lang w:eastAsia="ru-RU"/>
    </w:rPr>
  </w:style>
  <w:style w:type="character" w:customStyle="1" w:styleId="fts-hit">
    <w:name w:val="fts-hit"/>
    <w:rsid w:val="00934AC5"/>
  </w:style>
  <w:style w:type="paragraph" w:customStyle="1" w:styleId="11">
    <w:name w:val="Маркированный_1"/>
    <w:basedOn w:val="a5"/>
    <w:semiHidden/>
    <w:rsid w:val="00934AC5"/>
    <w:pPr>
      <w:numPr>
        <w:ilvl w:val="1"/>
        <w:numId w:val="12"/>
      </w:numPr>
      <w:tabs>
        <w:tab w:val="left" w:pos="900"/>
      </w:tabs>
      <w:spacing w:line="360" w:lineRule="auto"/>
      <w:ind w:firstLine="720"/>
      <w:jc w:val="both"/>
    </w:pPr>
    <w:rPr>
      <w:lang w:eastAsia="en-US"/>
    </w:rPr>
  </w:style>
  <w:style w:type="paragraph" w:customStyle="1" w:styleId="afffffff5">
    <w:name w:val="Закладка"/>
    <w:basedOn w:val="12"/>
    <w:link w:val="afffffff6"/>
    <w:rsid w:val="00934AC5"/>
    <w:pPr>
      <w:autoSpaceDE w:val="0"/>
      <w:autoSpaceDN w:val="0"/>
      <w:adjustRightInd w:val="0"/>
      <w:ind w:firstLine="540"/>
      <w:jc w:val="both"/>
    </w:pPr>
    <w:rPr>
      <w:rFonts w:eastAsia="Calibri"/>
      <w:color w:val="365F91"/>
      <w:kern w:val="32"/>
      <w:szCs w:val="32"/>
    </w:rPr>
  </w:style>
  <w:style w:type="character" w:customStyle="1" w:styleId="afffffff6">
    <w:name w:val="Закладка Знак"/>
    <w:link w:val="afffffff5"/>
    <w:locked/>
    <w:rsid w:val="00934AC5"/>
    <w:rPr>
      <w:rFonts w:ascii="Times New Roman" w:eastAsia="Calibri" w:hAnsi="Times New Roman" w:cs="Times New Roman"/>
      <w:b/>
      <w:bCs/>
      <w:color w:val="365F91"/>
      <w:kern w:val="32"/>
      <w:sz w:val="24"/>
      <w:szCs w:val="32"/>
      <w:lang w:eastAsia="ru-RU"/>
    </w:rPr>
  </w:style>
  <w:style w:type="paragraph" w:customStyle="1" w:styleId="afffffff7">
    <w:name w:val="Основной"/>
    <w:basedOn w:val="afa"/>
    <w:rsid w:val="00934AC5"/>
    <w:pPr>
      <w:spacing w:after="0"/>
      <w:ind w:left="0" w:firstLine="680"/>
      <w:jc w:val="both"/>
    </w:pPr>
    <w:rPr>
      <w:rFonts w:eastAsia="Calibri"/>
    </w:rPr>
  </w:style>
  <w:style w:type="paragraph" w:customStyle="1" w:styleId="65">
    <w:name w:val="заголовок 6"/>
    <w:basedOn w:val="a5"/>
    <w:next w:val="a5"/>
    <w:rsid w:val="00934AC5"/>
    <w:pPr>
      <w:keepNext/>
      <w:autoSpaceDE w:val="0"/>
      <w:autoSpaceDN w:val="0"/>
      <w:jc w:val="center"/>
    </w:pPr>
    <w:rPr>
      <w:rFonts w:ascii="Courier New" w:eastAsia="Calibri" w:hAnsi="Courier New" w:cs="Courier New"/>
    </w:rPr>
  </w:style>
  <w:style w:type="paragraph" w:customStyle="1" w:styleId="1466">
    <w:name w:val="1466"/>
    <w:basedOn w:val="a5"/>
    <w:rsid w:val="00934AC5"/>
    <w:pPr>
      <w:autoSpaceDE w:val="0"/>
      <w:autoSpaceDN w:val="0"/>
      <w:spacing w:before="120" w:after="120"/>
      <w:jc w:val="center"/>
    </w:pPr>
    <w:rPr>
      <w:rFonts w:eastAsia="Calibri"/>
      <w:b/>
      <w:bCs/>
      <w:color w:val="000000"/>
      <w:sz w:val="28"/>
      <w:szCs w:val="28"/>
    </w:rPr>
  </w:style>
  <w:style w:type="paragraph" w:customStyle="1" w:styleId="afffffff8">
    <w:name w:val="Табличный_справа"/>
    <w:basedOn w:val="a5"/>
    <w:rsid w:val="00934AC5"/>
    <w:pPr>
      <w:jc w:val="right"/>
    </w:pPr>
    <w:rPr>
      <w:rFonts w:eastAsia="Calibri"/>
      <w:sz w:val="22"/>
      <w:szCs w:val="22"/>
    </w:rPr>
  </w:style>
  <w:style w:type="paragraph" w:customStyle="1" w:styleId="ConsPlusDocList">
    <w:name w:val="ConsPlusDocList"/>
    <w:rsid w:val="00934AC5"/>
    <w:pPr>
      <w:widowControl w:val="0"/>
      <w:autoSpaceDE w:val="0"/>
      <w:autoSpaceDN w:val="0"/>
      <w:adjustRightInd w:val="0"/>
      <w:spacing w:after="0" w:line="240" w:lineRule="auto"/>
    </w:pPr>
    <w:rPr>
      <w:rFonts w:ascii="Courier New" w:eastAsia="Calibri" w:hAnsi="Courier New" w:cs="Courier New"/>
      <w:sz w:val="20"/>
      <w:szCs w:val="20"/>
      <w:lang w:eastAsia="ru-RU"/>
    </w:rPr>
  </w:style>
  <w:style w:type="character" w:customStyle="1" w:styleId="Sd">
    <w:name w:val="S_Нумерованный Знак Знак"/>
    <w:link w:val="Sc"/>
    <w:locked/>
    <w:rsid w:val="00934AC5"/>
    <w:rPr>
      <w:rFonts w:ascii="Times New Roman" w:eastAsia="Calibri" w:hAnsi="Times New Roman" w:cs="Times New Roman"/>
      <w:sz w:val="24"/>
      <w:szCs w:val="24"/>
      <w:lang w:eastAsia="ru-RU"/>
    </w:rPr>
  </w:style>
  <w:style w:type="character" w:customStyle="1" w:styleId="FontStyle20">
    <w:name w:val="Font Style20"/>
    <w:rsid w:val="00934AC5"/>
    <w:rPr>
      <w:rFonts w:ascii="Times New Roman" w:hAnsi="Times New Roman"/>
      <w:sz w:val="22"/>
    </w:rPr>
  </w:style>
  <w:style w:type="character" w:customStyle="1" w:styleId="afffffff9">
    <w:name w:val="Символ сноски"/>
    <w:rsid w:val="00934AC5"/>
  </w:style>
  <w:style w:type="paragraph" w:customStyle="1" w:styleId="afffffffa">
    <w:name w:val="Раздел МНГП"/>
    <w:basedOn w:val="12"/>
    <w:rsid w:val="00934AC5"/>
    <w:pPr>
      <w:keepLines/>
      <w:pageBreakBefore/>
      <w:spacing w:before="480"/>
      <w:jc w:val="center"/>
    </w:pPr>
    <w:rPr>
      <w:rFonts w:eastAsia="Calibri"/>
      <w:szCs w:val="28"/>
    </w:rPr>
  </w:style>
  <w:style w:type="paragraph" w:customStyle="1" w:styleId="afffffffb">
    <w:name w:val="раздел МНГП"/>
    <w:basedOn w:val="12"/>
    <w:rsid w:val="00934AC5"/>
    <w:pPr>
      <w:keepLines/>
      <w:pageBreakBefore/>
      <w:spacing w:before="480"/>
      <w:jc w:val="center"/>
    </w:pPr>
    <w:rPr>
      <w:rFonts w:eastAsia="Calibri"/>
      <w:color w:val="000000"/>
      <w:szCs w:val="28"/>
    </w:rPr>
  </w:style>
  <w:style w:type="paragraph" w:customStyle="1" w:styleId="a3">
    <w:name w:val="глава МНГП"/>
    <w:basedOn w:val="20"/>
    <w:rsid w:val="00934AC5"/>
    <w:pPr>
      <w:numPr>
        <w:ilvl w:val="1"/>
        <w:numId w:val="13"/>
      </w:numPr>
      <w:spacing w:line="276" w:lineRule="auto"/>
      <w:ind w:firstLine="567"/>
      <w:jc w:val="both"/>
    </w:pPr>
    <w:rPr>
      <w:rFonts w:ascii="Times New Roman" w:eastAsia="Calibri" w:hAnsi="Times New Roman" w:cs="Times New Roman"/>
      <w:color w:val="auto"/>
      <w:sz w:val="24"/>
      <w:szCs w:val="24"/>
    </w:rPr>
  </w:style>
  <w:style w:type="paragraph" w:customStyle="1" w:styleId="xl65">
    <w:name w:val="xl65"/>
    <w:basedOn w:val="a5"/>
    <w:rsid w:val="00934AC5"/>
    <w:pPr>
      <w:spacing w:before="100" w:beforeAutospacing="1" w:after="100" w:afterAutospacing="1"/>
    </w:pPr>
    <w:rPr>
      <w:rFonts w:eastAsia="Calibri"/>
    </w:rPr>
  </w:style>
  <w:style w:type="paragraph" w:customStyle="1" w:styleId="xl66">
    <w:name w:val="xl66"/>
    <w:basedOn w:val="a5"/>
    <w:rsid w:val="00934AC5"/>
    <w:pPr>
      <w:pBdr>
        <w:top w:val="single" w:sz="4" w:space="0" w:color="000000"/>
        <w:left w:val="single" w:sz="4" w:space="0" w:color="000000"/>
      </w:pBdr>
      <w:spacing w:before="100" w:beforeAutospacing="1" w:after="100" w:afterAutospacing="1"/>
      <w:jc w:val="center"/>
    </w:pPr>
    <w:rPr>
      <w:rFonts w:eastAsia="Calibri"/>
    </w:rPr>
  </w:style>
  <w:style w:type="paragraph" w:customStyle="1" w:styleId="xl67">
    <w:name w:val="xl67"/>
    <w:basedOn w:val="a5"/>
    <w:rsid w:val="00934AC5"/>
    <w:pPr>
      <w:pBdr>
        <w:top w:val="single" w:sz="4" w:space="0" w:color="000000"/>
        <w:left w:val="single" w:sz="4" w:space="0" w:color="000000"/>
      </w:pBdr>
      <w:spacing w:before="100" w:beforeAutospacing="1" w:after="100" w:afterAutospacing="1"/>
      <w:jc w:val="center"/>
    </w:pPr>
    <w:rPr>
      <w:rFonts w:eastAsia="Calibri"/>
    </w:rPr>
  </w:style>
  <w:style w:type="paragraph" w:customStyle="1" w:styleId="xl68">
    <w:name w:val="xl68"/>
    <w:basedOn w:val="a5"/>
    <w:rsid w:val="00934AC5"/>
    <w:pPr>
      <w:pBdr>
        <w:top w:val="single" w:sz="4" w:space="0" w:color="000000"/>
        <w:left w:val="single" w:sz="4" w:space="0" w:color="000000"/>
      </w:pBdr>
      <w:spacing w:before="100" w:beforeAutospacing="1" w:after="100" w:afterAutospacing="1"/>
    </w:pPr>
    <w:rPr>
      <w:rFonts w:eastAsia="Calibri"/>
    </w:rPr>
  </w:style>
  <w:style w:type="paragraph" w:customStyle="1" w:styleId="xl69">
    <w:name w:val="xl69"/>
    <w:basedOn w:val="a5"/>
    <w:rsid w:val="00934AC5"/>
    <w:pPr>
      <w:pBdr>
        <w:top w:val="single" w:sz="4" w:space="0" w:color="000000"/>
        <w:left w:val="single" w:sz="4" w:space="0" w:color="000000"/>
        <w:right w:val="single" w:sz="4" w:space="0" w:color="auto"/>
      </w:pBdr>
      <w:spacing w:before="100" w:beforeAutospacing="1" w:after="100" w:afterAutospacing="1"/>
    </w:pPr>
    <w:rPr>
      <w:rFonts w:eastAsia="Calibri"/>
    </w:rPr>
  </w:style>
  <w:style w:type="paragraph" w:customStyle="1" w:styleId="xl70">
    <w:name w:val="xl70"/>
    <w:basedOn w:val="a5"/>
    <w:rsid w:val="00934AC5"/>
    <w:pPr>
      <w:pBdr>
        <w:left w:val="single" w:sz="4" w:space="0" w:color="000000"/>
      </w:pBdr>
      <w:spacing w:before="100" w:beforeAutospacing="1" w:after="100" w:afterAutospacing="1"/>
    </w:pPr>
    <w:rPr>
      <w:rFonts w:eastAsia="Calibri"/>
    </w:rPr>
  </w:style>
  <w:style w:type="paragraph" w:customStyle="1" w:styleId="xl71">
    <w:name w:val="xl71"/>
    <w:basedOn w:val="a5"/>
    <w:rsid w:val="00934AC5"/>
    <w:pPr>
      <w:pBdr>
        <w:top w:val="single" w:sz="4" w:space="0" w:color="000000"/>
        <w:left w:val="single" w:sz="4" w:space="0" w:color="000000"/>
        <w:bottom w:val="single" w:sz="4" w:space="0" w:color="000000"/>
        <w:right w:val="single" w:sz="4" w:space="0" w:color="auto"/>
      </w:pBdr>
      <w:spacing w:before="100" w:beforeAutospacing="1" w:after="100" w:afterAutospacing="1"/>
    </w:pPr>
    <w:rPr>
      <w:rFonts w:eastAsia="Calibri"/>
    </w:rPr>
  </w:style>
  <w:style w:type="paragraph" w:customStyle="1" w:styleId="xl72">
    <w:name w:val="xl72"/>
    <w:basedOn w:val="a5"/>
    <w:rsid w:val="00934AC5"/>
    <w:pPr>
      <w:pBdr>
        <w:top w:val="single" w:sz="4" w:space="0" w:color="000000"/>
        <w:left w:val="single" w:sz="4" w:space="0" w:color="000000"/>
      </w:pBdr>
      <w:spacing w:before="100" w:beforeAutospacing="1" w:after="100" w:afterAutospacing="1"/>
      <w:jc w:val="center"/>
    </w:pPr>
    <w:rPr>
      <w:rFonts w:eastAsia="Calibri"/>
      <w:b/>
      <w:bCs/>
    </w:rPr>
  </w:style>
  <w:style w:type="paragraph" w:customStyle="1" w:styleId="xl73">
    <w:name w:val="xl73"/>
    <w:basedOn w:val="a5"/>
    <w:rsid w:val="00934AC5"/>
    <w:pPr>
      <w:pBdr>
        <w:top w:val="single" w:sz="4" w:space="0" w:color="000000"/>
        <w:left w:val="single" w:sz="4" w:space="0" w:color="000000"/>
      </w:pBdr>
      <w:spacing w:before="100" w:beforeAutospacing="1" w:after="100" w:afterAutospacing="1"/>
      <w:jc w:val="center"/>
    </w:pPr>
    <w:rPr>
      <w:rFonts w:eastAsia="Calibri"/>
      <w:b/>
      <w:bCs/>
    </w:rPr>
  </w:style>
  <w:style w:type="paragraph" w:customStyle="1" w:styleId="xl74">
    <w:name w:val="xl74"/>
    <w:basedOn w:val="a5"/>
    <w:rsid w:val="00934AC5"/>
    <w:pPr>
      <w:pBdr>
        <w:top w:val="single" w:sz="4" w:space="0" w:color="000000"/>
        <w:left w:val="single" w:sz="4" w:space="0" w:color="000000"/>
        <w:right w:val="single" w:sz="4" w:space="0" w:color="auto"/>
      </w:pBdr>
      <w:spacing w:before="100" w:beforeAutospacing="1" w:after="100" w:afterAutospacing="1"/>
      <w:jc w:val="center"/>
    </w:pPr>
    <w:rPr>
      <w:rFonts w:eastAsia="Calibri"/>
      <w:b/>
      <w:bCs/>
    </w:rPr>
  </w:style>
  <w:style w:type="paragraph" w:customStyle="1" w:styleId="xl75">
    <w:name w:val="xl75"/>
    <w:basedOn w:val="a5"/>
    <w:rsid w:val="00934AC5"/>
    <w:pPr>
      <w:pBdr>
        <w:left w:val="single" w:sz="4" w:space="0" w:color="000000"/>
      </w:pBdr>
      <w:spacing w:before="100" w:beforeAutospacing="1" w:after="100" w:afterAutospacing="1"/>
      <w:jc w:val="center"/>
    </w:pPr>
    <w:rPr>
      <w:rFonts w:eastAsia="Calibri"/>
    </w:rPr>
  </w:style>
  <w:style w:type="paragraph" w:customStyle="1" w:styleId="xl76">
    <w:name w:val="xl76"/>
    <w:basedOn w:val="a5"/>
    <w:rsid w:val="00934AC5"/>
    <w:pPr>
      <w:spacing w:before="100" w:beforeAutospacing="1" w:after="100" w:afterAutospacing="1"/>
      <w:jc w:val="center"/>
    </w:pPr>
    <w:rPr>
      <w:rFonts w:eastAsia="Calibri"/>
    </w:rPr>
  </w:style>
  <w:style w:type="paragraph" w:customStyle="1" w:styleId="xl77">
    <w:name w:val="xl77"/>
    <w:basedOn w:val="a5"/>
    <w:rsid w:val="00934AC5"/>
    <w:pPr>
      <w:pBdr>
        <w:left w:val="single" w:sz="4" w:space="0" w:color="000000"/>
      </w:pBdr>
      <w:spacing w:before="100" w:beforeAutospacing="1" w:after="100" w:afterAutospacing="1"/>
      <w:jc w:val="center"/>
    </w:pPr>
    <w:rPr>
      <w:rFonts w:eastAsia="Calibri"/>
    </w:rPr>
  </w:style>
  <w:style w:type="paragraph" w:customStyle="1" w:styleId="xl78">
    <w:name w:val="xl78"/>
    <w:basedOn w:val="a5"/>
    <w:rsid w:val="00934AC5"/>
    <w:pPr>
      <w:pBdr>
        <w:left w:val="single" w:sz="4" w:space="0" w:color="auto"/>
        <w:right w:val="single" w:sz="4" w:space="0" w:color="auto"/>
      </w:pBdr>
      <w:spacing w:before="100" w:beforeAutospacing="1" w:after="100" w:afterAutospacing="1"/>
    </w:pPr>
    <w:rPr>
      <w:rFonts w:eastAsia="Calibri"/>
    </w:rPr>
  </w:style>
  <w:style w:type="paragraph" w:customStyle="1" w:styleId="xl79">
    <w:name w:val="xl79"/>
    <w:basedOn w:val="a5"/>
    <w:rsid w:val="00934AC5"/>
    <w:pPr>
      <w:pBdr>
        <w:top w:val="single" w:sz="4" w:space="0" w:color="000000"/>
        <w:left w:val="single" w:sz="4" w:space="0" w:color="auto"/>
        <w:bottom w:val="single" w:sz="4" w:space="0" w:color="auto"/>
        <w:right w:val="single" w:sz="4" w:space="0" w:color="auto"/>
      </w:pBdr>
      <w:spacing w:before="100" w:beforeAutospacing="1" w:after="100" w:afterAutospacing="1"/>
    </w:pPr>
    <w:rPr>
      <w:rFonts w:eastAsia="Calibri"/>
    </w:rPr>
  </w:style>
  <w:style w:type="paragraph" w:customStyle="1" w:styleId="xl80">
    <w:name w:val="xl80"/>
    <w:basedOn w:val="a5"/>
    <w:rsid w:val="00934AC5"/>
    <w:pPr>
      <w:pBdr>
        <w:top w:val="single" w:sz="4" w:space="0" w:color="auto"/>
        <w:left w:val="single" w:sz="4" w:space="0" w:color="auto"/>
        <w:right w:val="single" w:sz="4" w:space="0" w:color="auto"/>
      </w:pBdr>
      <w:spacing w:before="100" w:beforeAutospacing="1" w:after="100" w:afterAutospacing="1"/>
      <w:jc w:val="center"/>
    </w:pPr>
    <w:rPr>
      <w:rFonts w:eastAsia="Calibri"/>
      <w:b/>
      <w:bCs/>
    </w:rPr>
  </w:style>
  <w:style w:type="paragraph" w:customStyle="1" w:styleId="2fb">
    <w:name w:val="Стиль2"/>
    <w:basedOn w:val="6"/>
    <w:rsid w:val="00934AC5"/>
    <w:pPr>
      <w:spacing w:line="276" w:lineRule="auto"/>
      <w:ind w:left="714" w:hanging="357"/>
    </w:pPr>
    <w:rPr>
      <w:sz w:val="24"/>
      <w:szCs w:val="20"/>
    </w:rPr>
  </w:style>
  <w:style w:type="character" w:customStyle="1" w:styleId="ep">
    <w:name w:val="ep"/>
    <w:rsid w:val="00934AC5"/>
  </w:style>
  <w:style w:type="paragraph" w:customStyle="1" w:styleId="S20">
    <w:name w:val="S_Нумерованный 2"/>
    <w:basedOn w:val="a5"/>
    <w:autoRedefine/>
    <w:rsid w:val="00934AC5"/>
    <w:pPr>
      <w:numPr>
        <w:numId w:val="14"/>
      </w:numPr>
      <w:tabs>
        <w:tab w:val="left" w:pos="680"/>
      </w:tabs>
      <w:spacing w:line="360" w:lineRule="auto"/>
      <w:jc w:val="both"/>
    </w:pPr>
    <w:rPr>
      <w:rFonts w:eastAsia="Calibri"/>
    </w:rPr>
  </w:style>
  <w:style w:type="table" w:customStyle="1" w:styleId="2-511">
    <w:name w:val="Средняя заливка 2 - Акцент 511"/>
    <w:rsid w:val="00934AC5"/>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style>
  <w:style w:type="character" w:customStyle="1" w:styleId="S40">
    <w:name w:val="S_Заголовок 4 Знак"/>
    <w:link w:val="S4"/>
    <w:locked/>
    <w:rsid w:val="00934AC5"/>
    <w:rPr>
      <w:rFonts w:ascii="Times New Roman" w:eastAsia="Calibri" w:hAnsi="Times New Roman" w:cs="Times New Roman"/>
      <w:i/>
      <w:sz w:val="24"/>
      <w:szCs w:val="24"/>
      <w:lang w:eastAsia="ru-RU"/>
    </w:rPr>
  </w:style>
  <w:style w:type="paragraph" w:customStyle="1" w:styleId="S31">
    <w:name w:val="S_Нумерованный_3.1"/>
    <w:basedOn w:val="S0"/>
    <w:autoRedefine/>
    <w:rsid w:val="00934AC5"/>
    <w:pPr>
      <w:numPr>
        <w:numId w:val="15"/>
      </w:numPr>
      <w:tabs>
        <w:tab w:val="num" w:pos="360"/>
      </w:tabs>
      <w:ind w:firstLine="567"/>
    </w:pPr>
    <w:rPr>
      <w:rFonts w:ascii="Times New Roman" w:eastAsia="Calibri" w:hAnsi="Times New Roman"/>
      <w:color w:val="FF0000"/>
      <w:lang w:eastAsia="en-US"/>
    </w:rPr>
  </w:style>
  <w:style w:type="table" w:customStyle="1" w:styleId="-11">
    <w:name w:val="Веб-таблица 11"/>
    <w:rsid w:val="00934AC5"/>
    <w:pPr>
      <w:spacing w:after="0" w:line="240" w:lineRule="auto"/>
    </w:pPr>
    <w:rPr>
      <w:rFonts w:ascii="Times New Roman" w:eastAsia="Calibri"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21">
    <w:name w:val="Веб-таблица 21"/>
    <w:rsid w:val="00934AC5"/>
    <w:pPr>
      <w:spacing w:after="0" w:line="240" w:lineRule="auto"/>
    </w:pPr>
    <w:rPr>
      <w:rFonts w:ascii="Times New Roman" w:eastAsia="Calibri"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style>
  <w:style w:type="table" w:customStyle="1" w:styleId="-31">
    <w:name w:val="Веб-таблица 31"/>
    <w:rsid w:val="00934AC5"/>
    <w:pPr>
      <w:spacing w:after="0" w:line="240" w:lineRule="auto"/>
    </w:pPr>
    <w:rPr>
      <w:rFonts w:ascii="Times New Roman" w:eastAsia="Calibri"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1ff6">
    <w:name w:val="Изысканная таблица1"/>
    <w:rsid w:val="00934AC5"/>
    <w:pPr>
      <w:spacing w:after="0" w:line="240" w:lineRule="auto"/>
    </w:pPr>
    <w:rPr>
      <w:rFonts w:ascii="Times New Roman" w:eastAsia="Calibri"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15">
    <w:name w:val="Изящная таблица 11"/>
    <w:rsid w:val="00934AC5"/>
    <w:pPr>
      <w:spacing w:after="0" w:line="240" w:lineRule="auto"/>
    </w:pPr>
    <w:rPr>
      <w:rFonts w:ascii="Times New Roman" w:eastAsia="Calibri" w:hAnsi="Times New Roman" w:cs="Times New Roman"/>
      <w:sz w:val="20"/>
      <w:szCs w:val="20"/>
      <w:lang w:eastAsia="ru-RU"/>
    </w:rPr>
    <w:tblPr>
      <w:tblStyleRowBandSize w:val="1"/>
      <w:tblInd w:w="0" w:type="dxa"/>
      <w:tblCellMar>
        <w:top w:w="0" w:type="dxa"/>
        <w:left w:w="108" w:type="dxa"/>
        <w:bottom w:w="0" w:type="dxa"/>
        <w:right w:w="108" w:type="dxa"/>
      </w:tblCellMar>
    </w:tblPr>
  </w:style>
  <w:style w:type="table" w:customStyle="1" w:styleId="212">
    <w:name w:val="Изящная таблица 21"/>
    <w:rsid w:val="00934AC5"/>
    <w:pPr>
      <w:spacing w:after="0" w:line="240" w:lineRule="auto"/>
    </w:pPr>
    <w:rPr>
      <w:rFonts w:ascii="Times New Roman" w:eastAsia="Calibri"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style>
  <w:style w:type="table" w:customStyle="1" w:styleId="116">
    <w:name w:val="Классическая таблица 11"/>
    <w:rsid w:val="00934AC5"/>
    <w:pPr>
      <w:spacing w:after="0" w:line="240" w:lineRule="auto"/>
    </w:pPr>
    <w:rPr>
      <w:rFonts w:ascii="Times New Roman" w:eastAsia="Calibri"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style>
  <w:style w:type="table" w:customStyle="1" w:styleId="213">
    <w:name w:val="Классическая таблица 21"/>
    <w:rsid w:val="00934AC5"/>
    <w:pPr>
      <w:spacing w:after="0" w:line="240" w:lineRule="auto"/>
    </w:pPr>
    <w:rPr>
      <w:rFonts w:ascii="Times New Roman" w:eastAsia="Calibri"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style>
  <w:style w:type="table" w:customStyle="1" w:styleId="311">
    <w:name w:val="Классическая таблица 31"/>
    <w:rsid w:val="00934AC5"/>
    <w:pPr>
      <w:spacing w:after="0" w:line="240" w:lineRule="auto"/>
    </w:pPr>
    <w:rPr>
      <w:rFonts w:ascii="Times New Roman" w:eastAsia="Calibri"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style>
  <w:style w:type="table" w:customStyle="1" w:styleId="410">
    <w:name w:val="Классическая таблица 41"/>
    <w:rsid w:val="00934AC5"/>
    <w:pPr>
      <w:spacing w:after="0" w:line="240" w:lineRule="auto"/>
    </w:pPr>
    <w:rPr>
      <w:rFonts w:ascii="Times New Roman" w:eastAsia="Calibri"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style>
  <w:style w:type="table" w:customStyle="1" w:styleId="117">
    <w:name w:val="Объемная таблица 11"/>
    <w:rsid w:val="00934AC5"/>
    <w:pPr>
      <w:spacing w:after="0" w:line="240" w:lineRule="auto"/>
    </w:pPr>
    <w:rPr>
      <w:rFonts w:ascii="Times New Roman" w:eastAsia="Calibri"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style>
  <w:style w:type="table" w:customStyle="1" w:styleId="214">
    <w:name w:val="Объемная таблица 21"/>
    <w:rsid w:val="00934AC5"/>
    <w:pPr>
      <w:spacing w:after="0" w:line="240" w:lineRule="auto"/>
    </w:pPr>
    <w:rPr>
      <w:rFonts w:ascii="Times New Roman" w:eastAsia="Calibri"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style>
  <w:style w:type="table" w:customStyle="1" w:styleId="312">
    <w:name w:val="Объемная таблица 31"/>
    <w:rsid w:val="00934AC5"/>
    <w:pPr>
      <w:spacing w:after="0" w:line="240" w:lineRule="auto"/>
    </w:pPr>
    <w:rPr>
      <w:rFonts w:ascii="Times New Roman" w:eastAsia="Calibri"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style>
  <w:style w:type="table" w:customStyle="1" w:styleId="118">
    <w:name w:val="Простая таблица 11"/>
    <w:rsid w:val="00934AC5"/>
    <w:pPr>
      <w:spacing w:after="0" w:line="240" w:lineRule="auto"/>
    </w:pPr>
    <w:rPr>
      <w:rFonts w:ascii="Times New Roman" w:eastAsia="Calibri"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style>
  <w:style w:type="table" w:customStyle="1" w:styleId="215">
    <w:name w:val="Простая таблица 21"/>
    <w:rsid w:val="00934AC5"/>
    <w:pPr>
      <w:spacing w:after="0" w:line="240" w:lineRule="auto"/>
    </w:pPr>
    <w:rPr>
      <w:rFonts w:ascii="Times New Roman" w:eastAsia="Calibri" w:hAnsi="Times New Roman" w:cs="Times New Roman"/>
      <w:sz w:val="20"/>
      <w:szCs w:val="20"/>
      <w:lang w:eastAsia="ru-RU"/>
    </w:rPr>
    <w:tblPr>
      <w:tblInd w:w="0" w:type="dxa"/>
      <w:tblCellMar>
        <w:top w:w="0" w:type="dxa"/>
        <w:left w:w="108" w:type="dxa"/>
        <w:bottom w:w="0" w:type="dxa"/>
        <w:right w:w="108" w:type="dxa"/>
      </w:tblCellMar>
    </w:tblPr>
  </w:style>
  <w:style w:type="table" w:customStyle="1" w:styleId="313">
    <w:name w:val="Простая таблица 31"/>
    <w:rsid w:val="00934AC5"/>
    <w:pPr>
      <w:spacing w:after="0" w:line="240" w:lineRule="auto"/>
    </w:pPr>
    <w:rPr>
      <w:rFonts w:ascii="Times New Roman" w:eastAsia="Calibri"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216">
    <w:name w:val="Сетка таблицы 21"/>
    <w:rsid w:val="00934AC5"/>
    <w:pPr>
      <w:spacing w:after="0" w:line="240" w:lineRule="auto"/>
    </w:pPr>
    <w:rPr>
      <w:rFonts w:ascii="Times New Roman" w:eastAsia="Calibri"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style>
  <w:style w:type="table" w:customStyle="1" w:styleId="314">
    <w:name w:val="Сетка таблицы 31"/>
    <w:rsid w:val="00934AC5"/>
    <w:pPr>
      <w:spacing w:after="0" w:line="240" w:lineRule="auto"/>
    </w:pPr>
    <w:rPr>
      <w:rFonts w:ascii="Times New Roman" w:eastAsia="Calibri"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style>
  <w:style w:type="table" w:customStyle="1" w:styleId="411">
    <w:name w:val="Сетка таблицы 41"/>
    <w:rsid w:val="00934AC5"/>
    <w:pPr>
      <w:spacing w:after="0" w:line="240" w:lineRule="auto"/>
    </w:pPr>
    <w:rPr>
      <w:rFonts w:ascii="Times New Roman" w:eastAsia="Calibri"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510">
    <w:name w:val="Сетка таблицы 51"/>
    <w:rsid w:val="00934AC5"/>
    <w:pPr>
      <w:spacing w:after="0" w:line="240" w:lineRule="auto"/>
    </w:pPr>
    <w:rPr>
      <w:rFonts w:ascii="Times New Roman" w:eastAsia="Calibri"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610">
    <w:name w:val="Сетка таблицы 61"/>
    <w:rsid w:val="00934AC5"/>
    <w:pPr>
      <w:spacing w:after="0" w:line="240" w:lineRule="auto"/>
    </w:pPr>
    <w:rPr>
      <w:rFonts w:ascii="Times New Roman" w:eastAsia="Calibri"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style>
  <w:style w:type="table" w:customStyle="1" w:styleId="710">
    <w:name w:val="Сетка таблицы 71"/>
    <w:rsid w:val="00934AC5"/>
    <w:pPr>
      <w:spacing w:after="0" w:line="240" w:lineRule="auto"/>
    </w:pPr>
    <w:rPr>
      <w:rFonts w:ascii="Times New Roman" w:eastAsia="Calibri"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810">
    <w:name w:val="Сетка таблицы 81"/>
    <w:rsid w:val="00934AC5"/>
    <w:pPr>
      <w:spacing w:after="0" w:line="240" w:lineRule="auto"/>
    </w:pPr>
    <w:rPr>
      <w:rFonts w:ascii="Times New Roman" w:eastAsia="Calibri"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style>
  <w:style w:type="table" w:customStyle="1" w:styleId="1ff7">
    <w:name w:val="Современная таблица1"/>
    <w:rsid w:val="00934AC5"/>
    <w:pPr>
      <w:spacing w:after="0" w:line="240" w:lineRule="auto"/>
    </w:pPr>
    <w:rPr>
      <w:rFonts w:ascii="Times New Roman" w:eastAsia="Calibri"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style>
  <w:style w:type="table" w:customStyle="1" w:styleId="1ff8">
    <w:name w:val="Стандартная таблица1"/>
    <w:rsid w:val="00934AC5"/>
    <w:pPr>
      <w:spacing w:after="0" w:line="240" w:lineRule="auto"/>
    </w:pPr>
    <w:rPr>
      <w:rFonts w:ascii="Times New Roman" w:eastAsia="Calibri"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19">
    <w:name w:val="Столбцы таблицы 11"/>
    <w:rsid w:val="00934AC5"/>
    <w:pPr>
      <w:spacing w:after="0" w:line="240" w:lineRule="auto"/>
    </w:pPr>
    <w:rPr>
      <w:rFonts w:ascii="Times New Roman" w:eastAsia="Calibri"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217">
    <w:name w:val="Столбцы таблицы 21"/>
    <w:rsid w:val="00934AC5"/>
    <w:pPr>
      <w:spacing w:after="0" w:line="240" w:lineRule="auto"/>
    </w:pPr>
    <w:rPr>
      <w:rFonts w:ascii="Times New Roman" w:eastAsia="Calibri" w:hAnsi="Times New Roman" w:cs="Times New Roman"/>
      <w:b/>
      <w:bCs/>
      <w:sz w:val="20"/>
      <w:szCs w:val="20"/>
      <w:lang w:eastAsia="ru-RU"/>
    </w:rPr>
    <w:tblPr>
      <w:tblStyleColBandSize w:val="1"/>
      <w:tblInd w:w="0" w:type="dxa"/>
      <w:tblCellMar>
        <w:top w:w="0" w:type="dxa"/>
        <w:left w:w="108" w:type="dxa"/>
        <w:bottom w:w="0" w:type="dxa"/>
        <w:right w:w="108" w:type="dxa"/>
      </w:tblCellMar>
    </w:tblPr>
  </w:style>
  <w:style w:type="table" w:customStyle="1" w:styleId="315">
    <w:name w:val="Столбцы таблицы 31"/>
    <w:rsid w:val="00934AC5"/>
    <w:pPr>
      <w:spacing w:after="0" w:line="240" w:lineRule="auto"/>
    </w:pPr>
    <w:rPr>
      <w:rFonts w:ascii="Times New Roman" w:eastAsia="Calibri"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style>
  <w:style w:type="table" w:customStyle="1" w:styleId="412">
    <w:name w:val="Столбцы таблицы 41"/>
    <w:rsid w:val="00934AC5"/>
    <w:pPr>
      <w:spacing w:after="0" w:line="240" w:lineRule="auto"/>
    </w:pPr>
    <w:rPr>
      <w:rFonts w:ascii="Times New Roman" w:eastAsia="Calibri" w:hAnsi="Times New Roman" w:cs="Times New Roman"/>
      <w:sz w:val="20"/>
      <w:szCs w:val="20"/>
      <w:lang w:eastAsia="ru-RU"/>
    </w:rPr>
    <w:tblPr>
      <w:tblStyleColBandSize w:val="1"/>
      <w:tblInd w:w="0" w:type="dxa"/>
      <w:tblCellMar>
        <w:top w:w="0" w:type="dxa"/>
        <w:left w:w="108" w:type="dxa"/>
        <w:bottom w:w="0" w:type="dxa"/>
        <w:right w:w="108" w:type="dxa"/>
      </w:tblCellMar>
    </w:tblPr>
  </w:style>
  <w:style w:type="table" w:customStyle="1" w:styleId="511">
    <w:name w:val="Столбцы таблицы 51"/>
    <w:rsid w:val="00934AC5"/>
    <w:pPr>
      <w:spacing w:after="0" w:line="240" w:lineRule="auto"/>
    </w:pPr>
    <w:rPr>
      <w:rFonts w:ascii="Times New Roman" w:eastAsia="Calibri"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style>
  <w:style w:type="table" w:customStyle="1" w:styleId="-110">
    <w:name w:val="Таблица-список 11"/>
    <w:rsid w:val="00934AC5"/>
    <w:pPr>
      <w:spacing w:after="0" w:line="240" w:lineRule="auto"/>
    </w:pPr>
    <w:rPr>
      <w:rFonts w:ascii="Times New Roman" w:eastAsia="Calibri"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style>
  <w:style w:type="table" w:customStyle="1" w:styleId="-210">
    <w:name w:val="Таблица-список 21"/>
    <w:rsid w:val="00934AC5"/>
    <w:pPr>
      <w:spacing w:after="0" w:line="240" w:lineRule="auto"/>
    </w:pPr>
    <w:rPr>
      <w:rFonts w:ascii="Times New Roman" w:eastAsia="Calibri"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style>
  <w:style w:type="table" w:customStyle="1" w:styleId="-310">
    <w:name w:val="Таблица-список 31"/>
    <w:rsid w:val="00934AC5"/>
    <w:pPr>
      <w:spacing w:after="0" w:line="240" w:lineRule="auto"/>
    </w:pPr>
    <w:rPr>
      <w:rFonts w:ascii="Times New Roman" w:eastAsia="Calibri"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style>
  <w:style w:type="table" w:customStyle="1" w:styleId="-41">
    <w:name w:val="Таблица-список 41"/>
    <w:rsid w:val="00934AC5"/>
    <w:pPr>
      <w:spacing w:after="0" w:line="240" w:lineRule="auto"/>
    </w:pPr>
    <w:rPr>
      <w:rFonts w:ascii="Times New Roman" w:eastAsia="Calibri"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style>
  <w:style w:type="table" w:customStyle="1" w:styleId="-51">
    <w:name w:val="Таблица-список 51"/>
    <w:rsid w:val="00934AC5"/>
    <w:pPr>
      <w:spacing w:after="0" w:line="240" w:lineRule="auto"/>
    </w:pPr>
    <w:rPr>
      <w:rFonts w:ascii="Times New Roman" w:eastAsia="Calibri"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style>
  <w:style w:type="table" w:customStyle="1" w:styleId="-61">
    <w:name w:val="Таблица-список 61"/>
    <w:rsid w:val="00934AC5"/>
    <w:pPr>
      <w:spacing w:after="0" w:line="240" w:lineRule="auto"/>
    </w:pPr>
    <w:rPr>
      <w:rFonts w:ascii="Times New Roman" w:eastAsia="Calibri"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style>
  <w:style w:type="table" w:customStyle="1" w:styleId="-71">
    <w:name w:val="Таблица-список 71"/>
    <w:rsid w:val="00934AC5"/>
    <w:pPr>
      <w:spacing w:after="0" w:line="240" w:lineRule="auto"/>
    </w:pPr>
    <w:rPr>
      <w:rFonts w:ascii="Times New Roman" w:eastAsia="Calibri"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style>
  <w:style w:type="table" w:customStyle="1" w:styleId="-81">
    <w:name w:val="Таблица-список 81"/>
    <w:rsid w:val="00934AC5"/>
    <w:pPr>
      <w:spacing w:after="0" w:line="240" w:lineRule="auto"/>
    </w:pPr>
    <w:rPr>
      <w:rFonts w:ascii="Times New Roman" w:eastAsia="Calibri"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style>
  <w:style w:type="table" w:customStyle="1" w:styleId="1ff9">
    <w:name w:val="Тема таблицы1"/>
    <w:rsid w:val="00934AC5"/>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a">
    <w:name w:val="Цветная таблица 11"/>
    <w:rsid w:val="00934AC5"/>
    <w:pPr>
      <w:spacing w:after="0" w:line="240" w:lineRule="auto"/>
    </w:pPr>
    <w:rPr>
      <w:rFonts w:ascii="Times New Roman" w:eastAsia="Calibri"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style>
  <w:style w:type="table" w:customStyle="1" w:styleId="218">
    <w:name w:val="Цветная таблица 21"/>
    <w:rsid w:val="00934AC5"/>
    <w:pPr>
      <w:spacing w:after="0" w:line="240" w:lineRule="auto"/>
    </w:pPr>
    <w:rPr>
      <w:rFonts w:ascii="Times New Roman" w:eastAsia="Calibri"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style>
  <w:style w:type="table" w:customStyle="1" w:styleId="316">
    <w:name w:val="Цветная таблица 31"/>
    <w:rsid w:val="00934AC5"/>
    <w:pPr>
      <w:spacing w:after="0" w:line="240" w:lineRule="auto"/>
    </w:pPr>
    <w:rPr>
      <w:rFonts w:ascii="Times New Roman" w:eastAsia="Calibri"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style>
  <w:style w:type="table" w:customStyle="1" w:styleId="2-52">
    <w:name w:val="Средняя заливка 2 - Акцент 52"/>
    <w:rsid w:val="00934AC5"/>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style>
  <w:style w:type="table" w:customStyle="1" w:styleId="2-512">
    <w:name w:val="Средняя заливка 2 - Акцент 512"/>
    <w:rsid w:val="00934AC5"/>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style>
  <w:style w:type="table" w:customStyle="1" w:styleId="2-5111">
    <w:name w:val="Средняя заливка 2 - Акцент 5111"/>
    <w:rsid w:val="00934AC5"/>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style>
  <w:style w:type="numbering" w:customStyle="1" w:styleId="111111111">
    <w:name w:val="1 / 1.1 / 1.1.1111"/>
    <w:rsid w:val="00934AC5"/>
    <w:pPr>
      <w:numPr>
        <w:numId w:val="11"/>
      </w:numPr>
    </w:pPr>
  </w:style>
  <w:style w:type="numbering" w:customStyle="1" w:styleId="1ai111">
    <w:name w:val="1 / a / i111"/>
    <w:rsid w:val="00934AC5"/>
    <w:pPr>
      <w:numPr>
        <w:numId w:val="9"/>
      </w:numPr>
    </w:pPr>
  </w:style>
  <w:style w:type="numbering" w:customStyle="1" w:styleId="1111111">
    <w:name w:val="1 / 1.1 / 1.1.11"/>
    <w:rsid w:val="00934AC5"/>
    <w:pPr>
      <w:numPr>
        <w:numId w:val="8"/>
      </w:numPr>
    </w:pPr>
  </w:style>
  <w:style w:type="paragraph" w:styleId="afffffffc">
    <w:name w:val="No Spacing"/>
    <w:basedOn w:val="a5"/>
    <w:qFormat/>
    <w:rsid w:val="00934AC5"/>
    <w:pPr>
      <w:spacing w:line="360" w:lineRule="auto"/>
      <w:ind w:firstLine="680"/>
      <w:jc w:val="both"/>
    </w:pPr>
  </w:style>
  <w:style w:type="paragraph" w:customStyle="1" w:styleId="a2">
    <w:name w:val="_Список маркерны"/>
    <w:basedOn w:val="a5"/>
    <w:link w:val="afffffffd"/>
    <w:uiPriority w:val="99"/>
    <w:qFormat/>
    <w:rsid w:val="00934AC5"/>
    <w:pPr>
      <w:numPr>
        <w:numId w:val="16"/>
      </w:numPr>
      <w:tabs>
        <w:tab w:val="left" w:pos="284"/>
      </w:tabs>
      <w:spacing w:before="120" w:after="120"/>
      <w:contextualSpacing/>
      <w:jc w:val="both"/>
    </w:pPr>
    <w:rPr>
      <w:rFonts w:eastAsia="Calibri"/>
      <w:iCs/>
      <w:sz w:val="26"/>
      <w:szCs w:val="26"/>
      <w:lang w:eastAsia="en-US"/>
    </w:rPr>
  </w:style>
  <w:style w:type="character" w:customStyle="1" w:styleId="afffffffd">
    <w:name w:val="_Список маркерны Знак"/>
    <w:link w:val="a2"/>
    <w:uiPriority w:val="99"/>
    <w:locked/>
    <w:rsid w:val="00934AC5"/>
    <w:rPr>
      <w:rFonts w:ascii="Times New Roman" w:eastAsia="Calibri" w:hAnsi="Times New Roman" w:cs="Times New Roman"/>
      <w:iCs/>
      <w:sz w:val="26"/>
      <w:szCs w:val="26"/>
    </w:rPr>
  </w:style>
  <w:style w:type="paragraph" w:customStyle="1" w:styleId="afffffffe">
    <w:name w:val="_Обычный"/>
    <w:basedOn w:val="a5"/>
    <w:link w:val="affffffff"/>
    <w:uiPriority w:val="99"/>
    <w:qFormat/>
    <w:rsid w:val="00934AC5"/>
    <w:pPr>
      <w:spacing w:before="120" w:after="120" w:line="360" w:lineRule="auto"/>
      <w:ind w:firstLine="709"/>
      <w:contextualSpacing/>
      <w:jc w:val="both"/>
    </w:pPr>
    <w:rPr>
      <w:rFonts w:eastAsia="Calibri"/>
      <w:iCs/>
      <w:sz w:val="26"/>
      <w:szCs w:val="26"/>
      <w:lang w:eastAsia="en-US"/>
    </w:rPr>
  </w:style>
  <w:style w:type="character" w:customStyle="1" w:styleId="affffffff">
    <w:name w:val="_Обычный Знак"/>
    <w:link w:val="afffffffe"/>
    <w:uiPriority w:val="99"/>
    <w:locked/>
    <w:rsid w:val="00934AC5"/>
    <w:rPr>
      <w:rFonts w:ascii="Times New Roman" w:eastAsia="Calibri" w:hAnsi="Times New Roman" w:cs="Times New Roman"/>
      <w:iCs/>
      <w:sz w:val="26"/>
      <w:szCs w:val="26"/>
    </w:rPr>
  </w:style>
  <w:style w:type="character" w:customStyle="1" w:styleId="2fc">
    <w:name w:val="Основной текст (2)_"/>
    <w:basedOn w:val="a6"/>
    <w:link w:val="2fd"/>
    <w:rsid w:val="00934AC5"/>
    <w:rPr>
      <w:rFonts w:ascii="Arial" w:eastAsia="Arial" w:hAnsi="Arial" w:cs="Arial"/>
      <w:sz w:val="19"/>
      <w:szCs w:val="19"/>
      <w:shd w:val="clear" w:color="auto" w:fill="FFFFFF"/>
    </w:rPr>
  </w:style>
  <w:style w:type="character" w:customStyle="1" w:styleId="28pt">
    <w:name w:val="Основной текст (2) + 8 pt"/>
    <w:basedOn w:val="2fc"/>
    <w:rsid w:val="00934AC5"/>
    <w:rPr>
      <w:rFonts w:ascii="Arial" w:eastAsia="Arial" w:hAnsi="Arial" w:cs="Arial"/>
      <w:color w:val="000000"/>
      <w:spacing w:val="0"/>
      <w:w w:val="100"/>
      <w:position w:val="0"/>
      <w:sz w:val="16"/>
      <w:szCs w:val="16"/>
      <w:shd w:val="clear" w:color="auto" w:fill="FFFFFF"/>
      <w:lang w:val="ru-RU" w:eastAsia="ru-RU" w:bidi="ru-RU"/>
    </w:rPr>
  </w:style>
  <w:style w:type="paragraph" w:customStyle="1" w:styleId="2fd">
    <w:name w:val="Основной текст (2)"/>
    <w:basedOn w:val="a5"/>
    <w:link w:val="2fc"/>
    <w:rsid w:val="00934AC5"/>
    <w:pPr>
      <w:widowControl w:val="0"/>
      <w:shd w:val="clear" w:color="auto" w:fill="FFFFFF"/>
      <w:spacing w:before="180" w:after="180" w:line="240" w:lineRule="exact"/>
      <w:jc w:val="both"/>
    </w:pPr>
    <w:rPr>
      <w:rFonts w:ascii="Arial" w:eastAsia="Arial" w:hAnsi="Arial" w:cs="Arial"/>
      <w:sz w:val="19"/>
      <w:szCs w:val="19"/>
      <w:lang w:eastAsia="en-US"/>
    </w:rPr>
  </w:style>
  <w:style w:type="character" w:customStyle="1" w:styleId="1ffa">
    <w:name w:val="Заголовок №1_"/>
    <w:basedOn w:val="a6"/>
    <w:link w:val="1ffb"/>
    <w:rsid w:val="00934AC5"/>
    <w:rPr>
      <w:rFonts w:ascii="Times New Roman" w:eastAsia="Times New Roman" w:hAnsi="Times New Roman"/>
      <w:b/>
      <w:bCs/>
      <w:sz w:val="26"/>
      <w:szCs w:val="26"/>
      <w:shd w:val="clear" w:color="auto" w:fill="FFFFFF"/>
    </w:rPr>
  </w:style>
  <w:style w:type="paragraph" w:customStyle="1" w:styleId="1ffb">
    <w:name w:val="Заголовок №1"/>
    <w:basedOn w:val="a5"/>
    <w:link w:val="1ffa"/>
    <w:rsid w:val="00934AC5"/>
    <w:pPr>
      <w:widowControl w:val="0"/>
      <w:shd w:val="clear" w:color="auto" w:fill="FFFFFF"/>
      <w:spacing w:after="120" w:line="221" w:lineRule="auto"/>
      <w:outlineLvl w:val="0"/>
    </w:pPr>
    <w:rPr>
      <w:rFonts w:cstheme="minorBidi"/>
      <w:b/>
      <w:bCs/>
      <w:sz w:val="26"/>
      <w:szCs w:val="26"/>
      <w:lang w:eastAsia="en-US"/>
    </w:rPr>
  </w:style>
  <w:style w:type="paragraph" w:customStyle="1" w:styleId="01">
    <w:name w:val="01 обычный текст"/>
    <w:link w:val="011"/>
    <w:qFormat/>
    <w:rsid w:val="00934AC5"/>
    <w:pPr>
      <w:spacing w:after="0" w:line="240" w:lineRule="auto"/>
      <w:ind w:firstLine="709"/>
      <w:jc w:val="both"/>
    </w:pPr>
    <w:rPr>
      <w:rFonts w:ascii="Times New Roman" w:hAnsi="Times New Roman" w:cs="Times New Roman"/>
      <w:bCs/>
      <w:iCs/>
      <w:sz w:val="24"/>
      <w:szCs w:val="24"/>
    </w:rPr>
  </w:style>
  <w:style w:type="character" w:customStyle="1" w:styleId="011">
    <w:name w:val="01 обычный текст Знак"/>
    <w:basedOn w:val="a6"/>
    <w:link w:val="01"/>
    <w:rsid w:val="00934AC5"/>
    <w:rPr>
      <w:rFonts w:ascii="Times New Roman" w:hAnsi="Times New Roman" w:cs="Times New Roman"/>
      <w:bCs/>
      <w:iCs/>
      <w:sz w:val="24"/>
      <w:szCs w:val="24"/>
    </w:rPr>
  </w:style>
  <w:style w:type="character" w:customStyle="1" w:styleId="affffffff0">
    <w:name w:val="Подпись к таблице_"/>
    <w:basedOn w:val="a6"/>
    <w:link w:val="affffffff1"/>
    <w:rsid w:val="00934AC5"/>
    <w:rPr>
      <w:rFonts w:ascii="Times New Roman" w:eastAsia="Times New Roman" w:hAnsi="Times New Roman"/>
      <w:shd w:val="clear" w:color="auto" w:fill="FFFFFF"/>
    </w:rPr>
  </w:style>
  <w:style w:type="character" w:customStyle="1" w:styleId="affffffff2">
    <w:name w:val="Другое_"/>
    <w:basedOn w:val="a6"/>
    <w:link w:val="affffffff3"/>
    <w:rsid w:val="00934AC5"/>
    <w:rPr>
      <w:rFonts w:ascii="Times New Roman" w:eastAsia="Times New Roman" w:hAnsi="Times New Roman"/>
      <w:shd w:val="clear" w:color="auto" w:fill="FFFFFF"/>
    </w:rPr>
  </w:style>
  <w:style w:type="paragraph" w:customStyle="1" w:styleId="affffffff1">
    <w:name w:val="Подпись к таблице"/>
    <w:basedOn w:val="a5"/>
    <w:link w:val="affffffff0"/>
    <w:rsid w:val="00934AC5"/>
    <w:pPr>
      <w:widowControl w:val="0"/>
      <w:shd w:val="clear" w:color="auto" w:fill="FFFFFF"/>
    </w:pPr>
    <w:rPr>
      <w:rFonts w:cstheme="minorBidi"/>
      <w:sz w:val="22"/>
      <w:szCs w:val="22"/>
      <w:lang w:eastAsia="en-US"/>
    </w:rPr>
  </w:style>
  <w:style w:type="paragraph" w:customStyle="1" w:styleId="affffffff3">
    <w:name w:val="Другое"/>
    <w:basedOn w:val="a5"/>
    <w:link w:val="affffffff2"/>
    <w:rsid w:val="00934AC5"/>
    <w:pPr>
      <w:widowControl w:val="0"/>
      <w:shd w:val="clear" w:color="auto" w:fill="FFFFFF"/>
      <w:spacing w:after="100"/>
      <w:ind w:firstLine="400"/>
    </w:pPr>
    <w:rPr>
      <w:rFonts w:cstheme="minorBidi"/>
      <w:sz w:val="22"/>
      <w:szCs w:val="22"/>
      <w:lang w:eastAsia="en-US"/>
    </w:rPr>
  </w:style>
  <w:style w:type="paragraph" w:customStyle="1" w:styleId="05">
    <w:name w:val="05 таблицы название"/>
    <w:next w:val="01"/>
    <w:link w:val="050"/>
    <w:qFormat/>
    <w:rsid w:val="00934AC5"/>
    <w:pPr>
      <w:spacing w:before="240" w:after="120" w:line="240" w:lineRule="auto"/>
      <w:jc w:val="right"/>
    </w:pPr>
    <w:rPr>
      <w:rFonts w:ascii="Times New Roman" w:hAnsi="Times New Roman" w:cs="Times New Roman"/>
      <w:sz w:val="24"/>
      <w:szCs w:val="28"/>
    </w:rPr>
  </w:style>
  <w:style w:type="character" w:customStyle="1" w:styleId="050">
    <w:name w:val="05 таблицы название Знак"/>
    <w:basedOn w:val="011"/>
    <w:link w:val="05"/>
    <w:rsid w:val="00934AC5"/>
    <w:rPr>
      <w:rFonts w:ascii="Times New Roman" w:hAnsi="Times New Roman" w:cs="Times New Roman"/>
      <w:bCs w:val="0"/>
      <w:iCs w:val="0"/>
      <w:sz w:val="24"/>
      <w:szCs w:val="28"/>
    </w:rPr>
  </w:style>
  <w:style w:type="paragraph" w:customStyle="1" w:styleId="zakonplink">
    <w:name w:val="zakonplink"/>
    <w:basedOn w:val="a5"/>
    <w:rsid w:val="00934AC5"/>
    <w:pPr>
      <w:spacing w:before="100" w:beforeAutospacing="1" w:after="100" w:afterAutospacing="1"/>
    </w:pPr>
  </w:style>
  <w:style w:type="character" w:customStyle="1" w:styleId="zakonspanusual11">
    <w:name w:val="zakonspanusual11"/>
    <w:basedOn w:val="a6"/>
    <w:rsid w:val="00934AC5"/>
  </w:style>
  <w:style w:type="character" w:customStyle="1" w:styleId="2fe">
    <w:name w:val="Подпись к таблице (2)"/>
    <w:basedOn w:val="a6"/>
    <w:rsid w:val="00934AC5"/>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211pt">
    <w:name w:val="Основной текст (2) + 11 pt"/>
    <w:basedOn w:val="2fc"/>
    <w:rsid w:val="00934AC5"/>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2Exact">
    <w:name w:val="Основной текст (2) Exact"/>
    <w:basedOn w:val="a6"/>
    <w:rsid w:val="00934AC5"/>
    <w:rPr>
      <w:rFonts w:ascii="Times New Roman" w:eastAsia="Times New Roman" w:hAnsi="Times New Roman" w:cs="Times New Roman"/>
      <w:b w:val="0"/>
      <w:bCs w:val="0"/>
      <w:i w:val="0"/>
      <w:iCs w:val="0"/>
      <w:smallCaps w:val="0"/>
      <w:strike w:val="0"/>
      <w:u w:val="none"/>
    </w:rPr>
  </w:style>
  <w:style w:type="character" w:customStyle="1" w:styleId="170">
    <w:name w:val="Заголовок №17_"/>
    <w:basedOn w:val="a6"/>
    <w:rsid w:val="00934AC5"/>
    <w:rPr>
      <w:rFonts w:ascii="Times New Roman" w:eastAsia="Times New Roman" w:hAnsi="Times New Roman" w:cs="Times New Roman"/>
      <w:b/>
      <w:bCs/>
      <w:i w:val="0"/>
      <w:iCs w:val="0"/>
      <w:smallCaps w:val="0"/>
      <w:strike w:val="0"/>
      <w:u w:val="none"/>
    </w:rPr>
  </w:style>
  <w:style w:type="character" w:customStyle="1" w:styleId="171">
    <w:name w:val="Заголовок №17"/>
    <w:basedOn w:val="170"/>
    <w:rsid w:val="00934AC5"/>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2ff">
    <w:name w:val="Основной текст (2) + Полужирный"/>
    <w:basedOn w:val="2fc"/>
    <w:rsid w:val="00934AC5"/>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searchresult">
    <w:name w:val="search_result"/>
    <w:basedOn w:val="a6"/>
    <w:rsid w:val="00934AC5"/>
  </w:style>
  <w:style w:type="character" w:customStyle="1" w:styleId="ac">
    <w:name w:val="Абзац списка Знак"/>
    <w:basedOn w:val="a6"/>
    <w:link w:val="ab"/>
    <w:locked/>
    <w:rsid w:val="00934AC5"/>
    <w:rPr>
      <w:rFonts w:ascii="Times New Roman" w:eastAsia="Times New Roman" w:hAnsi="Times New Roman" w:cs="Times New Roman"/>
      <w:sz w:val="24"/>
      <w:szCs w:val="24"/>
      <w:lang w:eastAsia="ru-RU"/>
    </w:rPr>
  </w:style>
  <w:style w:type="character" w:customStyle="1" w:styleId="76">
    <w:name w:val="7 нумерация Знак"/>
    <w:basedOn w:val="a6"/>
    <w:link w:val="7"/>
    <w:locked/>
    <w:rsid w:val="00934AC5"/>
    <w:rPr>
      <w:rFonts w:ascii="Times New Roman" w:eastAsiaTheme="majorEastAsia" w:hAnsi="Times New Roman"/>
      <w:iCs/>
      <w:color w:val="000000" w:themeColor="text1"/>
      <w:sz w:val="24"/>
      <w:szCs w:val="24"/>
    </w:rPr>
  </w:style>
  <w:style w:type="paragraph" w:customStyle="1" w:styleId="7">
    <w:name w:val="7 нумерация"/>
    <w:basedOn w:val="ab"/>
    <w:link w:val="76"/>
    <w:qFormat/>
    <w:rsid w:val="00934AC5"/>
    <w:pPr>
      <w:numPr>
        <w:numId w:val="17"/>
      </w:numPr>
      <w:tabs>
        <w:tab w:val="num" w:pos="360"/>
      </w:tabs>
      <w:spacing w:line="276" w:lineRule="auto"/>
      <w:ind w:left="720" w:firstLine="0"/>
      <w:jc w:val="both"/>
    </w:pPr>
    <w:rPr>
      <w:rFonts w:eastAsiaTheme="majorEastAsia" w:cstheme="minorBidi"/>
      <w:iCs/>
      <w:color w:val="000000" w:themeColor="text1"/>
      <w:lang w:eastAsia="en-US"/>
    </w:rPr>
  </w:style>
  <w:style w:type="character" w:customStyle="1" w:styleId="0100">
    <w:name w:val="010 Список дефис Знак"/>
    <w:basedOn w:val="a6"/>
    <w:link w:val="010"/>
    <w:locked/>
    <w:rsid w:val="00934AC5"/>
    <w:rPr>
      <w:rFonts w:ascii="Times New Roman" w:hAnsi="Times New Roman"/>
      <w:color w:val="000000" w:themeColor="text1"/>
      <w:sz w:val="24"/>
      <w:szCs w:val="24"/>
    </w:rPr>
  </w:style>
  <w:style w:type="paragraph" w:customStyle="1" w:styleId="010">
    <w:name w:val="010 Список дефис"/>
    <w:next w:val="a5"/>
    <w:link w:val="0100"/>
    <w:qFormat/>
    <w:rsid w:val="00934AC5"/>
    <w:pPr>
      <w:numPr>
        <w:numId w:val="18"/>
      </w:numPr>
      <w:spacing w:after="0" w:line="276" w:lineRule="auto"/>
      <w:ind w:left="0" w:firstLine="709"/>
      <w:jc w:val="both"/>
    </w:pPr>
    <w:rPr>
      <w:rFonts w:ascii="Times New Roman" w:hAnsi="Times New Roman"/>
      <w:color w:val="000000" w:themeColor="text1"/>
      <w:sz w:val="24"/>
      <w:szCs w:val="24"/>
    </w:rPr>
  </w:style>
  <w:style w:type="character" w:customStyle="1" w:styleId="affffffff4">
    <w:name w:val="Сноска_"/>
    <w:basedOn w:val="a6"/>
    <w:link w:val="affffffff5"/>
    <w:rsid w:val="00934AC5"/>
    <w:rPr>
      <w:rFonts w:ascii="Times New Roman" w:eastAsia="Times New Roman" w:hAnsi="Times New Roman"/>
      <w:sz w:val="18"/>
      <w:szCs w:val="18"/>
      <w:shd w:val="clear" w:color="auto" w:fill="FFFFFF"/>
    </w:rPr>
  </w:style>
  <w:style w:type="paragraph" w:customStyle="1" w:styleId="affffffff5">
    <w:name w:val="Сноска"/>
    <w:basedOn w:val="a5"/>
    <w:link w:val="affffffff4"/>
    <w:rsid w:val="00934AC5"/>
    <w:pPr>
      <w:widowControl w:val="0"/>
      <w:shd w:val="clear" w:color="auto" w:fill="FFFFFF"/>
    </w:pPr>
    <w:rPr>
      <w:rFonts w:cstheme="minorBidi"/>
      <w:sz w:val="18"/>
      <w:szCs w:val="18"/>
      <w:lang w:eastAsia="en-US"/>
    </w:rPr>
  </w:style>
  <w:style w:type="character" w:customStyle="1" w:styleId="doctitleimportant">
    <w:name w:val="doc__title_important"/>
    <w:basedOn w:val="a6"/>
    <w:rsid w:val="00934AC5"/>
  </w:style>
  <w:style w:type="paragraph" w:customStyle="1" w:styleId="affffffff6">
    <w:name w:val="Обычный текст"/>
    <w:basedOn w:val="a5"/>
    <w:qFormat/>
    <w:rsid w:val="00934AC5"/>
    <w:pPr>
      <w:ind w:firstLine="709"/>
      <w:jc w:val="both"/>
    </w:pPr>
    <w:rPr>
      <w:lang w:val="en-US" w:eastAsia="ar-SA" w:bidi="en-US"/>
    </w:rPr>
  </w:style>
  <w:style w:type="paragraph" w:customStyle="1" w:styleId="pboth">
    <w:name w:val="pboth"/>
    <w:basedOn w:val="a5"/>
    <w:rsid w:val="00934AC5"/>
    <w:pPr>
      <w:spacing w:before="100" w:beforeAutospacing="1" w:after="100" w:afterAutospacing="1"/>
    </w:pPr>
  </w:style>
  <w:style w:type="character" w:customStyle="1" w:styleId="1ffc">
    <w:name w:val="Неразрешенное упоминание1"/>
    <w:basedOn w:val="a6"/>
    <w:uiPriority w:val="99"/>
    <w:semiHidden/>
    <w:unhideWhenUsed/>
    <w:rsid w:val="00934AC5"/>
    <w:rPr>
      <w:color w:val="605E5C"/>
      <w:shd w:val="clear" w:color="auto" w:fill="E1DFDD"/>
    </w:rPr>
  </w:style>
  <w:style w:type="table" w:customStyle="1" w:styleId="2ff0">
    <w:name w:val="Сетка таблицы2"/>
    <w:basedOn w:val="a7"/>
    <w:next w:val="af6"/>
    <w:rsid w:val="00934AC5"/>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00">
    <w:name w:val="00 рис и табл"/>
    <w:basedOn w:val="a5"/>
    <w:qFormat/>
    <w:rsid w:val="00934AC5"/>
    <w:pPr>
      <w:suppressAutoHyphens/>
      <w:spacing w:line="276" w:lineRule="auto"/>
      <w:jc w:val="right"/>
    </w:pPr>
    <w:rPr>
      <w:sz w:val="22"/>
      <w:szCs w:val="22"/>
      <w:lang w:eastAsia="ar-SA"/>
    </w:rPr>
  </w:style>
  <w:style w:type="paragraph" w:customStyle="1" w:styleId="000">
    <w:name w:val="00 таблица центр"/>
    <w:basedOn w:val="a5"/>
    <w:qFormat/>
    <w:rsid w:val="00934AC5"/>
    <w:pPr>
      <w:snapToGrid w:val="0"/>
      <w:jc w:val="center"/>
    </w:pPr>
    <w:rPr>
      <w:sz w:val="22"/>
      <w:lang w:eastAsia="ar-SA"/>
    </w:rPr>
  </w:style>
  <w:style w:type="paragraph" w:customStyle="1" w:styleId="001">
    <w:name w:val="00 табица по правому краю"/>
    <w:basedOn w:val="a5"/>
    <w:qFormat/>
    <w:rsid w:val="00934AC5"/>
    <w:pPr>
      <w:snapToGrid w:val="0"/>
      <w:spacing w:line="276" w:lineRule="auto"/>
    </w:pPr>
    <w:rPr>
      <w:sz w:val="22"/>
      <w:lang w:eastAsia="ar-SA"/>
    </w:rPr>
  </w:style>
  <w:style w:type="paragraph" w:customStyle="1" w:styleId="002">
    <w:name w:val="00 выделение жирным"/>
    <w:basedOn w:val="a5"/>
    <w:rsid w:val="00934AC5"/>
    <w:pPr>
      <w:suppressAutoHyphens/>
      <w:spacing w:line="276" w:lineRule="auto"/>
      <w:ind w:firstLine="709"/>
    </w:pPr>
    <w:rPr>
      <w:b/>
      <w:szCs w:val="20"/>
      <w:shd w:val="clear" w:color="auto" w:fill="FFFFFF"/>
      <w:lang w:eastAsia="ar-SA"/>
    </w:rPr>
  </w:style>
  <w:style w:type="paragraph" w:customStyle="1" w:styleId="003">
    <w:name w:val="00 подзаголовки таблиц"/>
    <w:basedOn w:val="a5"/>
    <w:qFormat/>
    <w:rsid w:val="00934AC5"/>
    <w:pPr>
      <w:snapToGrid w:val="0"/>
      <w:spacing w:line="276" w:lineRule="auto"/>
      <w:jc w:val="center"/>
    </w:pPr>
    <w:rPr>
      <w:b/>
      <w:sz w:val="22"/>
      <w:szCs w:val="28"/>
      <w:lang w:eastAsia="ar-SA"/>
    </w:rPr>
  </w:style>
  <w:style w:type="paragraph" w:customStyle="1" w:styleId="004">
    <w:name w:val="00 основной текст"/>
    <w:basedOn w:val="a5"/>
    <w:rsid w:val="00934AC5"/>
    <w:pPr>
      <w:spacing w:line="276" w:lineRule="auto"/>
      <w:ind w:firstLine="709"/>
      <w:jc w:val="both"/>
    </w:pPr>
    <w:rPr>
      <w:rFonts w:eastAsia="Calibri"/>
      <w:szCs w:val="28"/>
      <w:lang w:eastAsia="ar-SA"/>
    </w:rPr>
  </w:style>
  <w:style w:type="paragraph" w:customStyle="1" w:styleId="affffffff7">
    <w:name w:val="Егор"/>
    <w:basedOn w:val="12"/>
    <w:rsid w:val="00934AC5"/>
    <w:pPr>
      <w:keepNext w:val="0"/>
      <w:pageBreakBefore/>
      <w:suppressAutoHyphens/>
      <w:spacing w:before="120" w:after="120"/>
      <w:jc w:val="center"/>
    </w:pPr>
    <w:rPr>
      <w:caps/>
      <w:kern w:val="36"/>
      <w:sz w:val="32"/>
      <w:szCs w:val="32"/>
    </w:rPr>
  </w:style>
  <w:style w:type="character" w:styleId="affffffff8">
    <w:name w:val="Placeholder Text"/>
    <w:basedOn w:val="a6"/>
    <w:uiPriority w:val="99"/>
    <w:semiHidden/>
    <w:rsid w:val="00934AC5"/>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numbering" w:customStyle="1" w:styleId="13">
    <w:name w:val="111111111"/>
    <w:pPr>
      <w:numPr>
        <w:numId w:val="11"/>
      </w:numPr>
    </w:pPr>
  </w:style>
  <w:style w:type="numbering" w:customStyle="1" w:styleId="21">
    <w:name w:val="1ai111"/>
    <w:pPr>
      <w:numPr>
        <w:numId w:val="9"/>
      </w:numPr>
    </w:pPr>
  </w:style>
  <w:style w:type="numbering" w:customStyle="1" w:styleId="30">
    <w:name w:val="1111111"/>
    <w:pPr>
      <w:numPr>
        <w:numId w:val="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file:///D:\&#1054;&#1090;&#1076;&#1077;&#1083;%20&#1075;&#1088;&#1072;&#1076;&#1086;&#1089;&#1090;&#1088;&#1086;&#1080;&#1090;&#1077;&#1083;&#1100;&#1085;&#1099;&#1081;\&#1053;&#1054;&#1056;&#1052;&#1040;&#1058;&#1048;&#1042;&#1067;\&#1061;&#1052;&#1040;&#1054;%20&#1050;&#1086;&#1085;&#1076;&#1080;&#1085;&#1089;&#1082;&#1080;&#1081;\&#1048;&#1089;&#1093;&#1086;&#1076;&#1085;&#1099;&#1077;%20&#1076;&#1072;&#1085;&#1085;&#1099;&#1077;\&#1055;&#1088;&#1086;&#1077;&#1082;&#1090;_&#1042;&#1085;&#1077;&#1089;&#1077;&#1085;&#1080;&#1077;%20&#1080;&#1079;&#1084;&#1077;&#1085;&#1077;&#1085;&#1080;&#1081;%20&#1074;%20534-&#1087;%20&#1072;&#1087;&#1088;&#1077;&#1083;&#1100;%202016%20(1).doc" TargetMode="External"/><Relationship Id="rId18" Type="http://schemas.openxmlformats.org/officeDocument/2006/relationships/hyperlink" Target="consultantplus://offline/ref=E4D644E797F1C97AC06BEA1622A64E6B5378C12ADABAA77226DE92E81F294C51896B69157B28006457A6FD37AFY8Z5A"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docs.cntd.ru/document/1200113464" TargetMode="External"/><Relationship Id="rId17" Type="http://schemas.openxmlformats.org/officeDocument/2006/relationships/hyperlink" Target="consultantplus://offline/ref=E4D644E797F1C97AC06BEA1622A64E6B5378C12ADBB0A77226DE92E81F294C51896B69157B28006457A6FD37AFY8Z5A" TargetMode="External"/><Relationship Id="rId2" Type="http://schemas.openxmlformats.org/officeDocument/2006/relationships/styles" Target="styles.xml"/><Relationship Id="rId16" Type="http://schemas.openxmlformats.org/officeDocument/2006/relationships/hyperlink" Target="consultantplus://offline/ref=E4D644E797F1C97AC06BEA1622A64E6B5378C12FD9BFA77226DE92E81F294C51896B69157B28006457A6FD37AFY8Z5A"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consultantplus://offline/ref=E4D644E797F1C97AC06BEA1622A64E6B5471C022D3B9A77226DE92E81F294C51896B69157B28006457A6FD37AFY8Z5A" TargetMode="External"/><Relationship Id="rId10" Type="http://schemas.openxmlformats.org/officeDocument/2006/relationships/header" Target="head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chart" Target="charts/chart1.xml"/><Relationship Id="rId14" Type="http://schemas.openxmlformats.org/officeDocument/2006/relationships/image" Target="media/image1.jpeg"/></Relationships>
</file>

<file path=word/charts/_rels/chart1.xml.rels><?xml version="1.0" encoding="UTF-8" standalone="yes"?>
<Relationships xmlns="http://schemas.openxmlformats.org/package/2006/relationships"><Relationship Id="rId1" Type="http://schemas.openxmlformats.org/officeDocument/2006/relationships/oleObject" Target="file:///\\192.168.11.202\Users\&#1061;&#1052;&#1040;&#1054;%20&#1052;&#1053;&#1043;&#1055;%20&#1050;&#1086;&#1085;&#1076;&#1080;&#1085;&#1089;&#1082;&#1080;&#1081;%20&#1088;&#1085;\&#1052;&#1053;&#1043;&#1055;\&#1051;&#1077;&#1091;&#1096;&#1080;\&#1063;&#1080;&#1089;&#1083;&#1077;&#1085;&#1085;&#1086;&#1089;&#1090;&#1100;.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ru-RU"/>
        </a:p>
      </c:txPr>
    </c:title>
    <c:autoTitleDeleted val="0"/>
    <c:plotArea>
      <c:layout>
        <c:manualLayout>
          <c:layoutTarget val="inner"/>
          <c:xMode val="edge"/>
          <c:yMode val="edge"/>
          <c:x val="7.9317113904700531E-2"/>
          <c:y val="0.21147461571027659"/>
          <c:w val="0.89716353608460953"/>
          <c:h val="0.60697506219075892"/>
        </c:manualLayout>
      </c:layout>
      <c:barChart>
        <c:barDir val="col"/>
        <c:grouping val="clustered"/>
        <c:varyColors val="0"/>
        <c:ser>
          <c:idx val="1"/>
          <c:order val="1"/>
          <c:tx>
            <c:strRef>
              <c:f>'Table 1'!$A$2:$B$2</c:f>
            </c:strRef>
          </c:tx>
          <c:spPr>
            <a:solidFill>
              <a:schemeClr val="accent1"/>
            </a:solidFill>
            <a:ln>
              <a:noFill/>
            </a:ln>
            <a:effectLst/>
          </c:spPr>
          <c:invertIfNegative val="0"/>
          <c:cat>
            <c:multiLvlStrRef>
              <c:f>'Table 1'!$C$1:$M$1</c:f>
            </c:multiLvlStrRef>
          </c:cat>
          <c:val>
            <c:numRef>
              <c:f>'Table 1'!$C$2:$M$2</c:f>
            </c:numRef>
          </c:val>
        </c:ser>
        <c:ser>
          <c:idx val="2"/>
          <c:order val="2"/>
          <c:tx>
            <c:strRef>
              <c:f>'Table 1'!$A$2:$B$2</c:f>
            </c:strRef>
          </c:tx>
          <c:spPr>
            <a:solidFill>
              <a:schemeClr val="accent1"/>
            </a:solidFill>
            <a:ln>
              <a:noFill/>
            </a:ln>
            <a:effectLst/>
          </c:spPr>
          <c:invertIfNegative val="0"/>
          <c:cat>
            <c:multiLvlStrRef>
              <c:f>'Table 1'!$C$1:$M$1</c:f>
            </c:multiLvlStrRef>
          </c:cat>
          <c:val>
            <c:numRef>
              <c:f>'Table 1'!$C$2:$M$2</c:f>
            </c:numRef>
          </c:val>
        </c:ser>
        <c:ser>
          <c:idx val="0"/>
          <c:order val="0"/>
          <c:tx>
            <c:strRef>
              <c:f>'[Численность.xlsx]Table 1'!$A$2:$B$2</c:f>
              <c:strCache>
                <c:ptCount val="2"/>
                <c:pt idx="0">
                  <c:v>Численность чел.</c:v>
                </c:pt>
                <c:pt idx="1">
                  <c:v>населения,</c:v>
                </c:pt>
              </c:strCache>
            </c:strRef>
          </c:tx>
          <c:spPr>
            <a:solidFill>
              <a:schemeClr val="accent1"/>
            </a:solidFill>
            <a:ln>
              <a:noFill/>
            </a:ln>
            <a:effectLst/>
          </c:spPr>
          <c:invertIfNegative val="0"/>
          <c:cat>
            <c:numRef>
              <c:f>'[Численность.xlsx]Table 1'!$C$1:$Q$1</c:f>
              <c:numCache>
                <c:formatCode>###0;###0</c:formatCode>
                <c:ptCount val="15"/>
                <c:pt idx="0">
                  <c:v>2010</c:v>
                </c:pt>
                <c:pt idx="1">
                  <c:v>2012</c:v>
                </c:pt>
                <c:pt idx="2">
                  <c:v>2013</c:v>
                </c:pt>
                <c:pt idx="3">
                  <c:v>2014</c:v>
                </c:pt>
                <c:pt idx="4">
                  <c:v>2015</c:v>
                </c:pt>
                <c:pt idx="5">
                  <c:v>2016</c:v>
                </c:pt>
                <c:pt idx="6">
                  <c:v>2017</c:v>
                </c:pt>
                <c:pt idx="7">
                  <c:v>2018</c:v>
                </c:pt>
                <c:pt idx="8">
                  <c:v>2019</c:v>
                </c:pt>
                <c:pt idx="9">
                  <c:v>2020</c:v>
                </c:pt>
                <c:pt idx="10">
                  <c:v>2021</c:v>
                </c:pt>
                <c:pt idx="11">
                  <c:v>2022</c:v>
                </c:pt>
                <c:pt idx="12">
                  <c:v>2023</c:v>
                </c:pt>
                <c:pt idx="13">
                  <c:v>2024</c:v>
                </c:pt>
                <c:pt idx="14">
                  <c:v>2025</c:v>
                </c:pt>
              </c:numCache>
            </c:numRef>
          </c:cat>
          <c:val>
            <c:numRef>
              <c:f>'[Численность.xlsx]Table 1'!$C$2:$Q$2</c:f>
              <c:numCache>
                <c:formatCode>###0;###0</c:formatCode>
                <c:ptCount val="15"/>
                <c:pt idx="0">
                  <c:v>2896</c:v>
                </c:pt>
                <c:pt idx="1">
                  <c:v>2757</c:v>
                </c:pt>
                <c:pt idx="2">
                  <c:v>2641</c:v>
                </c:pt>
                <c:pt idx="3">
                  <c:v>2555</c:v>
                </c:pt>
                <c:pt idx="4">
                  <c:v>2523</c:v>
                </c:pt>
                <c:pt idx="5">
                  <c:v>2456</c:v>
                </c:pt>
                <c:pt idx="6">
                  <c:v>2468</c:v>
                </c:pt>
                <c:pt idx="7">
                  <c:v>2426</c:v>
                </c:pt>
                <c:pt idx="8">
                  <c:v>2426</c:v>
                </c:pt>
                <c:pt idx="9">
                  <c:v>2437</c:v>
                </c:pt>
                <c:pt idx="10">
                  <c:v>2645</c:v>
                </c:pt>
                <c:pt idx="11">
                  <c:v>2555</c:v>
                </c:pt>
                <c:pt idx="12">
                  <c:v>2690</c:v>
                </c:pt>
                <c:pt idx="13">
                  <c:v>2555</c:v>
                </c:pt>
                <c:pt idx="14">
                  <c:v>2774</c:v>
                </c:pt>
              </c:numCache>
            </c:numRef>
          </c:val>
          <c:extLst xmlns:c16r2="http://schemas.microsoft.com/office/drawing/2015/06/chart"/>
        </c:ser>
        <c:dLbls>
          <c:showLegendKey val="0"/>
          <c:showVal val="0"/>
          <c:showCatName val="0"/>
          <c:showSerName val="0"/>
          <c:showPercent val="0"/>
          <c:showBubbleSize val="0"/>
        </c:dLbls>
        <c:gapWidth val="219"/>
        <c:overlap val="-27"/>
        <c:axId val="334264192"/>
        <c:axId val="340610432"/>
      </c:barChart>
      <c:catAx>
        <c:axId val="334264192"/>
        <c:scaling>
          <c:orientation val="minMax"/>
        </c:scaling>
        <c:delete val="0"/>
        <c:axPos val="b"/>
        <c:numFmt formatCode="###0;###0"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340610432"/>
        <c:crosses val="autoZero"/>
        <c:auto val="1"/>
        <c:lblAlgn val="ctr"/>
        <c:lblOffset val="100"/>
        <c:noMultiLvlLbl val="0"/>
      </c:catAx>
      <c:valAx>
        <c:axId val="340610432"/>
        <c:scaling>
          <c:orientation val="minMax"/>
        </c:scaling>
        <c:delete val="0"/>
        <c:axPos val="l"/>
        <c:majorGridlines>
          <c:spPr>
            <a:ln w="9525" cap="flat" cmpd="sng" algn="ctr">
              <a:solidFill>
                <a:schemeClr val="tx1">
                  <a:lumMod val="15000"/>
                  <a:lumOff val="85000"/>
                </a:schemeClr>
              </a:solidFill>
              <a:round/>
            </a:ln>
            <a:effectLst/>
          </c:spPr>
        </c:majorGridlines>
        <c:numFmt formatCode="###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334264192"/>
        <c:crosses val="autoZero"/>
        <c:crossBetween val="between"/>
      </c:valAx>
    </c:plotArea>
    <c:plotVisOnly val="1"/>
    <c:dispBlanksAs val="gap"/>
    <c:showDLblsOverMax val="0"/>
  </c:chart>
  <c:txPr>
    <a:bodyPr/>
    <a:lstStyle/>
    <a:p>
      <a:pPr>
        <a:defRPr/>
      </a:pPr>
      <a:endParaRPr lang="ru-RU"/>
    </a:p>
  </c:txPr>
  <c:externalData r:id="rId1">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238</TotalTime>
  <Pages>50</Pages>
  <Words>17214</Words>
  <Characters>98126</Characters>
  <Application>Microsoft Office Word</Application>
  <DocSecurity>0</DocSecurity>
  <Lines>817</Lines>
  <Paragraphs>230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115110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User24</dc:creator>
  <cp:lastModifiedBy>Соколова Наталья Сергеевна</cp:lastModifiedBy>
  <cp:revision>31</cp:revision>
  <cp:lastPrinted>2025-11-14T06:32:00Z</cp:lastPrinted>
  <dcterms:created xsi:type="dcterms:W3CDTF">2025-11-10T11:33:00Z</dcterms:created>
  <dcterms:modified xsi:type="dcterms:W3CDTF">2025-12-23T12:15:00Z</dcterms:modified>
</cp:coreProperties>
</file>